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8DE" w:rsidRDefault="00D578DE" w:rsidP="00D578DE">
      <w:pPr>
        <w:spacing w:line="560" w:lineRule="exact"/>
        <w:rPr>
          <w:rFonts w:asciiTheme="minorEastAsia" w:hAnsiTheme="minorEastAsia"/>
          <w:b/>
          <w:sz w:val="36"/>
          <w:szCs w:val="36"/>
        </w:rPr>
      </w:pPr>
      <w:bookmarkStart w:id="0" w:name="zhengwen"/>
      <w:r>
        <w:rPr>
          <w:rFonts w:ascii="仿宋_GB2312" w:eastAsia="仿宋_GB2312"/>
          <w:kern w:val="0"/>
          <w:sz w:val="30"/>
          <w:szCs w:val="30"/>
        </w:rPr>
        <w:t>附件</w:t>
      </w:r>
      <w:r>
        <w:rPr>
          <w:rFonts w:ascii="仿宋_GB2312" w:eastAsia="仿宋_GB2312" w:hint="eastAsia"/>
          <w:kern w:val="0"/>
          <w:sz w:val="30"/>
          <w:szCs w:val="30"/>
        </w:rPr>
        <w:t>2：</w:t>
      </w:r>
    </w:p>
    <w:p w:rsidR="00D578DE" w:rsidRDefault="00D578DE" w:rsidP="00D578DE">
      <w:pPr>
        <w:adjustRightInd w:val="0"/>
        <w:snapToGrid w:val="0"/>
        <w:spacing w:line="560" w:lineRule="exact"/>
        <w:jc w:val="center"/>
        <w:rPr>
          <w:rFonts w:asciiTheme="minorEastAsia" w:hAnsiTheme="minorEastAsia"/>
          <w:b/>
          <w:sz w:val="36"/>
          <w:szCs w:val="36"/>
        </w:rPr>
      </w:pPr>
      <w:r w:rsidRPr="0062353A">
        <w:rPr>
          <w:rFonts w:asciiTheme="minorEastAsia" w:hAnsiTheme="minorEastAsia" w:hint="eastAsia"/>
          <w:b/>
          <w:sz w:val="36"/>
          <w:szCs w:val="36"/>
        </w:rPr>
        <w:t>境外非金融企业债务融资工具注册文件表格</w:t>
      </w:r>
    </w:p>
    <w:sdt>
      <w:sdtPr>
        <w:rPr>
          <w:rFonts w:ascii="仿宋_GB2312" w:eastAsia="仿宋_GB2312" w:hAnsiTheme="minorHAnsi" w:cstheme="minorBidi" w:hint="eastAsia"/>
          <w:b w:val="0"/>
          <w:bCs w:val="0"/>
          <w:color w:val="auto"/>
          <w:kern w:val="2"/>
          <w:sz w:val="21"/>
          <w:szCs w:val="22"/>
          <w:lang w:val="zh-CN"/>
        </w:rPr>
        <w:id w:val="1514446017"/>
        <w:docPartObj>
          <w:docPartGallery w:val="Table of Contents"/>
          <w:docPartUnique/>
        </w:docPartObj>
      </w:sdtPr>
      <w:sdtEndPr>
        <w:rPr>
          <w:rFonts w:asciiTheme="minorHAnsi" w:eastAsiaTheme="minorEastAsia" w:hint="default"/>
          <w:lang w:val="en-US"/>
        </w:rPr>
      </w:sdtEndPr>
      <w:sdtContent>
        <w:p w:rsidR="00D578DE" w:rsidRDefault="00D578DE" w:rsidP="00D578DE">
          <w:pPr>
            <w:pStyle w:val="TOC"/>
            <w:spacing w:line="560" w:lineRule="exact"/>
            <w:jc w:val="center"/>
            <w:rPr>
              <w:rFonts w:ascii="仿宋_GB2312" w:eastAsia="仿宋_GB2312"/>
            </w:rPr>
          </w:pPr>
          <w:r w:rsidRPr="0024370A">
            <w:rPr>
              <w:rFonts w:ascii="仿宋_GB2312" w:eastAsia="仿宋_GB2312" w:hAnsi="黑体"/>
              <w:color w:val="auto"/>
              <w:sz w:val="36"/>
              <w:szCs w:val="36"/>
              <w:lang w:val="zh-CN"/>
            </w:rPr>
            <w:t>目</w:t>
          </w:r>
          <w:r>
            <w:rPr>
              <w:rFonts w:ascii="仿宋_GB2312" w:eastAsia="仿宋_GB2312" w:hAnsi="黑体" w:hint="eastAsia"/>
              <w:color w:val="auto"/>
              <w:sz w:val="36"/>
              <w:szCs w:val="36"/>
              <w:lang w:val="zh-CN"/>
            </w:rPr>
            <w:t xml:space="preserve"> </w:t>
          </w:r>
          <w:r w:rsidRPr="0024370A">
            <w:rPr>
              <w:rFonts w:ascii="仿宋_GB2312" w:eastAsia="仿宋_GB2312" w:hAnsi="黑体"/>
              <w:color w:val="auto"/>
              <w:sz w:val="36"/>
              <w:szCs w:val="36"/>
              <w:lang w:val="zh-CN"/>
            </w:rPr>
            <w:t>录</w:t>
          </w:r>
        </w:p>
        <w:p w:rsidR="00D578DE" w:rsidRDefault="00145D83" w:rsidP="00D578DE">
          <w:pPr>
            <w:pStyle w:val="10"/>
            <w:tabs>
              <w:tab w:val="right" w:leader="dot" w:pos="8296"/>
            </w:tabs>
            <w:spacing w:line="560" w:lineRule="exact"/>
            <w:rPr>
              <w:rStyle w:val="aa"/>
              <w:rFonts w:ascii="仿宋_GB2312" w:eastAsia="仿宋_GB2312" w:hAnsi="黑体" w:cs="Times New Roman"/>
              <w:bCs/>
              <w:noProof/>
              <w:kern w:val="44"/>
              <w:sz w:val="30"/>
              <w:szCs w:val="30"/>
            </w:rPr>
          </w:pPr>
          <w:r w:rsidRPr="0024370A">
            <w:rPr>
              <w:rFonts w:ascii="仿宋_GB2312" w:eastAsia="仿宋_GB2312"/>
              <w:sz w:val="30"/>
              <w:szCs w:val="30"/>
            </w:rPr>
            <w:fldChar w:fldCharType="begin"/>
          </w:r>
          <w:r w:rsidR="00D578DE" w:rsidRPr="0024370A">
            <w:rPr>
              <w:rFonts w:ascii="仿宋_GB2312" w:eastAsia="仿宋_GB2312"/>
              <w:sz w:val="30"/>
              <w:szCs w:val="30"/>
            </w:rPr>
            <w:instrText xml:space="preserve"> TOC \o "1-3" \h \z \u </w:instrText>
          </w:r>
          <w:r w:rsidRPr="0024370A">
            <w:rPr>
              <w:rFonts w:ascii="仿宋_GB2312" w:eastAsia="仿宋_GB2312"/>
              <w:sz w:val="30"/>
              <w:szCs w:val="30"/>
            </w:rPr>
            <w:fldChar w:fldCharType="separate"/>
          </w:r>
          <w:hyperlink w:anchor="_Toc51938353" w:history="1">
            <w:r w:rsidR="00D578DE" w:rsidRPr="0024370A">
              <w:rPr>
                <w:rStyle w:val="aa"/>
                <w:rFonts w:ascii="仿宋_GB2312" w:eastAsia="仿宋_GB2312" w:hAnsi="黑体" w:cs="Times New Roman" w:hint="eastAsia"/>
                <w:bCs/>
                <w:noProof/>
                <w:kern w:val="44"/>
                <w:sz w:val="30"/>
                <w:szCs w:val="30"/>
              </w:rPr>
              <w:t>使用说明</w:t>
            </w:r>
            <w:r w:rsidR="00D578DE" w:rsidRPr="0024370A">
              <w:rPr>
                <w:rStyle w:val="aa"/>
                <w:rFonts w:ascii="仿宋_GB2312" w:eastAsia="仿宋_GB2312" w:hAnsi="黑体" w:cs="Times New Roman"/>
                <w:bCs/>
                <w:noProof/>
                <w:webHidden/>
                <w:kern w:val="44"/>
                <w:sz w:val="30"/>
                <w:szCs w:val="30"/>
              </w:rPr>
              <w:tab/>
            </w:r>
            <w:r w:rsidRPr="0024370A">
              <w:rPr>
                <w:rStyle w:val="aa"/>
                <w:rFonts w:ascii="仿宋_GB2312" w:eastAsia="仿宋_GB2312" w:hAnsi="黑体" w:cs="Times New Roman"/>
                <w:bCs/>
                <w:noProof/>
                <w:webHidden/>
                <w:kern w:val="44"/>
                <w:sz w:val="30"/>
                <w:szCs w:val="30"/>
              </w:rPr>
              <w:fldChar w:fldCharType="begin"/>
            </w:r>
            <w:r w:rsidR="00D578DE" w:rsidRPr="0024370A">
              <w:rPr>
                <w:rStyle w:val="aa"/>
                <w:rFonts w:ascii="仿宋_GB2312" w:eastAsia="仿宋_GB2312" w:hAnsi="黑体" w:cs="Times New Roman"/>
                <w:bCs/>
                <w:noProof/>
                <w:webHidden/>
                <w:kern w:val="44"/>
                <w:sz w:val="30"/>
                <w:szCs w:val="30"/>
              </w:rPr>
              <w:instrText xml:space="preserve"> PAGEREF _Toc51938353 \h </w:instrText>
            </w:r>
            <w:r w:rsidRPr="0024370A">
              <w:rPr>
                <w:rStyle w:val="aa"/>
                <w:rFonts w:ascii="仿宋_GB2312" w:eastAsia="仿宋_GB2312" w:hAnsi="黑体" w:cs="Times New Roman"/>
                <w:bCs/>
                <w:noProof/>
                <w:webHidden/>
                <w:kern w:val="44"/>
                <w:sz w:val="30"/>
                <w:szCs w:val="30"/>
              </w:rPr>
            </w:r>
            <w:r w:rsidRPr="0024370A">
              <w:rPr>
                <w:rStyle w:val="aa"/>
                <w:rFonts w:ascii="仿宋_GB2312" w:eastAsia="仿宋_GB2312" w:hAnsi="黑体" w:cs="Times New Roman"/>
                <w:bCs/>
                <w:noProof/>
                <w:webHidden/>
                <w:kern w:val="44"/>
                <w:sz w:val="30"/>
                <w:szCs w:val="30"/>
              </w:rPr>
              <w:fldChar w:fldCharType="separate"/>
            </w:r>
            <w:r w:rsidR="00AB2F71">
              <w:rPr>
                <w:rStyle w:val="aa"/>
                <w:rFonts w:ascii="仿宋_GB2312" w:eastAsia="仿宋_GB2312" w:hAnsi="黑体" w:cs="Times New Roman"/>
                <w:bCs/>
                <w:noProof/>
                <w:webHidden/>
                <w:kern w:val="44"/>
                <w:sz w:val="30"/>
                <w:szCs w:val="30"/>
              </w:rPr>
              <w:t>2</w:t>
            </w:r>
            <w:r w:rsidRPr="0024370A">
              <w:rPr>
                <w:rStyle w:val="aa"/>
                <w:rFonts w:ascii="仿宋_GB2312" w:eastAsia="仿宋_GB2312" w:hAnsi="黑体" w:cs="Times New Roman"/>
                <w:bCs/>
                <w:noProof/>
                <w:webHidden/>
                <w:kern w:val="44"/>
                <w:sz w:val="30"/>
                <w:szCs w:val="30"/>
              </w:rPr>
              <w:fldChar w:fldCharType="end"/>
            </w:r>
          </w:hyperlink>
        </w:p>
        <w:p w:rsidR="00D578DE" w:rsidRDefault="00145D83" w:rsidP="00D578DE">
          <w:pPr>
            <w:pStyle w:val="10"/>
            <w:tabs>
              <w:tab w:val="right" w:leader="dot" w:pos="8296"/>
            </w:tabs>
            <w:spacing w:line="560" w:lineRule="exact"/>
            <w:rPr>
              <w:rStyle w:val="aa"/>
              <w:rFonts w:ascii="仿宋_GB2312" w:eastAsia="仿宋_GB2312" w:hAnsi="黑体" w:cs="Times New Roman"/>
              <w:bCs/>
              <w:noProof/>
              <w:kern w:val="44"/>
              <w:sz w:val="30"/>
              <w:szCs w:val="30"/>
            </w:rPr>
          </w:pPr>
          <w:hyperlink w:anchor="_Toc51938354" w:history="1">
            <w:r w:rsidR="00D578DE" w:rsidRPr="0024370A">
              <w:rPr>
                <w:rStyle w:val="aa"/>
                <w:rFonts w:ascii="仿宋_GB2312" w:eastAsia="仿宋_GB2312" w:hAnsi="黑体" w:cs="Times New Roman" w:hint="eastAsia"/>
                <w:bCs/>
                <w:noProof/>
                <w:kern w:val="44"/>
                <w:sz w:val="30"/>
                <w:szCs w:val="30"/>
              </w:rPr>
              <w:t>第一部分</w:t>
            </w:r>
            <w:r w:rsidR="00D578DE" w:rsidRPr="0024370A">
              <w:rPr>
                <w:rStyle w:val="aa"/>
                <w:rFonts w:ascii="仿宋_GB2312" w:eastAsia="仿宋_GB2312" w:hAnsi="黑体" w:cs="Times New Roman"/>
                <w:bCs/>
                <w:noProof/>
                <w:kern w:val="44"/>
                <w:sz w:val="30"/>
                <w:szCs w:val="30"/>
              </w:rPr>
              <w:t xml:space="preserve"> </w:t>
            </w:r>
            <w:r w:rsidR="00D578DE" w:rsidRPr="0024370A">
              <w:rPr>
                <w:rStyle w:val="aa"/>
                <w:rFonts w:ascii="仿宋_GB2312" w:eastAsia="仿宋_GB2312" w:hAnsi="黑体" w:cs="Times New Roman" w:hint="eastAsia"/>
                <w:bCs/>
                <w:noProof/>
                <w:kern w:val="44"/>
                <w:sz w:val="30"/>
                <w:szCs w:val="30"/>
              </w:rPr>
              <w:t>注册文件清单</w:t>
            </w:r>
            <w:r w:rsidR="00D578DE" w:rsidRPr="0024370A">
              <w:rPr>
                <w:rStyle w:val="aa"/>
                <w:rFonts w:ascii="仿宋_GB2312" w:eastAsia="仿宋_GB2312" w:hAnsi="黑体" w:cs="Times New Roman"/>
                <w:bCs/>
                <w:noProof/>
                <w:webHidden/>
                <w:kern w:val="44"/>
                <w:sz w:val="30"/>
                <w:szCs w:val="30"/>
              </w:rPr>
              <w:tab/>
            </w:r>
            <w:r w:rsidRPr="0024370A">
              <w:rPr>
                <w:rStyle w:val="aa"/>
                <w:rFonts w:ascii="仿宋_GB2312" w:eastAsia="仿宋_GB2312" w:hAnsi="黑体" w:cs="Times New Roman"/>
                <w:bCs/>
                <w:noProof/>
                <w:webHidden/>
                <w:kern w:val="44"/>
                <w:sz w:val="30"/>
                <w:szCs w:val="30"/>
              </w:rPr>
              <w:fldChar w:fldCharType="begin"/>
            </w:r>
            <w:r w:rsidR="00D578DE" w:rsidRPr="0024370A">
              <w:rPr>
                <w:rStyle w:val="aa"/>
                <w:rFonts w:ascii="仿宋_GB2312" w:eastAsia="仿宋_GB2312" w:hAnsi="黑体" w:cs="Times New Roman"/>
                <w:bCs/>
                <w:noProof/>
                <w:webHidden/>
                <w:kern w:val="44"/>
                <w:sz w:val="30"/>
                <w:szCs w:val="30"/>
              </w:rPr>
              <w:instrText xml:space="preserve"> PAGEREF _Toc51938354 \h </w:instrText>
            </w:r>
            <w:r w:rsidRPr="0024370A">
              <w:rPr>
                <w:rStyle w:val="aa"/>
                <w:rFonts w:ascii="仿宋_GB2312" w:eastAsia="仿宋_GB2312" w:hAnsi="黑体" w:cs="Times New Roman"/>
                <w:bCs/>
                <w:noProof/>
                <w:webHidden/>
                <w:kern w:val="44"/>
                <w:sz w:val="30"/>
                <w:szCs w:val="30"/>
              </w:rPr>
            </w:r>
            <w:r w:rsidRPr="0024370A">
              <w:rPr>
                <w:rStyle w:val="aa"/>
                <w:rFonts w:ascii="仿宋_GB2312" w:eastAsia="仿宋_GB2312" w:hAnsi="黑体" w:cs="Times New Roman"/>
                <w:bCs/>
                <w:noProof/>
                <w:webHidden/>
                <w:kern w:val="44"/>
                <w:sz w:val="30"/>
                <w:szCs w:val="30"/>
              </w:rPr>
              <w:fldChar w:fldCharType="separate"/>
            </w:r>
            <w:r w:rsidR="00AB2F71">
              <w:rPr>
                <w:rStyle w:val="aa"/>
                <w:rFonts w:ascii="仿宋_GB2312" w:eastAsia="仿宋_GB2312" w:hAnsi="黑体" w:cs="Times New Roman"/>
                <w:bCs/>
                <w:noProof/>
                <w:webHidden/>
                <w:kern w:val="44"/>
                <w:sz w:val="30"/>
                <w:szCs w:val="30"/>
              </w:rPr>
              <w:t>8</w:t>
            </w:r>
            <w:r w:rsidRPr="0024370A">
              <w:rPr>
                <w:rStyle w:val="aa"/>
                <w:rFonts w:ascii="仿宋_GB2312" w:eastAsia="仿宋_GB2312" w:hAnsi="黑体" w:cs="Times New Roman"/>
                <w:bCs/>
                <w:noProof/>
                <w:webHidden/>
                <w:kern w:val="44"/>
                <w:sz w:val="30"/>
                <w:szCs w:val="30"/>
              </w:rPr>
              <w:fldChar w:fldCharType="end"/>
            </w:r>
          </w:hyperlink>
        </w:p>
        <w:p w:rsidR="00D578DE" w:rsidRDefault="00145D83" w:rsidP="00D578DE">
          <w:pPr>
            <w:pStyle w:val="20"/>
            <w:spacing w:line="560" w:lineRule="exact"/>
            <w:rPr>
              <w:sz w:val="30"/>
              <w:szCs w:val="30"/>
            </w:rPr>
          </w:pPr>
          <w:hyperlink w:anchor="_Toc51938355" w:history="1">
            <w:r w:rsidR="00D578DE" w:rsidRPr="0024370A">
              <w:rPr>
                <w:rStyle w:val="aa"/>
                <w:rFonts w:hint="eastAsia"/>
                <w:sz w:val="30"/>
                <w:szCs w:val="30"/>
              </w:rPr>
              <w:t>1.境外非金融企业债务融资工具注册文件清单（FY表）</w:t>
            </w:r>
            <w:r w:rsidR="00D578DE" w:rsidRPr="0024370A">
              <w:rPr>
                <w:webHidden/>
                <w:sz w:val="30"/>
                <w:szCs w:val="30"/>
              </w:rPr>
              <w:tab/>
            </w:r>
            <w:r w:rsidRPr="0024370A">
              <w:rPr>
                <w:rFonts w:hAnsi="Times New Roman" w:cs="Times New Roman" w:hint="eastAsia"/>
                <w:webHidden/>
                <w:kern w:val="2"/>
                <w:sz w:val="30"/>
                <w:szCs w:val="30"/>
              </w:rPr>
              <w:fldChar w:fldCharType="begin"/>
            </w:r>
            <w:r w:rsidR="00D578DE" w:rsidRPr="0024370A">
              <w:rPr>
                <w:rFonts w:hAnsi="Times New Roman" w:cs="Times New Roman"/>
                <w:webHidden/>
                <w:kern w:val="2"/>
                <w:sz w:val="30"/>
                <w:szCs w:val="30"/>
              </w:rPr>
              <w:instrText xml:space="preserve"> PAGEREF _Toc51938355 \h </w:instrText>
            </w:r>
            <w:r w:rsidRPr="0024370A">
              <w:rPr>
                <w:rFonts w:hAnsi="Times New Roman" w:cs="Times New Roman" w:hint="eastAsia"/>
                <w:webHidden/>
                <w:kern w:val="2"/>
                <w:sz w:val="30"/>
                <w:szCs w:val="30"/>
              </w:rPr>
            </w:r>
            <w:r w:rsidRPr="0024370A">
              <w:rPr>
                <w:rFonts w:hAnsi="Times New Roman" w:cs="Times New Roman" w:hint="eastAsia"/>
                <w:webHidden/>
                <w:kern w:val="2"/>
                <w:sz w:val="30"/>
                <w:szCs w:val="30"/>
              </w:rPr>
              <w:fldChar w:fldCharType="separate"/>
            </w:r>
            <w:r w:rsidR="00AB2F71">
              <w:rPr>
                <w:rFonts w:hAnsi="Times New Roman" w:cs="Times New Roman"/>
                <w:webHidden/>
                <w:kern w:val="2"/>
                <w:sz w:val="30"/>
                <w:szCs w:val="30"/>
              </w:rPr>
              <w:t>8</w:t>
            </w:r>
            <w:r w:rsidRPr="0024370A">
              <w:rPr>
                <w:rFonts w:hAnsi="Times New Roman" w:cs="Times New Roman" w:hint="eastAsia"/>
                <w:webHidden/>
                <w:kern w:val="2"/>
                <w:sz w:val="30"/>
                <w:szCs w:val="30"/>
              </w:rPr>
              <w:fldChar w:fldCharType="end"/>
            </w:r>
          </w:hyperlink>
        </w:p>
        <w:p w:rsidR="00D578DE" w:rsidRDefault="00145D83" w:rsidP="00D578DE">
          <w:pPr>
            <w:pStyle w:val="20"/>
            <w:spacing w:line="560" w:lineRule="exact"/>
            <w:rPr>
              <w:sz w:val="30"/>
              <w:szCs w:val="30"/>
            </w:rPr>
          </w:pPr>
          <w:hyperlink w:anchor="_Toc51938356" w:history="1">
            <w:r w:rsidR="00D578DE" w:rsidRPr="0024370A">
              <w:rPr>
                <w:rStyle w:val="aa"/>
                <w:rFonts w:hint="eastAsia"/>
                <w:sz w:val="30"/>
                <w:szCs w:val="30"/>
              </w:rPr>
              <w:t>2.境外非金融企业债务融资工具备案文件清单（FYB表）</w:t>
            </w:r>
            <w:r w:rsidR="00D578DE" w:rsidRPr="0024370A">
              <w:rPr>
                <w:webHidden/>
                <w:sz w:val="30"/>
                <w:szCs w:val="30"/>
              </w:rPr>
              <w:tab/>
            </w:r>
            <w:r w:rsidRPr="0024370A">
              <w:rPr>
                <w:rFonts w:hAnsi="Times New Roman" w:cs="Times New Roman"/>
                <w:webHidden/>
                <w:kern w:val="2"/>
                <w:sz w:val="30"/>
                <w:szCs w:val="30"/>
              </w:rPr>
              <w:fldChar w:fldCharType="begin"/>
            </w:r>
            <w:r w:rsidR="00D578DE" w:rsidRPr="0024370A">
              <w:rPr>
                <w:rFonts w:hAnsi="Times New Roman" w:cs="Times New Roman"/>
                <w:webHidden/>
                <w:kern w:val="2"/>
                <w:sz w:val="30"/>
                <w:szCs w:val="30"/>
              </w:rPr>
              <w:instrText xml:space="preserve"> PAGEREF _Toc51938356 \h </w:instrText>
            </w:r>
            <w:r w:rsidRPr="0024370A">
              <w:rPr>
                <w:rFonts w:hAnsi="Times New Roman" w:cs="Times New Roman"/>
                <w:webHidden/>
                <w:kern w:val="2"/>
                <w:sz w:val="30"/>
                <w:szCs w:val="30"/>
              </w:rPr>
            </w:r>
            <w:r w:rsidRPr="0024370A">
              <w:rPr>
                <w:rFonts w:hAnsi="Times New Roman" w:cs="Times New Roman"/>
                <w:webHidden/>
                <w:kern w:val="2"/>
                <w:sz w:val="30"/>
                <w:szCs w:val="30"/>
              </w:rPr>
              <w:fldChar w:fldCharType="separate"/>
            </w:r>
            <w:r w:rsidR="00AB2F71">
              <w:rPr>
                <w:rFonts w:hAnsi="Times New Roman" w:cs="Times New Roman"/>
                <w:webHidden/>
                <w:kern w:val="2"/>
                <w:sz w:val="30"/>
                <w:szCs w:val="30"/>
              </w:rPr>
              <w:t>10</w:t>
            </w:r>
            <w:r w:rsidRPr="0024370A">
              <w:rPr>
                <w:rFonts w:hAnsi="Times New Roman" w:cs="Times New Roman"/>
                <w:webHidden/>
                <w:kern w:val="2"/>
                <w:sz w:val="30"/>
                <w:szCs w:val="30"/>
              </w:rPr>
              <w:fldChar w:fldCharType="end"/>
            </w:r>
          </w:hyperlink>
        </w:p>
        <w:p w:rsidR="00D578DE" w:rsidRDefault="00145D83" w:rsidP="00D578DE">
          <w:pPr>
            <w:pStyle w:val="20"/>
            <w:spacing w:line="560" w:lineRule="exact"/>
            <w:rPr>
              <w:sz w:val="30"/>
              <w:szCs w:val="30"/>
            </w:rPr>
          </w:pPr>
          <w:hyperlink w:anchor="_Toc51938392" w:history="1">
            <w:r w:rsidR="00D578DE" w:rsidRPr="0024370A">
              <w:rPr>
                <w:rStyle w:val="aa"/>
                <w:rFonts w:hint="eastAsia"/>
                <w:sz w:val="30"/>
                <w:szCs w:val="30"/>
                <w:lang w:val="zh-CN"/>
              </w:rPr>
              <w:t>3.境外非金融企业定向发行注册文件清单（F</w:t>
            </w:r>
            <w:r w:rsidR="00D578DE" w:rsidRPr="0024370A">
              <w:rPr>
                <w:rStyle w:val="aa"/>
                <w:rFonts w:cs="Times New Roman"/>
                <w:sz w:val="30"/>
                <w:szCs w:val="30"/>
                <w:lang w:val="zh-CN"/>
              </w:rPr>
              <w:t>DY</w:t>
            </w:r>
            <w:r w:rsidR="00D578DE" w:rsidRPr="0024370A">
              <w:rPr>
                <w:rStyle w:val="aa"/>
                <w:rFonts w:hint="eastAsia"/>
                <w:sz w:val="30"/>
                <w:szCs w:val="30"/>
                <w:lang w:val="zh-CN"/>
              </w:rPr>
              <w:t>表）</w:t>
            </w:r>
            <w:r w:rsidR="00D578DE" w:rsidRPr="0024370A">
              <w:rPr>
                <w:webHidden/>
                <w:sz w:val="30"/>
                <w:szCs w:val="30"/>
              </w:rPr>
              <w:tab/>
            </w:r>
            <w:r w:rsidRPr="0024370A">
              <w:rPr>
                <w:rFonts w:hAnsi="Times New Roman" w:cs="Times New Roman"/>
                <w:webHidden/>
                <w:kern w:val="2"/>
                <w:sz w:val="30"/>
                <w:szCs w:val="30"/>
              </w:rPr>
              <w:fldChar w:fldCharType="begin"/>
            </w:r>
            <w:r w:rsidR="00D578DE" w:rsidRPr="0024370A">
              <w:rPr>
                <w:rFonts w:hAnsi="Times New Roman" w:cs="Times New Roman"/>
                <w:webHidden/>
                <w:kern w:val="2"/>
                <w:sz w:val="30"/>
                <w:szCs w:val="30"/>
              </w:rPr>
              <w:instrText xml:space="preserve"> PAGEREF _Toc51938392 \h </w:instrText>
            </w:r>
            <w:r w:rsidRPr="0024370A">
              <w:rPr>
                <w:rFonts w:hAnsi="Times New Roman" w:cs="Times New Roman"/>
                <w:webHidden/>
                <w:kern w:val="2"/>
                <w:sz w:val="30"/>
                <w:szCs w:val="30"/>
              </w:rPr>
            </w:r>
            <w:r w:rsidRPr="0024370A">
              <w:rPr>
                <w:rFonts w:hAnsi="Times New Roman" w:cs="Times New Roman"/>
                <w:webHidden/>
                <w:kern w:val="2"/>
                <w:sz w:val="30"/>
                <w:szCs w:val="30"/>
              </w:rPr>
              <w:fldChar w:fldCharType="separate"/>
            </w:r>
            <w:r w:rsidR="00AB2F71">
              <w:rPr>
                <w:rFonts w:hAnsi="Times New Roman" w:cs="Times New Roman"/>
                <w:webHidden/>
                <w:kern w:val="2"/>
                <w:sz w:val="30"/>
                <w:szCs w:val="30"/>
              </w:rPr>
              <w:t>11</w:t>
            </w:r>
            <w:r w:rsidRPr="0024370A">
              <w:rPr>
                <w:rFonts w:hAnsi="Times New Roman" w:cs="Times New Roman"/>
                <w:webHidden/>
                <w:kern w:val="2"/>
                <w:sz w:val="30"/>
                <w:szCs w:val="30"/>
              </w:rPr>
              <w:fldChar w:fldCharType="end"/>
            </w:r>
          </w:hyperlink>
        </w:p>
        <w:p w:rsidR="00D578DE" w:rsidRDefault="00145D83" w:rsidP="00D578DE">
          <w:pPr>
            <w:pStyle w:val="10"/>
            <w:tabs>
              <w:tab w:val="right" w:leader="dot" w:pos="8296"/>
            </w:tabs>
            <w:spacing w:line="560" w:lineRule="exact"/>
            <w:rPr>
              <w:rStyle w:val="aa"/>
              <w:rFonts w:ascii="仿宋_GB2312" w:eastAsia="仿宋_GB2312" w:hAnsi="黑体" w:cs="Times New Roman"/>
              <w:bCs/>
              <w:noProof/>
              <w:kern w:val="44"/>
              <w:sz w:val="30"/>
              <w:szCs w:val="30"/>
            </w:rPr>
          </w:pPr>
          <w:hyperlink w:anchor="_Toc51938393" w:history="1">
            <w:r w:rsidR="00D578DE" w:rsidRPr="0024370A">
              <w:rPr>
                <w:rStyle w:val="aa"/>
                <w:rFonts w:ascii="仿宋_GB2312" w:eastAsia="仿宋_GB2312" w:hAnsi="黑体" w:cs="Times New Roman" w:hint="eastAsia"/>
                <w:bCs/>
                <w:noProof/>
                <w:kern w:val="44"/>
                <w:sz w:val="30"/>
                <w:szCs w:val="30"/>
              </w:rPr>
              <w:t>第二部分</w:t>
            </w:r>
            <w:r w:rsidR="00D578DE" w:rsidRPr="0024370A">
              <w:rPr>
                <w:rStyle w:val="aa"/>
                <w:rFonts w:ascii="仿宋_GB2312" w:eastAsia="仿宋_GB2312" w:hAnsi="黑体" w:cs="Times New Roman"/>
                <w:bCs/>
                <w:noProof/>
                <w:kern w:val="44"/>
                <w:sz w:val="30"/>
                <w:szCs w:val="30"/>
              </w:rPr>
              <w:t xml:space="preserve"> </w:t>
            </w:r>
            <w:r w:rsidR="00D578DE" w:rsidRPr="0024370A">
              <w:rPr>
                <w:rStyle w:val="aa"/>
                <w:rFonts w:ascii="仿宋_GB2312" w:eastAsia="仿宋_GB2312" w:hAnsi="黑体" w:cs="Times New Roman" w:hint="eastAsia"/>
                <w:bCs/>
                <w:noProof/>
                <w:kern w:val="44"/>
                <w:sz w:val="30"/>
                <w:szCs w:val="30"/>
              </w:rPr>
              <w:t>注册报告</w:t>
            </w:r>
            <w:r w:rsidR="00D578DE" w:rsidRPr="0024370A">
              <w:rPr>
                <w:rStyle w:val="aa"/>
                <w:rFonts w:ascii="仿宋_GB2312" w:eastAsia="仿宋_GB2312" w:hAnsi="黑体" w:cs="Times New Roman"/>
                <w:bCs/>
                <w:noProof/>
                <w:webHidden/>
                <w:kern w:val="44"/>
                <w:sz w:val="30"/>
                <w:szCs w:val="30"/>
              </w:rPr>
              <w:tab/>
            </w:r>
            <w:r w:rsidRPr="0024370A">
              <w:rPr>
                <w:rStyle w:val="aa"/>
                <w:rFonts w:ascii="仿宋_GB2312" w:eastAsia="仿宋_GB2312" w:hAnsi="黑体" w:cs="Times New Roman"/>
                <w:bCs/>
                <w:noProof/>
                <w:webHidden/>
                <w:kern w:val="44"/>
                <w:sz w:val="30"/>
                <w:szCs w:val="30"/>
              </w:rPr>
              <w:fldChar w:fldCharType="begin"/>
            </w:r>
            <w:r w:rsidR="00D578DE" w:rsidRPr="0024370A">
              <w:rPr>
                <w:rStyle w:val="aa"/>
                <w:rFonts w:ascii="仿宋_GB2312" w:eastAsia="仿宋_GB2312" w:hAnsi="黑体" w:cs="Times New Roman"/>
                <w:bCs/>
                <w:noProof/>
                <w:webHidden/>
                <w:kern w:val="44"/>
                <w:sz w:val="30"/>
                <w:szCs w:val="30"/>
              </w:rPr>
              <w:instrText xml:space="preserve"> PAGEREF _Toc51938393 \h </w:instrText>
            </w:r>
            <w:r w:rsidRPr="0024370A">
              <w:rPr>
                <w:rStyle w:val="aa"/>
                <w:rFonts w:ascii="仿宋_GB2312" w:eastAsia="仿宋_GB2312" w:hAnsi="黑体" w:cs="Times New Roman"/>
                <w:bCs/>
                <w:noProof/>
                <w:webHidden/>
                <w:kern w:val="44"/>
                <w:sz w:val="30"/>
                <w:szCs w:val="30"/>
              </w:rPr>
            </w:r>
            <w:r w:rsidRPr="0024370A">
              <w:rPr>
                <w:rStyle w:val="aa"/>
                <w:rFonts w:ascii="仿宋_GB2312" w:eastAsia="仿宋_GB2312" w:hAnsi="黑体" w:cs="Times New Roman"/>
                <w:bCs/>
                <w:noProof/>
                <w:webHidden/>
                <w:kern w:val="44"/>
                <w:sz w:val="30"/>
                <w:szCs w:val="30"/>
              </w:rPr>
              <w:fldChar w:fldCharType="separate"/>
            </w:r>
            <w:r w:rsidR="00AB2F71">
              <w:rPr>
                <w:rStyle w:val="aa"/>
                <w:rFonts w:ascii="仿宋_GB2312" w:eastAsia="仿宋_GB2312" w:hAnsi="黑体" w:cs="Times New Roman"/>
                <w:bCs/>
                <w:noProof/>
                <w:webHidden/>
                <w:kern w:val="44"/>
                <w:sz w:val="30"/>
                <w:szCs w:val="30"/>
              </w:rPr>
              <w:t>12</w:t>
            </w:r>
            <w:r w:rsidRPr="0024370A">
              <w:rPr>
                <w:rStyle w:val="aa"/>
                <w:rFonts w:ascii="仿宋_GB2312" w:eastAsia="仿宋_GB2312" w:hAnsi="黑体" w:cs="Times New Roman"/>
                <w:bCs/>
                <w:noProof/>
                <w:webHidden/>
                <w:kern w:val="44"/>
                <w:sz w:val="30"/>
                <w:szCs w:val="30"/>
              </w:rPr>
              <w:fldChar w:fldCharType="end"/>
            </w:r>
          </w:hyperlink>
        </w:p>
        <w:p w:rsidR="00D578DE" w:rsidRDefault="00145D83" w:rsidP="00D578DE">
          <w:pPr>
            <w:pStyle w:val="20"/>
            <w:spacing w:line="560" w:lineRule="exact"/>
            <w:rPr>
              <w:sz w:val="30"/>
              <w:szCs w:val="30"/>
            </w:rPr>
          </w:pPr>
          <w:hyperlink w:anchor="_Toc51938394" w:history="1">
            <w:r w:rsidR="00D578DE" w:rsidRPr="0024370A">
              <w:rPr>
                <w:rStyle w:val="aa"/>
                <w:rFonts w:hint="eastAsia"/>
                <w:sz w:val="30"/>
                <w:szCs w:val="30"/>
              </w:rPr>
              <w:t>境外成熟层企业统一注册的注册报告模板</w:t>
            </w:r>
            <w:r w:rsidR="00D578DE" w:rsidRPr="0024370A">
              <w:rPr>
                <w:webHidden/>
                <w:sz w:val="30"/>
                <w:szCs w:val="30"/>
              </w:rPr>
              <w:tab/>
            </w:r>
            <w:r w:rsidRPr="0024370A">
              <w:rPr>
                <w:rFonts w:hAnsi="Times New Roman" w:cs="Times New Roman"/>
                <w:webHidden/>
                <w:kern w:val="2"/>
                <w:sz w:val="30"/>
                <w:szCs w:val="30"/>
              </w:rPr>
              <w:fldChar w:fldCharType="begin"/>
            </w:r>
            <w:r w:rsidR="00D578DE" w:rsidRPr="0024370A">
              <w:rPr>
                <w:rFonts w:hAnsi="Times New Roman" w:cs="Times New Roman"/>
                <w:webHidden/>
                <w:kern w:val="2"/>
                <w:sz w:val="30"/>
                <w:szCs w:val="30"/>
              </w:rPr>
              <w:instrText xml:space="preserve"> PAGEREF _Toc51938394 \h </w:instrText>
            </w:r>
            <w:r w:rsidRPr="0024370A">
              <w:rPr>
                <w:rFonts w:hAnsi="Times New Roman" w:cs="Times New Roman"/>
                <w:webHidden/>
                <w:kern w:val="2"/>
                <w:sz w:val="30"/>
                <w:szCs w:val="30"/>
              </w:rPr>
            </w:r>
            <w:r w:rsidRPr="0024370A">
              <w:rPr>
                <w:rFonts w:hAnsi="Times New Roman" w:cs="Times New Roman"/>
                <w:webHidden/>
                <w:kern w:val="2"/>
                <w:sz w:val="30"/>
                <w:szCs w:val="30"/>
              </w:rPr>
              <w:fldChar w:fldCharType="separate"/>
            </w:r>
            <w:r w:rsidR="00AB2F71">
              <w:rPr>
                <w:rFonts w:hAnsi="Times New Roman" w:cs="Times New Roman"/>
                <w:webHidden/>
                <w:kern w:val="2"/>
                <w:sz w:val="30"/>
                <w:szCs w:val="30"/>
              </w:rPr>
              <w:t>12</w:t>
            </w:r>
            <w:r w:rsidRPr="0024370A">
              <w:rPr>
                <w:rFonts w:hAnsi="Times New Roman" w:cs="Times New Roman"/>
                <w:webHidden/>
                <w:kern w:val="2"/>
                <w:sz w:val="30"/>
                <w:szCs w:val="30"/>
              </w:rPr>
              <w:fldChar w:fldCharType="end"/>
            </w:r>
          </w:hyperlink>
        </w:p>
        <w:p w:rsidR="00D578DE" w:rsidRDefault="00145D83" w:rsidP="00D578DE">
          <w:pPr>
            <w:pStyle w:val="10"/>
            <w:tabs>
              <w:tab w:val="right" w:leader="dot" w:pos="8296"/>
            </w:tabs>
            <w:spacing w:line="560" w:lineRule="exact"/>
            <w:rPr>
              <w:rStyle w:val="aa"/>
              <w:rFonts w:ascii="仿宋_GB2312" w:eastAsia="仿宋_GB2312" w:hAnsi="黑体" w:cs="Times New Roman"/>
              <w:bCs/>
              <w:noProof/>
              <w:kern w:val="44"/>
              <w:sz w:val="30"/>
              <w:szCs w:val="30"/>
            </w:rPr>
          </w:pPr>
          <w:hyperlink w:anchor="_Toc51938395" w:history="1">
            <w:r w:rsidR="00D578DE" w:rsidRPr="0024370A">
              <w:rPr>
                <w:rStyle w:val="aa"/>
                <w:rFonts w:ascii="仿宋_GB2312" w:eastAsia="仿宋_GB2312" w:hAnsi="黑体" w:cs="Times New Roman" w:hint="eastAsia"/>
                <w:bCs/>
                <w:noProof/>
                <w:kern w:val="44"/>
                <w:sz w:val="30"/>
                <w:szCs w:val="30"/>
              </w:rPr>
              <w:t>第三部分</w:t>
            </w:r>
            <w:r w:rsidR="00D578DE" w:rsidRPr="0024370A">
              <w:rPr>
                <w:rStyle w:val="aa"/>
                <w:rFonts w:ascii="仿宋_GB2312" w:eastAsia="仿宋_GB2312" w:hAnsi="黑体" w:cs="Times New Roman"/>
                <w:bCs/>
                <w:noProof/>
                <w:kern w:val="44"/>
                <w:sz w:val="30"/>
                <w:szCs w:val="30"/>
              </w:rPr>
              <w:t xml:space="preserve"> </w:t>
            </w:r>
            <w:r w:rsidR="00D578DE" w:rsidRPr="0024370A">
              <w:rPr>
                <w:rStyle w:val="aa"/>
                <w:rFonts w:ascii="仿宋_GB2312" w:eastAsia="仿宋_GB2312" w:hAnsi="黑体" w:cs="Times New Roman" w:hint="eastAsia"/>
                <w:bCs/>
                <w:noProof/>
                <w:kern w:val="44"/>
                <w:sz w:val="30"/>
                <w:szCs w:val="30"/>
              </w:rPr>
              <w:t>募集说明书表格</w:t>
            </w:r>
            <w:r w:rsidR="00D578DE" w:rsidRPr="0024370A">
              <w:rPr>
                <w:rStyle w:val="aa"/>
                <w:rFonts w:ascii="仿宋_GB2312" w:eastAsia="仿宋_GB2312" w:hAnsi="黑体" w:cs="Times New Roman"/>
                <w:bCs/>
                <w:noProof/>
                <w:webHidden/>
                <w:kern w:val="44"/>
                <w:sz w:val="30"/>
                <w:szCs w:val="30"/>
              </w:rPr>
              <w:tab/>
            </w:r>
            <w:r w:rsidRPr="0024370A">
              <w:rPr>
                <w:rStyle w:val="aa"/>
                <w:rFonts w:ascii="仿宋_GB2312" w:eastAsia="仿宋_GB2312" w:hAnsi="黑体" w:cs="Times New Roman"/>
                <w:bCs/>
                <w:noProof/>
                <w:webHidden/>
                <w:kern w:val="44"/>
                <w:sz w:val="30"/>
                <w:szCs w:val="30"/>
              </w:rPr>
              <w:fldChar w:fldCharType="begin"/>
            </w:r>
            <w:r w:rsidR="00D578DE" w:rsidRPr="0024370A">
              <w:rPr>
                <w:rStyle w:val="aa"/>
                <w:rFonts w:ascii="仿宋_GB2312" w:eastAsia="仿宋_GB2312" w:hAnsi="黑体" w:cs="Times New Roman"/>
                <w:bCs/>
                <w:noProof/>
                <w:webHidden/>
                <w:kern w:val="44"/>
                <w:sz w:val="30"/>
                <w:szCs w:val="30"/>
              </w:rPr>
              <w:instrText xml:space="preserve"> PAGEREF _Toc51938395 \h </w:instrText>
            </w:r>
            <w:r w:rsidRPr="0024370A">
              <w:rPr>
                <w:rStyle w:val="aa"/>
                <w:rFonts w:ascii="仿宋_GB2312" w:eastAsia="仿宋_GB2312" w:hAnsi="黑体" w:cs="Times New Roman"/>
                <w:bCs/>
                <w:noProof/>
                <w:webHidden/>
                <w:kern w:val="44"/>
                <w:sz w:val="30"/>
                <w:szCs w:val="30"/>
              </w:rPr>
            </w:r>
            <w:r w:rsidRPr="0024370A">
              <w:rPr>
                <w:rStyle w:val="aa"/>
                <w:rFonts w:ascii="仿宋_GB2312" w:eastAsia="仿宋_GB2312" w:hAnsi="黑体" w:cs="Times New Roman"/>
                <w:bCs/>
                <w:noProof/>
                <w:webHidden/>
                <w:kern w:val="44"/>
                <w:sz w:val="30"/>
                <w:szCs w:val="30"/>
              </w:rPr>
              <w:fldChar w:fldCharType="separate"/>
            </w:r>
            <w:r w:rsidR="00AB2F71">
              <w:rPr>
                <w:rStyle w:val="aa"/>
                <w:rFonts w:ascii="仿宋_GB2312" w:eastAsia="仿宋_GB2312" w:hAnsi="黑体" w:cs="Times New Roman"/>
                <w:bCs/>
                <w:noProof/>
                <w:webHidden/>
                <w:kern w:val="44"/>
                <w:sz w:val="30"/>
                <w:szCs w:val="30"/>
              </w:rPr>
              <w:t>16</w:t>
            </w:r>
            <w:r w:rsidRPr="0024370A">
              <w:rPr>
                <w:rStyle w:val="aa"/>
                <w:rFonts w:ascii="仿宋_GB2312" w:eastAsia="仿宋_GB2312" w:hAnsi="黑体" w:cs="Times New Roman"/>
                <w:bCs/>
                <w:noProof/>
                <w:webHidden/>
                <w:kern w:val="44"/>
                <w:sz w:val="30"/>
                <w:szCs w:val="30"/>
              </w:rPr>
              <w:fldChar w:fldCharType="end"/>
            </w:r>
          </w:hyperlink>
        </w:p>
        <w:p w:rsidR="00D578DE" w:rsidRDefault="00145D83" w:rsidP="00D578DE">
          <w:pPr>
            <w:pStyle w:val="20"/>
            <w:spacing w:line="560" w:lineRule="exact"/>
            <w:rPr>
              <w:sz w:val="30"/>
              <w:szCs w:val="30"/>
            </w:rPr>
          </w:pPr>
          <w:hyperlink w:anchor="_Toc51938396" w:history="1">
            <w:r w:rsidR="00D578DE" w:rsidRPr="0024370A">
              <w:rPr>
                <w:rStyle w:val="aa"/>
                <w:rFonts w:hint="eastAsia"/>
                <w:sz w:val="30"/>
                <w:szCs w:val="30"/>
              </w:rPr>
              <w:t>1.境外成熟层企业募集说明书信息披露表（FM表）</w:t>
            </w:r>
            <w:r w:rsidR="00D578DE" w:rsidRPr="0024370A">
              <w:rPr>
                <w:webHidden/>
                <w:sz w:val="30"/>
                <w:szCs w:val="30"/>
              </w:rPr>
              <w:tab/>
            </w:r>
            <w:r w:rsidRPr="0024370A">
              <w:rPr>
                <w:rFonts w:hAnsi="Times New Roman" w:cs="Times New Roman"/>
                <w:webHidden/>
                <w:kern w:val="2"/>
                <w:sz w:val="30"/>
                <w:szCs w:val="30"/>
              </w:rPr>
              <w:fldChar w:fldCharType="begin"/>
            </w:r>
            <w:r w:rsidR="00D578DE" w:rsidRPr="0024370A">
              <w:rPr>
                <w:rFonts w:hAnsi="Times New Roman" w:cs="Times New Roman"/>
                <w:webHidden/>
                <w:kern w:val="2"/>
                <w:sz w:val="30"/>
                <w:szCs w:val="30"/>
              </w:rPr>
              <w:instrText xml:space="preserve"> PAGEREF _Toc51938396 \h </w:instrText>
            </w:r>
            <w:r w:rsidRPr="0024370A">
              <w:rPr>
                <w:rFonts w:hAnsi="Times New Roman" w:cs="Times New Roman"/>
                <w:webHidden/>
                <w:kern w:val="2"/>
                <w:sz w:val="30"/>
                <w:szCs w:val="30"/>
              </w:rPr>
            </w:r>
            <w:r w:rsidRPr="0024370A">
              <w:rPr>
                <w:rFonts w:hAnsi="Times New Roman" w:cs="Times New Roman"/>
                <w:webHidden/>
                <w:kern w:val="2"/>
                <w:sz w:val="30"/>
                <w:szCs w:val="30"/>
              </w:rPr>
              <w:fldChar w:fldCharType="separate"/>
            </w:r>
            <w:r w:rsidR="00AB2F71">
              <w:rPr>
                <w:rFonts w:hAnsi="Times New Roman" w:cs="Times New Roman"/>
                <w:webHidden/>
                <w:kern w:val="2"/>
                <w:sz w:val="30"/>
                <w:szCs w:val="30"/>
              </w:rPr>
              <w:t>16</w:t>
            </w:r>
            <w:r w:rsidRPr="0024370A">
              <w:rPr>
                <w:rFonts w:hAnsi="Times New Roman" w:cs="Times New Roman"/>
                <w:webHidden/>
                <w:kern w:val="2"/>
                <w:sz w:val="30"/>
                <w:szCs w:val="30"/>
              </w:rPr>
              <w:fldChar w:fldCharType="end"/>
            </w:r>
          </w:hyperlink>
        </w:p>
        <w:p w:rsidR="00D578DE" w:rsidRDefault="00145D83" w:rsidP="00D578DE">
          <w:pPr>
            <w:pStyle w:val="20"/>
            <w:spacing w:line="560" w:lineRule="exact"/>
            <w:rPr>
              <w:sz w:val="30"/>
              <w:szCs w:val="30"/>
            </w:rPr>
          </w:pPr>
          <w:hyperlink w:anchor="_Toc51938400" w:history="1">
            <w:r w:rsidR="00D578DE" w:rsidRPr="0024370A">
              <w:rPr>
                <w:rStyle w:val="aa"/>
                <w:rFonts w:hint="eastAsia"/>
                <w:sz w:val="30"/>
                <w:szCs w:val="30"/>
              </w:rPr>
              <w:t>2.境外成熟层企业补充募集说明书信息披露表（FBM表）</w:t>
            </w:r>
            <w:r w:rsidR="00D578DE" w:rsidRPr="0024370A">
              <w:rPr>
                <w:webHidden/>
                <w:sz w:val="30"/>
                <w:szCs w:val="30"/>
              </w:rPr>
              <w:tab/>
            </w:r>
            <w:r w:rsidRPr="0024370A">
              <w:rPr>
                <w:rFonts w:hAnsi="Times New Roman" w:cs="Times New Roman"/>
                <w:webHidden/>
                <w:kern w:val="2"/>
                <w:sz w:val="30"/>
                <w:szCs w:val="30"/>
              </w:rPr>
              <w:fldChar w:fldCharType="begin"/>
            </w:r>
            <w:r w:rsidR="00D578DE" w:rsidRPr="0024370A">
              <w:rPr>
                <w:rFonts w:hAnsi="Times New Roman" w:cs="Times New Roman"/>
                <w:webHidden/>
                <w:kern w:val="2"/>
                <w:sz w:val="30"/>
                <w:szCs w:val="30"/>
              </w:rPr>
              <w:instrText xml:space="preserve"> PAGEREF _Toc51938400 \h </w:instrText>
            </w:r>
            <w:r w:rsidRPr="0024370A">
              <w:rPr>
                <w:rFonts w:hAnsi="Times New Roman" w:cs="Times New Roman"/>
                <w:webHidden/>
                <w:kern w:val="2"/>
                <w:sz w:val="30"/>
                <w:szCs w:val="30"/>
              </w:rPr>
            </w:r>
            <w:r w:rsidRPr="0024370A">
              <w:rPr>
                <w:rFonts w:hAnsi="Times New Roman" w:cs="Times New Roman"/>
                <w:webHidden/>
                <w:kern w:val="2"/>
                <w:sz w:val="30"/>
                <w:szCs w:val="30"/>
              </w:rPr>
              <w:fldChar w:fldCharType="separate"/>
            </w:r>
            <w:r w:rsidR="00AB2F71">
              <w:rPr>
                <w:rFonts w:hAnsi="Times New Roman" w:cs="Times New Roman"/>
                <w:webHidden/>
                <w:kern w:val="2"/>
                <w:sz w:val="30"/>
                <w:szCs w:val="30"/>
              </w:rPr>
              <w:t>25</w:t>
            </w:r>
            <w:r w:rsidRPr="0024370A">
              <w:rPr>
                <w:rFonts w:hAnsi="Times New Roman" w:cs="Times New Roman"/>
                <w:webHidden/>
                <w:kern w:val="2"/>
                <w:sz w:val="30"/>
                <w:szCs w:val="30"/>
              </w:rPr>
              <w:fldChar w:fldCharType="end"/>
            </w:r>
          </w:hyperlink>
        </w:p>
        <w:p w:rsidR="00D578DE" w:rsidRDefault="00145D83" w:rsidP="00D578DE">
          <w:pPr>
            <w:pStyle w:val="10"/>
            <w:tabs>
              <w:tab w:val="right" w:leader="dot" w:pos="8296"/>
            </w:tabs>
            <w:spacing w:line="560" w:lineRule="exact"/>
            <w:rPr>
              <w:rStyle w:val="aa"/>
              <w:rFonts w:ascii="仿宋_GB2312" w:eastAsia="仿宋_GB2312" w:hAnsi="黑体" w:cs="Times New Roman"/>
              <w:bCs/>
              <w:noProof/>
              <w:kern w:val="44"/>
              <w:sz w:val="30"/>
              <w:szCs w:val="30"/>
            </w:rPr>
          </w:pPr>
          <w:hyperlink w:anchor="_Toc51938402" w:history="1">
            <w:r w:rsidR="00D578DE" w:rsidRPr="0024370A">
              <w:rPr>
                <w:rStyle w:val="aa"/>
                <w:rFonts w:ascii="仿宋_GB2312" w:eastAsia="仿宋_GB2312" w:hAnsi="黑体" w:cs="Times New Roman" w:hint="eastAsia"/>
                <w:bCs/>
                <w:noProof/>
                <w:kern w:val="44"/>
                <w:sz w:val="30"/>
                <w:szCs w:val="30"/>
              </w:rPr>
              <w:t>第四部分</w:t>
            </w:r>
            <w:r w:rsidR="00D578DE" w:rsidRPr="0024370A">
              <w:rPr>
                <w:rStyle w:val="aa"/>
                <w:rFonts w:ascii="仿宋_GB2312" w:eastAsia="仿宋_GB2312" w:hAnsi="黑体" w:cs="Times New Roman"/>
                <w:bCs/>
                <w:noProof/>
                <w:kern w:val="44"/>
                <w:sz w:val="30"/>
                <w:szCs w:val="30"/>
              </w:rPr>
              <w:t xml:space="preserve"> </w:t>
            </w:r>
            <w:r w:rsidR="00D578DE" w:rsidRPr="0024370A">
              <w:rPr>
                <w:rStyle w:val="aa"/>
                <w:rFonts w:ascii="仿宋_GB2312" w:eastAsia="仿宋_GB2312" w:hAnsi="黑体" w:cs="Times New Roman" w:hint="eastAsia"/>
                <w:bCs/>
                <w:noProof/>
                <w:kern w:val="44"/>
                <w:sz w:val="30"/>
                <w:szCs w:val="30"/>
              </w:rPr>
              <w:t>其他表格</w:t>
            </w:r>
            <w:r w:rsidR="00D578DE" w:rsidRPr="0024370A">
              <w:rPr>
                <w:rStyle w:val="aa"/>
                <w:rFonts w:ascii="仿宋_GB2312" w:eastAsia="仿宋_GB2312" w:hAnsi="黑体" w:cs="Times New Roman"/>
                <w:bCs/>
                <w:noProof/>
                <w:webHidden/>
                <w:kern w:val="44"/>
                <w:sz w:val="30"/>
                <w:szCs w:val="30"/>
              </w:rPr>
              <w:tab/>
            </w:r>
            <w:r w:rsidRPr="0024370A">
              <w:rPr>
                <w:rStyle w:val="aa"/>
                <w:rFonts w:ascii="仿宋_GB2312" w:eastAsia="仿宋_GB2312" w:hAnsi="黑体" w:cs="Times New Roman"/>
                <w:bCs/>
                <w:noProof/>
                <w:webHidden/>
                <w:kern w:val="44"/>
                <w:sz w:val="30"/>
                <w:szCs w:val="30"/>
              </w:rPr>
              <w:fldChar w:fldCharType="begin"/>
            </w:r>
            <w:r w:rsidR="00D578DE" w:rsidRPr="0024370A">
              <w:rPr>
                <w:rStyle w:val="aa"/>
                <w:rFonts w:ascii="仿宋_GB2312" w:eastAsia="仿宋_GB2312" w:hAnsi="黑体" w:cs="Times New Roman"/>
                <w:bCs/>
                <w:noProof/>
                <w:webHidden/>
                <w:kern w:val="44"/>
                <w:sz w:val="30"/>
                <w:szCs w:val="30"/>
              </w:rPr>
              <w:instrText xml:space="preserve"> PAGEREF _Toc51938402 \h </w:instrText>
            </w:r>
            <w:r w:rsidRPr="0024370A">
              <w:rPr>
                <w:rStyle w:val="aa"/>
                <w:rFonts w:ascii="仿宋_GB2312" w:eastAsia="仿宋_GB2312" w:hAnsi="黑体" w:cs="Times New Roman"/>
                <w:bCs/>
                <w:noProof/>
                <w:webHidden/>
                <w:kern w:val="44"/>
                <w:sz w:val="30"/>
                <w:szCs w:val="30"/>
              </w:rPr>
            </w:r>
            <w:r w:rsidRPr="0024370A">
              <w:rPr>
                <w:rStyle w:val="aa"/>
                <w:rFonts w:ascii="仿宋_GB2312" w:eastAsia="仿宋_GB2312" w:hAnsi="黑体" w:cs="Times New Roman"/>
                <w:bCs/>
                <w:noProof/>
                <w:webHidden/>
                <w:kern w:val="44"/>
                <w:sz w:val="30"/>
                <w:szCs w:val="30"/>
              </w:rPr>
              <w:fldChar w:fldCharType="separate"/>
            </w:r>
            <w:r w:rsidR="00AB2F71">
              <w:rPr>
                <w:rStyle w:val="aa"/>
                <w:rFonts w:ascii="仿宋_GB2312" w:eastAsia="仿宋_GB2312" w:hAnsi="黑体" w:cs="Times New Roman"/>
                <w:bCs/>
                <w:noProof/>
                <w:webHidden/>
                <w:kern w:val="44"/>
                <w:sz w:val="30"/>
                <w:szCs w:val="30"/>
              </w:rPr>
              <w:t>34</w:t>
            </w:r>
            <w:r w:rsidRPr="0024370A">
              <w:rPr>
                <w:rStyle w:val="aa"/>
                <w:rFonts w:ascii="仿宋_GB2312" w:eastAsia="仿宋_GB2312" w:hAnsi="黑体" w:cs="Times New Roman"/>
                <w:bCs/>
                <w:noProof/>
                <w:webHidden/>
                <w:kern w:val="44"/>
                <w:sz w:val="30"/>
                <w:szCs w:val="30"/>
              </w:rPr>
              <w:fldChar w:fldCharType="end"/>
            </w:r>
          </w:hyperlink>
        </w:p>
        <w:p w:rsidR="00D578DE" w:rsidRDefault="00145D83" w:rsidP="00D578DE">
          <w:pPr>
            <w:pStyle w:val="20"/>
            <w:spacing w:line="560" w:lineRule="exact"/>
            <w:rPr>
              <w:sz w:val="30"/>
              <w:szCs w:val="30"/>
            </w:rPr>
          </w:pPr>
          <w:hyperlink w:anchor="_Toc51938403" w:history="1">
            <w:r w:rsidR="00D578DE" w:rsidRPr="0024370A">
              <w:rPr>
                <w:rStyle w:val="aa"/>
                <w:rFonts w:hint="eastAsia"/>
                <w:sz w:val="30"/>
                <w:szCs w:val="30"/>
              </w:rPr>
              <w:t>境外企业二次上会事项表（FMQ.7-5表）</w:t>
            </w:r>
            <w:r w:rsidR="00D578DE" w:rsidRPr="0024370A">
              <w:rPr>
                <w:webHidden/>
                <w:sz w:val="30"/>
                <w:szCs w:val="30"/>
              </w:rPr>
              <w:tab/>
            </w:r>
            <w:r w:rsidRPr="0024370A">
              <w:rPr>
                <w:rFonts w:hAnsi="Times New Roman" w:cs="Times New Roman"/>
                <w:webHidden/>
                <w:kern w:val="2"/>
                <w:sz w:val="30"/>
                <w:szCs w:val="30"/>
              </w:rPr>
              <w:fldChar w:fldCharType="begin"/>
            </w:r>
            <w:r w:rsidR="00D578DE" w:rsidRPr="0024370A">
              <w:rPr>
                <w:rFonts w:hAnsi="Times New Roman" w:cs="Times New Roman"/>
                <w:webHidden/>
                <w:kern w:val="2"/>
                <w:sz w:val="30"/>
                <w:szCs w:val="30"/>
              </w:rPr>
              <w:instrText xml:space="preserve"> PAGEREF _Toc51938403 \h </w:instrText>
            </w:r>
            <w:r w:rsidRPr="0024370A">
              <w:rPr>
                <w:rFonts w:hAnsi="Times New Roman" w:cs="Times New Roman"/>
                <w:webHidden/>
                <w:kern w:val="2"/>
                <w:sz w:val="30"/>
                <w:szCs w:val="30"/>
              </w:rPr>
            </w:r>
            <w:r w:rsidRPr="0024370A">
              <w:rPr>
                <w:rFonts w:hAnsi="Times New Roman" w:cs="Times New Roman"/>
                <w:webHidden/>
                <w:kern w:val="2"/>
                <w:sz w:val="30"/>
                <w:szCs w:val="30"/>
              </w:rPr>
              <w:fldChar w:fldCharType="separate"/>
            </w:r>
            <w:r w:rsidR="00AB2F71">
              <w:rPr>
                <w:rFonts w:hAnsi="Times New Roman" w:cs="Times New Roman"/>
                <w:webHidden/>
                <w:kern w:val="2"/>
                <w:sz w:val="30"/>
                <w:szCs w:val="30"/>
              </w:rPr>
              <w:t>34</w:t>
            </w:r>
            <w:r w:rsidRPr="0024370A">
              <w:rPr>
                <w:rFonts w:hAnsi="Times New Roman" w:cs="Times New Roman"/>
                <w:webHidden/>
                <w:kern w:val="2"/>
                <w:sz w:val="30"/>
                <w:szCs w:val="30"/>
              </w:rPr>
              <w:fldChar w:fldCharType="end"/>
            </w:r>
          </w:hyperlink>
        </w:p>
        <w:p w:rsidR="00D578DE" w:rsidRDefault="00145D83" w:rsidP="00D578DE">
          <w:pPr>
            <w:spacing w:line="560" w:lineRule="exact"/>
          </w:pPr>
          <w:r w:rsidRPr="0024370A">
            <w:rPr>
              <w:rFonts w:ascii="仿宋_GB2312" w:eastAsia="仿宋_GB2312"/>
              <w:sz w:val="30"/>
              <w:szCs w:val="30"/>
            </w:rPr>
            <w:fldChar w:fldCharType="end"/>
          </w:r>
        </w:p>
      </w:sdtContent>
    </w:sdt>
    <w:p w:rsidR="00D578DE" w:rsidRDefault="00D578DE" w:rsidP="00D578DE">
      <w:pPr>
        <w:widowControl/>
        <w:jc w:val="left"/>
        <w:rPr>
          <w:rFonts w:asciiTheme="minorEastAsia" w:hAnsiTheme="minorEastAsia"/>
          <w:b/>
          <w:sz w:val="36"/>
          <w:szCs w:val="36"/>
        </w:rPr>
      </w:pPr>
      <w:r>
        <w:rPr>
          <w:rFonts w:asciiTheme="minorEastAsia" w:hAnsiTheme="minorEastAsia"/>
          <w:b/>
          <w:sz w:val="36"/>
          <w:szCs w:val="36"/>
        </w:rPr>
        <w:br w:type="page"/>
      </w:r>
    </w:p>
    <w:p w:rsidR="00D578DE" w:rsidRDefault="00D578DE" w:rsidP="00D578DE">
      <w:pPr>
        <w:pStyle w:val="1"/>
      </w:pPr>
      <w:bookmarkStart w:id="1" w:name="_Toc51938353"/>
      <w:r w:rsidRPr="0062353A">
        <w:rPr>
          <w:rFonts w:hint="eastAsia"/>
        </w:rPr>
        <w:lastRenderedPageBreak/>
        <w:t>使用说明</w:t>
      </w:r>
      <w:bookmarkEnd w:id="1"/>
    </w:p>
    <w:p w:rsidR="00D578DE" w:rsidRPr="00B92449" w:rsidRDefault="00D578DE" w:rsidP="00D578DE">
      <w:pPr>
        <w:adjustRightInd w:val="0"/>
        <w:snapToGrid w:val="0"/>
        <w:spacing w:line="560" w:lineRule="exact"/>
        <w:ind w:firstLineChars="200" w:firstLine="602"/>
        <w:rPr>
          <w:rFonts w:ascii="仿宋_GB2312" w:eastAsia="仿宋_GB2312"/>
          <w:b/>
          <w:sz w:val="30"/>
          <w:szCs w:val="30"/>
        </w:rPr>
      </w:pPr>
      <w:r w:rsidRPr="00B92449">
        <w:rPr>
          <w:rFonts w:ascii="仿宋_GB2312" w:eastAsia="仿宋_GB2312" w:hint="eastAsia"/>
          <w:b/>
          <w:sz w:val="30"/>
          <w:szCs w:val="30"/>
        </w:rPr>
        <w:t>一、注册</w:t>
      </w:r>
      <w:r>
        <w:rPr>
          <w:rFonts w:ascii="仿宋_GB2312" w:eastAsia="仿宋_GB2312" w:hint="eastAsia"/>
          <w:b/>
          <w:sz w:val="30"/>
          <w:szCs w:val="30"/>
        </w:rPr>
        <w:t>/备案</w:t>
      </w:r>
      <w:r w:rsidRPr="00B92449">
        <w:rPr>
          <w:rFonts w:ascii="仿宋_GB2312" w:eastAsia="仿宋_GB2312" w:hint="eastAsia"/>
          <w:b/>
          <w:sz w:val="30"/>
          <w:szCs w:val="30"/>
        </w:rPr>
        <w:t>文件</w:t>
      </w:r>
      <w:r>
        <w:rPr>
          <w:rFonts w:ascii="仿宋_GB2312" w:eastAsia="仿宋_GB2312" w:hint="eastAsia"/>
          <w:b/>
          <w:sz w:val="30"/>
          <w:szCs w:val="30"/>
        </w:rPr>
        <w:t>清单</w:t>
      </w:r>
    </w:p>
    <w:p w:rsidR="00D578DE" w:rsidRDefault="00D578DE" w:rsidP="00D578DE">
      <w:pPr>
        <w:adjustRightInd w:val="0"/>
        <w:snapToGrid w:val="0"/>
        <w:spacing w:line="560" w:lineRule="exact"/>
        <w:ind w:firstLineChars="200" w:firstLine="600"/>
        <w:rPr>
          <w:rFonts w:ascii="仿宋_GB2312" w:eastAsia="仿宋_GB2312"/>
          <w:sz w:val="30"/>
          <w:szCs w:val="30"/>
        </w:rPr>
      </w:pPr>
      <w:r>
        <w:rPr>
          <w:rFonts w:ascii="仿宋_GB2312" w:eastAsia="仿宋_GB2312"/>
          <w:sz w:val="30"/>
          <w:szCs w:val="30"/>
        </w:rPr>
        <w:t>（一）境外企业注册发行债务融资工具，应按照</w:t>
      </w:r>
      <w:r w:rsidRPr="00AA299A">
        <w:rPr>
          <w:rFonts w:ascii="仿宋_GB2312" w:eastAsia="仿宋_GB2312" w:hint="eastAsia"/>
          <w:sz w:val="30"/>
          <w:szCs w:val="30"/>
        </w:rPr>
        <w:t>境外非金融企业债务融资工具注册文件清单</w:t>
      </w:r>
      <w:r>
        <w:rPr>
          <w:rFonts w:ascii="仿宋_GB2312" w:eastAsia="仿宋_GB2312" w:hint="eastAsia"/>
          <w:sz w:val="30"/>
          <w:szCs w:val="30"/>
        </w:rPr>
        <w:t>（FY表）提交注册文件，定向发行的，应按照</w:t>
      </w:r>
      <w:r w:rsidRPr="004F5AEC">
        <w:rPr>
          <w:rFonts w:ascii="仿宋_GB2312" w:eastAsia="仿宋_GB2312" w:hint="eastAsia"/>
          <w:sz w:val="30"/>
          <w:szCs w:val="30"/>
        </w:rPr>
        <w:t>境外非金融企业债务融资工具定向发行注册文件清单</w:t>
      </w:r>
      <w:r>
        <w:rPr>
          <w:rFonts w:ascii="仿宋_GB2312" w:eastAsia="仿宋_GB2312" w:hint="eastAsia"/>
          <w:sz w:val="30"/>
          <w:szCs w:val="30"/>
        </w:rPr>
        <w:t>（FDY表）提交注册文件。</w:t>
      </w:r>
    </w:p>
    <w:p w:rsidR="00D578DE" w:rsidRDefault="00D578DE" w:rsidP="00D578DE">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（二）境外企业后续发行前应当备案的，应按照</w:t>
      </w:r>
      <w:r w:rsidRPr="00C36C00">
        <w:rPr>
          <w:rFonts w:ascii="仿宋_GB2312" w:eastAsia="仿宋_GB2312" w:hint="eastAsia"/>
          <w:sz w:val="30"/>
          <w:szCs w:val="30"/>
        </w:rPr>
        <w:t>境外非金融企业债务融资工具备案文件清单</w:t>
      </w:r>
      <w:r>
        <w:rPr>
          <w:rFonts w:ascii="仿宋_GB2312" w:eastAsia="仿宋_GB2312" w:hint="eastAsia"/>
          <w:sz w:val="30"/>
          <w:szCs w:val="30"/>
        </w:rPr>
        <w:t>（FYB表）提交备案文件。</w:t>
      </w:r>
    </w:p>
    <w:p w:rsidR="00D578DE" w:rsidRPr="00B92449" w:rsidRDefault="00D578DE" w:rsidP="00D578DE">
      <w:pPr>
        <w:adjustRightInd w:val="0"/>
        <w:snapToGrid w:val="0"/>
        <w:spacing w:line="560" w:lineRule="exact"/>
        <w:ind w:firstLineChars="200" w:firstLine="602"/>
        <w:rPr>
          <w:rFonts w:ascii="仿宋_GB2312" w:eastAsia="仿宋_GB2312"/>
          <w:b/>
          <w:sz w:val="30"/>
          <w:szCs w:val="30"/>
        </w:rPr>
      </w:pPr>
      <w:r w:rsidRPr="00B92449">
        <w:rPr>
          <w:rFonts w:ascii="仿宋_GB2312" w:eastAsia="仿宋_GB2312" w:hint="eastAsia"/>
          <w:b/>
          <w:sz w:val="30"/>
          <w:szCs w:val="30"/>
        </w:rPr>
        <w:t>二、注册报告</w:t>
      </w:r>
    </w:p>
    <w:p w:rsidR="00D578DE" w:rsidRDefault="00D578DE" w:rsidP="00D578DE">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（一）</w:t>
      </w:r>
      <w:r w:rsidRPr="0061493B">
        <w:rPr>
          <w:rFonts w:ascii="仿宋_GB2312" w:eastAsia="仿宋_GB2312" w:hint="eastAsia"/>
          <w:sz w:val="30"/>
          <w:szCs w:val="30"/>
        </w:rPr>
        <w:t>境外成熟层企业统一注册模式下</w:t>
      </w:r>
      <w:r>
        <w:rPr>
          <w:rFonts w:ascii="仿宋_GB2312" w:eastAsia="仿宋_GB2312" w:hint="eastAsia"/>
          <w:sz w:val="30"/>
          <w:szCs w:val="30"/>
        </w:rPr>
        <w:t>，</w:t>
      </w:r>
      <w:r w:rsidRPr="0061493B">
        <w:rPr>
          <w:rFonts w:ascii="仿宋_GB2312" w:eastAsia="仿宋_GB2312" w:hint="eastAsia"/>
          <w:sz w:val="30"/>
          <w:szCs w:val="30"/>
        </w:rPr>
        <w:t>注册报告按</w:t>
      </w:r>
      <w:r>
        <w:rPr>
          <w:rFonts w:ascii="仿宋_GB2312" w:eastAsia="仿宋_GB2312" w:hint="eastAsia"/>
          <w:sz w:val="30"/>
          <w:szCs w:val="30"/>
        </w:rPr>
        <w:t>《</w:t>
      </w:r>
      <w:r w:rsidRPr="0061493B">
        <w:rPr>
          <w:rFonts w:ascii="仿宋_GB2312" w:eastAsia="仿宋_GB2312" w:hint="eastAsia"/>
          <w:sz w:val="30"/>
          <w:szCs w:val="30"/>
        </w:rPr>
        <w:t>境外成熟层企业统一</w:t>
      </w:r>
      <w:r>
        <w:rPr>
          <w:rFonts w:ascii="仿宋_GB2312" w:eastAsia="仿宋_GB2312" w:hint="eastAsia"/>
          <w:sz w:val="30"/>
          <w:szCs w:val="30"/>
        </w:rPr>
        <w:t>注册的</w:t>
      </w:r>
      <w:r w:rsidRPr="0061493B">
        <w:rPr>
          <w:rFonts w:ascii="仿宋_GB2312" w:eastAsia="仿宋_GB2312" w:hint="eastAsia"/>
          <w:sz w:val="30"/>
          <w:szCs w:val="30"/>
        </w:rPr>
        <w:t>注册报告模板</w:t>
      </w:r>
      <w:r>
        <w:rPr>
          <w:rFonts w:ascii="仿宋_GB2312" w:eastAsia="仿宋_GB2312" w:hint="eastAsia"/>
          <w:sz w:val="30"/>
          <w:szCs w:val="30"/>
        </w:rPr>
        <w:t>》</w:t>
      </w:r>
      <w:r w:rsidRPr="0061493B">
        <w:rPr>
          <w:rFonts w:ascii="仿宋_GB2312" w:eastAsia="仿宋_GB2312" w:hint="eastAsia"/>
          <w:sz w:val="30"/>
          <w:szCs w:val="30"/>
        </w:rPr>
        <w:t>编制。境外成熟层企业按产品分别注册的，按照既有要求编制注册报告，</w:t>
      </w:r>
      <w:r>
        <w:rPr>
          <w:rFonts w:ascii="仿宋_GB2312" w:eastAsia="仿宋_GB2312" w:hint="eastAsia"/>
          <w:sz w:val="30"/>
          <w:szCs w:val="30"/>
        </w:rPr>
        <w:t>并在</w:t>
      </w:r>
      <w:r w:rsidRPr="0061493B">
        <w:rPr>
          <w:rFonts w:ascii="仿宋_GB2312" w:eastAsia="仿宋_GB2312" w:hint="eastAsia"/>
          <w:sz w:val="30"/>
          <w:szCs w:val="30"/>
        </w:rPr>
        <w:t>“五、</w:t>
      </w:r>
      <w:r w:rsidRPr="00AB7A22">
        <w:rPr>
          <w:rFonts w:ascii="仿宋_GB2312" w:eastAsia="仿宋_GB2312" w:hint="eastAsia"/>
          <w:sz w:val="30"/>
          <w:szCs w:val="30"/>
        </w:rPr>
        <w:t>其他需要说明的情况</w:t>
      </w:r>
      <w:r w:rsidRPr="0061493B">
        <w:rPr>
          <w:rFonts w:ascii="仿宋_GB2312" w:eastAsia="仿宋_GB2312" w:hint="eastAsia"/>
          <w:sz w:val="30"/>
          <w:szCs w:val="30"/>
        </w:rPr>
        <w:t>”</w:t>
      </w:r>
      <w:r>
        <w:rPr>
          <w:rFonts w:ascii="仿宋_GB2312" w:eastAsia="仿宋_GB2312" w:hint="eastAsia"/>
          <w:sz w:val="30"/>
          <w:szCs w:val="30"/>
        </w:rPr>
        <w:t>中就“是否符合境外成熟层企业的标准”进行</w:t>
      </w:r>
      <w:r w:rsidRPr="0061493B">
        <w:rPr>
          <w:rFonts w:ascii="仿宋_GB2312" w:eastAsia="仿宋_GB2312" w:hint="eastAsia"/>
          <w:sz w:val="30"/>
          <w:szCs w:val="30"/>
        </w:rPr>
        <w:t>说明。</w:t>
      </w:r>
    </w:p>
    <w:p w:rsidR="00D578DE" w:rsidRDefault="00D578DE" w:rsidP="00D578DE">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（二）境外基础层企业注册报告、境外企业定向发行注册报告按照既有要求编制。</w:t>
      </w:r>
    </w:p>
    <w:p w:rsidR="00D578DE" w:rsidRDefault="00D578DE" w:rsidP="00D578DE">
      <w:pPr>
        <w:adjustRightInd w:val="0"/>
        <w:snapToGrid w:val="0"/>
        <w:spacing w:line="560" w:lineRule="exact"/>
        <w:ind w:firstLineChars="200" w:firstLine="602"/>
        <w:rPr>
          <w:rFonts w:ascii="仿宋_GB2312" w:eastAsia="仿宋_GB2312"/>
          <w:b/>
          <w:sz w:val="30"/>
          <w:szCs w:val="30"/>
        </w:rPr>
      </w:pPr>
      <w:r>
        <w:rPr>
          <w:rFonts w:ascii="仿宋_GB2312" w:eastAsia="仿宋_GB2312" w:hint="eastAsia"/>
          <w:b/>
          <w:sz w:val="30"/>
          <w:szCs w:val="30"/>
        </w:rPr>
        <w:t>三</w:t>
      </w:r>
      <w:r w:rsidRPr="00B92449">
        <w:rPr>
          <w:rFonts w:ascii="仿宋_GB2312" w:eastAsia="仿宋_GB2312" w:hint="eastAsia"/>
          <w:b/>
          <w:sz w:val="30"/>
          <w:szCs w:val="30"/>
        </w:rPr>
        <w:t>、境外企业募集说明书披露</w:t>
      </w:r>
    </w:p>
    <w:p w:rsidR="00D578DE" w:rsidRDefault="00D578DE" w:rsidP="00D578DE">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（一）境外成熟层企业进行注册</w:t>
      </w:r>
      <w:r w:rsidRPr="00736442">
        <w:rPr>
          <w:rFonts w:ascii="仿宋_GB2312" w:eastAsia="仿宋_GB2312" w:hint="eastAsia"/>
          <w:sz w:val="30"/>
          <w:szCs w:val="30"/>
        </w:rPr>
        <w:t>及注册后首期发行</w:t>
      </w:r>
      <w:r>
        <w:rPr>
          <w:rFonts w:ascii="仿宋_GB2312" w:eastAsia="仿宋_GB2312" w:hint="eastAsia"/>
          <w:sz w:val="30"/>
          <w:szCs w:val="30"/>
        </w:rPr>
        <w:t>时，募集说明书原则上应按照</w:t>
      </w:r>
      <w:r w:rsidRPr="000538E8">
        <w:rPr>
          <w:rFonts w:ascii="仿宋_GB2312" w:eastAsia="仿宋_GB2312" w:hint="eastAsia"/>
          <w:sz w:val="30"/>
          <w:szCs w:val="30"/>
        </w:rPr>
        <w:t>《境外成熟层企业募集说明书信息披露表》</w:t>
      </w:r>
      <w:r>
        <w:rPr>
          <w:rFonts w:ascii="仿宋_GB2312" w:eastAsia="仿宋_GB2312" w:hint="eastAsia"/>
          <w:sz w:val="30"/>
          <w:szCs w:val="30"/>
        </w:rPr>
        <w:t>（FM表）相关</w:t>
      </w:r>
      <w:r w:rsidRPr="001A732F">
        <w:rPr>
          <w:rFonts w:ascii="仿宋_GB2312" w:eastAsia="仿宋_GB2312" w:hint="eastAsia"/>
          <w:sz w:val="30"/>
          <w:szCs w:val="30"/>
        </w:rPr>
        <w:t>要求披露</w:t>
      </w:r>
      <w:r>
        <w:rPr>
          <w:rFonts w:ascii="仿宋_GB2312" w:eastAsia="仿宋_GB2312" w:hint="eastAsia"/>
          <w:sz w:val="30"/>
          <w:szCs w:val="30"/>
        </w:rPr>
        <w:t>，</w:t>
      </w:r>
      <w:r w:rsidRPr="00243BC7">
        <w:rPr>
          <w:rFonts w:ascii="仿宋_GB2312" w:eastAsia="仿宋_GB2312" w:hint="eastAsia"/>
          <w:sz w:val="30"/>
          <w:szCs w:val="30"/>
        </w:rPr>
        <w:t>注册有效期内后续发行</w:t>
      </w:r>
      <w:r>
        <w:rPr>
          <w:rFonts w:ascii="仿宋_GB2312" w:eastAsia="仿宋_GB2312" w:hint="eastAsia"/>
          <w:sz w:val="30"/>
          <w:szCs w:val="30"/>
        </w:rPr>
        <w:t>的，《募集说明书》或</w:t>
      </w:r>
      <w:r w:rsidRPr="00243BC7">
        <w:rPr>
          <w:rFonts w:ascii="仿宋_GB2312" w:eastAsia="仿宋_GB2312" w:hint="eastAsia"/>
          <w:sz w:val="30"/>
          <w:szCs w:val="30"/>
        </w:rPr>
        <w:t>《补充募集说明书》</w:t>
      </w:r>
      <w:r>
        <w:rPr>
          <w:rFonts w:ascii="仿宋_GB2312" w:eastAsia="仿宋_GB2312" w:hint="eastAsia"/>
          <w:sz w:val="30"/>
          <w:szCs w:val="30"/>
        </w:rPr>
        <w:t>原则上应按照FM表或FBM</w:t>
      </w:r>
      <w:proofErr w:type="gramStart"/>
      <w:r w:rsidRPr="00243BC7">
        <w:rPr>
          <w:rFonts w:ascii="仿宋_GB2312" w:eastAsia="仿宋_GB2312" w:hint="eastAsia"/>
          <w:sz w:val="30"/>
          <w:szCs w:val="30"/>
        </w:rPr>
        <w:t>表</w:t>
      </w:r>
      <w:r>
        <w:rPr>
          <w:rFonts w:ascii="仿宋_GB2312" w:eastAsia="仿宋_GB2312" w:hint="eastAsia"/>
          <w:sz w:val="30"/>
          <w:szCs w:val="30"/>
        </w:rPr>
        <w:t>相关</w:t>
      </w:r>
      <w:proofErr w:type="gramEnd"/>
      <w:r w:rsidRPr="001A732F">
        <w:rPr>
          <w:rFonts w:ascii="仿宋_GB2312" w:eastAsia="仿宋_GB2312" w:hint="eastAsia"/>
          <w:sz w:val="30"/>
          <w:szCs w:val="30"/>
        </w:rPr>
        <w:t>要求披露</w:t>
      </w:r>
      <w:r>
        <w:rPr>
          <w:rFonts w:ascii="仿宋_GB2312" w:eastAsia="仿宋_GB2312" w:hint="eastAsia"/>
          <w:sz w:val="30"/>
          <w:szCs w:val="30"/>
        </w:rPr>
        <w:t>。</w:t>
      </w:r>
    </w:p>
    <w:p w:rsidR="00D578DE" w:rsidRPr="00A85189" w:rsidRDefault="00D578DE" w:rsidP="00D578DE">
      <w:pPr>
        <w:adjustRightInd w:val="0"/>
        <w:snapToGrid w:val="0"/>
        <w:spacing w:line="560" w:lineRule="exact"/>
        <w:ind w:firstLineChars="200" w:firstLine="600"/>
        <w:rPr>
          <w:rFonts w:ascii="仿宋_GB2312" w:eastAsia="仿宋_GB2312"/>
          <w:sz w:val="30"/>
          <w:szCs w:val="30"/>
        </w:rPr>
      </w:pPr>
      <w:r w:rsidRPr="00A85189">
        <w:rPr>
          <w:rFonts w:ascii="仿宋_GB2312" w:eastAsia="仿宋_GB2312" w:hint="eastAsia"/>
          <w:sz w:val="30"/>
          <w:szCs w:val="30"/>
        </w:rPr>
        <w:t>境外基础层企业</w:t>
      </w:r>
      <w:r>
        <w:rPr>
          <w:rFonts w:ascii="仿宋_GB2312" w:eastAsia="仿宋_GB2312" w:hint="eastAsia"/>
          <w:sz w:val="30"/>
          <w:szCs w:val="30"/>
        </w:rPr>
        <w:t>开展</w:t>
      </w:r>
      <w:r w:rsidRPr="00A85189">
        <w:rPr>
          <w:rFonts w:ascii="仿宋_GB2312" w:eastAsia="仿宋_GB2312" w:hint="eastAsia"/>
          <w:sz w:val="30"/>
          <w:szCs w:val="30"/>
        </w:rPr>
        <w:t>注册发行，募集说明书参照《非金融企业债务融资工具公开发行注册文件表格体系（2020 版）》（以下</w:t>
      </w:r>
      <w:r w:rsidRPr="00A85189">
        <w:rPr>
          <w:rFonts w:ascii="仿宋_GB2312" w:eastAsia="仿宋_GB2312" w:hint="eastAsia"/>
          <w:sz w:val="30"/>
          <w:szCs w:val="30"/>
        </w:rPr>
        <w:lastRenderedPageBreak/>
        <w:t>简称《表格体系（2020 版）》）</w:t>
      </w:r>
      <w:r>
        <w:rPr>
          <w:rFonts w:ascii="仿宋_GB2312" w:eastAsia="仿宋_GB2312" w:hint="eastAsia"/>
          <w:sz w:val="30"/>
          <w:szCs w:val="30"/>
        </w:rPr>
        <w:t>对于基础层企业的相关要求披露。</w:t>
      </w:r>
    </w:p>
    <w:p w:rsidR="00D578DE" w:rsidRDefault="00D578DE" w:rsidP="00D578DE">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（二）</w:t>
      </w:r>
      <w:r w:rsidRPr="00A85189">
        <w:rPr>
          <w:rFonts w:ascii="仿宋_GB2312" w:eastAsia="仿宋_GB2312" w:hint="eastAsia"/>
          <w:sz w:val="30"/>
          <w:szCs w:val="30"/>
        </w:rPr>
        <w:t>境外企业</w:t>
      </w:r>
      <w:r>
        <w:rPr>
          <w:rFonts w:ascii="仿宋_GB2312" w:eastAsia="仿宋_GB2312" w:hint="eastAsia"/>
          <w:sz w:val="30"/>
          <w:szCs w:val="30"/>
        </w:rPr>
        <w:t>开展</w:t>
      </w:r>
      <w:r w:rsidRPr="00A85189">
        <w:rPr>
          <w:rFonts w:ascii="仿宋_GB2312" w:eastAsia="仿宋_GB2312" w:hint="eastAsia"/>
          <w:sz w:val="30"/>
          <w:szCs w:val="30"/>
        </w:rPr>
        <w:t>定向产品注册发行，</w:t>
      </w:r>
      <w:r>
        <w:rPr>
          <w:rFonts w:ascii="仿宋_GB2312" w:eastAsia="仿宋_GB2312" w:hint="eastAsia"/>
          <w:sz w:val="30"/>
          <w:szCs w:val="30"/>
        </w:rPr>
        <w:t>定向</w:t>
      </w:r>
      <w:r w:rsidRPr="00A85189">
        <w:rPr>
          <w:rFonts w:ascii="仿宋_GB2312" w:eastAsia="仿宋_GB2312" w:hint="eastAsia"/>
          <w:sz w:val="30"/>
          <w:szCs w:val="30"/>
        </w:rPr>
        <w:t>募集说明书参照《非金融企业债务融资工具定向发行注册文件表格体系（2020 版）》（以下简称《定向表格体系（2020 版）》）</w:t>
      </w:r>
      <w:r>
        <w:rPr>
          <w:rFonts w:ascii="仿宋_GB2312" w:eastAsia="仿宋_GB2312" w:hint="eastAsia"/>
          <w:sz w:val="30"/>
          <w:szCs w:val="30"/>
        </w:rPr>
        <w:t>相关要求披露</w:t>
      </w:r>
      <w:r w:rsidRPr="00A85189">
        <w:rPr>
          <w:rFonts w:ascii="仿宋_GB2312" w:eastAsia="仿宋_GB2312" w:hint="eastAsia"/>
          <w:sz w:val="30"/>
          <w:szCs w:val="30"/>
        </w:rPr>
        <w:t>，定向发行协议参照</w:t>
      </w:r>
      <w:r w:rsidRPr="00DE5257">
        <w:rPr>
          <w:rFonts w:ascii="仿宋_GB2312" w:eastAsia="仿宋_GB2312" w:hint="eastAsia"/>
          <w:sz w:val="30"/>
          <w:szCs w:val="30"/>
        </w:rPr>
        <w:t>《债务融资工具定向发行协议（2020版）》</w:t>
      </w:r>
      <w:r>
        <w:rPr>
          <w:rFonts w:ascii="仿宋_GB2312" w:eastAsia="仿宋_GB2312" w:hint="eastAsia"/>
          <w:sz w:val="30"/>
          <w:szCs w:val="30"/>
        </w:rPr>
        <w:t>相关要求披露</w:t>
      </w:r>
      <w:r w:rsidRPr="00A85189">
        <w:rPr>
          <w:rFonts w:ascii="仿宋_GB2312" w:eastAsia="仿宋_GB2312" w:hint="eastAsia"/>
          <w:sz w:val="30"/>
          <w:szCs w:val="30"/>
        </w:rPr>
        <w:t>。</w:t>
      </w:r>
    </w:p>
    <w:p w:rsidR="00D578DE" w:rsidRDefault="00D578DE" w:rsidP="00D578DE">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（三）境外</w:t>
      </w:r>
      <w:r w:rsidRPr="00CE4237">
        <w:rPr>
          <w:rFonts w:ascii="仿宋_GB2312" w:eastAsia="仿宋_GB2312" w:hint="eastAsia"/>
          <w:sz w:val="30"/>
          <w:szCs w:val="30"/>
        </w:rPr>
        <w:t>成熟层企业</w:t>
      </w:r>
      <w:r>
        <w:rPr>
          <w:rFonts w:ascii="仿宋_GB2312" w:eastAsia="仿宋_GB2312" w:hint="eastAsia"/>
          <w:sz w:val="30"/>
          <w:szCs w:val="30"/>
        </w:rPr>
        <w:t>进行</w:t>
      </w:r>
      <w:r w:rsidRPr="00CE4237">
        <w:rPr>
          <w:rFonts w:ascii="仿宋_GB2312" w:eastAsia="仿宋_GB2312" w:hint="eastAsia"/>
          <w:sz w:val="30"/>
          <w:szCs w:val="30"/>
        </w:rPr>
        <w:t>统一注册的</w:t>
      </w:r>
      <w:r>
        <w:rPr>
          <w:rFonts w:ascii="仿宋_GB2312" w:eastAsia="仿宋_GB2312" w:hint="eastAsia"/>
          <w:sz w:val="30"/>
          <w:szCs w:val="30"/>
        </w:rPr>
        <w:t>，可参照FM或FBM</w:t>
      </w:r>
      <w:proofErr w:type="gramStart"/>
      <w:r w:rsidRPr="00CE4237">
        <w:rPr>
          <w:rFonts w:ascii="仿宋_GB2312" w:eastAsia="仿宋_GB2312" w:hint="eastAsia"/>
          <w:sz w:val="30"/>
          <w:szCs w:val="30"/>
        </w:rPr>
        <w:t>表</w:t>
      </w:r>
      <w:r>
        <w:rPr>
          <w:rFonts w:ascii="仿宋_GB2312" w:eastAsia="仿宋_GB2312" w:hint="eastAsia"/>
          <w:sz w:val="30"/>
          <w:szCs w:val="30"/>
        </w:rPr>
        <w:t>要求</w:t>
      </w:r>
      <w:proofErr w:type="gramEnd"/>
      <w:r>
        <w:rPr>
          <w:rFonts w:ascii="仿宋_GB2312" w:eastAsia="仿宋_GB2312" w:hint="eastAsia"/>
          <w:sz w:val="30"/>
          <w:szCs w:val="30"/>
        </w:rPr>
        <w:t>开展</w:t>
      </w:r>
      <w:r w:rsidRPr="00CE4237">
        <w:rPr>
          <w:rFonts w:ascii="仿宋_GB2312" w:eastAsia="仿宋_GB2312" w:hint="eastAsia"/>
          <w:sz w:val="30"/>
          <w:szCs w:val="30"/>
        </w:rPr>
        <w:t>定向发行</w:t>
      </w:r>
      <w:r>
        <w:rPr>
          <w:rFonts w:ascii="仿宋_GB2312" w:eastAsia="仿宋_GB2312" w:hint="eastAsia"/>
          <w:sz w:val="30"/>
          <w:szCs w:val="30"/>
        </w:rPr>
        <w:t>披露（应约定定向发行</w:t>
      </w:r>
      <w:r w:rsidRPr="00601471">
        <w:rPr>
          <w:rFonts w:ascii="仿宋_GB2312" w:eastAsia="仿宋_GB2312" w:hint="eastAsia"/>
          <w:sz w:val="30"/>
          <w:szCs w:val="30"/>
        </w:rPr>
        <w:t>相关条款和信息披露安排</w:t>
      </w:r>
      <w:r>
        <w:rPr>
          <w:rFonts w:ascii="仿宋_GB2312" w:eastAsia="仿宋_GB2312" w:hint="eastAsia"/>
          <w:sz w:val="30"/>
          <w:szCs w:val="30"/>
        </w:rPr>
        <w:t>）</w:t>
      </w:r>
      <w:r w:rsidRPr="00CE4237">
        <w:rPr>
          <w:rFonts w:ascii="仿宋_GB2312" w:eastAsia="仿宋_GB2312" w:hint="eastAsia"/>
          <w:sz w:val="30"/>
          <w:szCs w:val="30"/>
        </w:rPr>
        <w:t>，也可另行注册定向债务融资工具，参照</w:t>
      </w:r>
      <w:r>
        <w:rPr>
          <w:rFonts w:ascii="仿宋_GB2312" w:eastAsia="仿宋_GB2312" w:hint="eastAsia"/>
          <w:sz w:val="30"/>
          <w:szCs w:val="30"/>
        </w:rPr>
        <w:t>协会关于</w:t>
      </w:r>
      <w:r w:rsidRPr="00CE4237">
        <w:rPr>
          <w:rFonts w:ascii="仿宋_GB2312" w:eastAsia="仿宋_GB2312" w:hint="eastAsia"/>
          <w:sz w:val="30"/>
          <w:szCs w:val="30"/>
        </w:rPr>
        <w:t>定向发行相关表格进行披露</w:t>
      </w:r>
      <w:r>
        <w:rPr>
          <w:rFonts w:ascii="仿宋_GB2312" w:eastAsia="仿宋_GB2312" w:hint="eastAsia"/>
          <w:sz w:val="30"/>
          <w:szCs w:val="30"/>
        </w:rPr>
        <w:t>。</w:t>
      </w:r>
    </w:p>
    <w:p w:rsidR="00D578DE" w:rsidRDefault="00D578DE" w:rsidP="00D578DE">
      <w:pPr>
        <w:adjustRightInd w:val="0"/>
        <w:snapToGrid w:val="0"/>
        <w:spacing w:line="560" w:lineRule="exact"/>
        <w:ind w:firstLineChars="200" w:firstLine="602"/>
        <w:rPr>
          <w:rFonts w:ascii="仿宋_GB2312" w:eastAsia="仿宋_GB2312"/>
          <w:b/>
          <w:sz w:val="30"/>
          <w:szCs w:val="30"/>
        </w:rPr>
      </w:pPr>
      <w:r>
        <w:rPr>
          <w:rFonts w:ascii="仿宋_GB2312" w:eastAsia="仿宋_GB2312" w:hint="eastAsia"/>
          <w:b/>
          <w:sz w:val="30"/>
          <w:szCs w:val="30"/>
        </w:rPr>
        <w:t>四</w:t>
      </w:r>
      <w:r w:rsidRPr="00B92449">
        <w:rPr>
          <w:rFonts w:ascii="仿宋_GB2312" w:eastAsia="仿宋_GB2312" w:hint="eastAsia"/>
          <w:b/>
          <w:sz w:val="30"/>
          <w:szCs w:val="30"/>
        </w:rPr>
        <w:t>、</w:t>
      </w:r>
      <w:r>
        <w:rPr>
          <w:rFonts w:ascii="仿宋_GB2312" w:eastAsia="仿宋_GB2312" w:hint="eastAsia"/>
          <w:b/>
          <w:sz w:val="30"/>
          <w:szCs w:val="30"/>
        </w:rPr>
        <w:t>注册发行文件约定</w:t>
      </w:r>
      <w:r w:rsidRPr="00B92449">
        <w:rPr>
          <w:rFonts w:ascii="仿宋_GB2312" w:eastAsia="仿宋_GB2312" w:hint="eastAsia"/>
          <w:b/>
          <w:sz w:val="30"/>
          <w:szCs w:val="30"/>
        </w:rPr>
        <w:t>存续期披露语言和</w:t>
      </w:r>
      <w:r>
        <w:rPr>
          <w:rFonts w:ascii="仿宋_GB2312" w:eastAsia="仿宋_GB2312"/>
          <w:b/>
          <w:sz w:val="30"/>
          <w:szCs w:val="30"/>
        </w:rPr>
        <w:t>时间</w:t>
      </w:r>
    </w:p>
    <w:p w:rsidR="00D578DE" w:rsidRDefault="00D578DE" w:rsidP="00D578DE">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（一）</w:t>
      </w:r>
      <w:r w:rsidRPr="0017490F">
        <w:rPr>
          <w:rFonts w:ascii="仿宋_GB2312" w:eastAsia="仿宋_GB2312" w:hint="eastAsia"/>
          <w:sz w:val="30"/>
          <w:szCs w:val="30"/>
        </w:rPr>
        <w:t>境外企业</w:t>
      </w:r>
      <w:r>
        <w:rPr>
          <w:rFonts w:ascii="仿宋_GB2312" w:eastAsia="仿宋_GB2312" w:hint="eastAsia"/>
          <w:sz w:val="30"/>
          <w:szCs w:val="30"/>
        </w:rPr>
        <w:t>应按照</w:t>
      </w:r>
      <w:r w:rsidRPr="0017490F">
        <w:rPr>
          <w:rFonts w:ascii="仿宋_GB2312" w:eastAsia="仿宋_GB2312" w:hint="eastAsia"/>
          <w:sz w:val="30"/>
          <w:szCs w:val="30"/>
        </w:rPr>
        <w:t>《境外非金融企业债务融资工具业务指引（试行）》</w:t>
      </w:r>
      <w:r>
        <w:rPr>
          <w:rFonts w:ascii="仿宋_GB2312" w:eastAsia="仿宋_GB2312" w:hint="eastAsia"/>
          <w:sz w:val="30"/>
          <w:szCs w:val="30"/>
        </w:rPr>
        <w:t>要求在募集说明书中约定存续期内在银行间市场披露</w:t>
      </w:r>
      <w:r w:rsidRPr="0017490F">
        <w:rPr>
          <w:rFonts w:ascii="仿宋_GB2312" w:eastAsia="仿宋_GB2312" w:hint="eastAsia"/>
          <w:sz w:val="30"/>
          <w:szCs w:val="30"/>
        </w:rPr>
        <w:t>定期</w:t>
      </w:r>
      <w:r>
        <w:rPr>
          <w:rFonts w:ascii="仿宋_GB2312" w:eastAsia="仿宋_GB2312" w:hint="eastAsia"/>
          <w:sz w:val="30"/>
          <w:szCs w:val="30"/>
        </w:rPr>
        <w:t>财务信息的披露时间和语言。</w:t>
      </w:r>
    </w:p>
    <w:p w:rsidR="00D578DE" w:rsidRDefault="00D578DE" w:rsidP="00D578DE">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若境外企业以繁体中文在其他市场披露经审计的</w:t>
      </w:r>
      <w:r w:rsidRPr="00FA375E">
        <w:rPr>
          <w:rFonts w:ascii="仿宋_GB2312" w:eastAsia="仿宋_GB2312" w:hAnsi="Calibri" w:cs="Calibri" w:hint="eastAsia"/>
          <w:color w:val="333333"/>
          <w:kern w:val="0"/>
          <w:sz w:val="30"/>
          <w:szCs w:val="30"/>
        </w:rPr>
        <w:t>年度</w:t>
      </w:r>
      <w:r>
        <w:rPr>
          <w:rFonts w:ascii="仿宋_GB2312" w:eastAsia="仿宋_GB2312" w:hAnsi="Calibri" w:cs="Calibri" w:hint="eastAsia"/>
          <w:color w:val="333333"/>
          <w:kern w:val="0"/>
          <w:sz w:val="30"/>
          <w:szCs w:val="30"/>
        </w:rPr>
        <w:t>财务</w:t>
      </w:r>
      <w:r w:rsidRPr="00FA375E">
        <w:rPr>
          <w:rFonts w:ascii="仿宋_GB2312" w:eastAsia="仿宋_GB2312" w:hAnsi="Calibri" w:cs="Calibri" w:hint="eastAsia"/>
          <w:color w:val="333333"/>
          <w:kern w:val="0"/>
          <w:sz w:val="30"/>
          <w:szCs w:val="30"/>
        </w:rPr>
        <w:t>报告</w:t>
      </w:r>
      <w:r>
        <w:rPr>
          <w:rFonts w:ascii="仿宋_GB2312" w:eastAsia="仿宋_GB2312" w:hint="eastAsia"/>
          <w:sz w:val="30"/>
          <w:szCs w:val="30"/>
        </w:rPr>
        <w:t>、半年度财务报表、季度财务报表（如有）的，</w:t>
      </w:r>
      <w:r w:rsidRPr="003917E6">
        <w:rPr>
          <w:rFonts w:ascii="仿宋_GB2312" w:eastAsia="仿宋_GB2312" w:hint="eastAsia"/>
          <w:sz w:val="30"/>
          <w:szCs w:val="30"/>
        </w:rPr>
        <w:t>应</w:t>
      </w:r>
      <w:r>
        <w:rPr>
          <w:rFonts w:ascii="仿宋_GB2312" w:eastAsia="仿宋_GB2312" w:hint="eastAsia"/>
          <w:sz w:val="30"/>
          <w:szCs w:val="30"/>
        </w:rPr>
        <w:t>约定同时或在合理的最短时间内</w:t>
      </w:r>
      <w:r w:rsidRPr="003917E6">
        <w:rPr>
          <w:rFonts w:ascii="仿宋_GB2312" w:eastAsia="仿宋_GB2312" w:hint="eastAsia"/>
          <w:sz w:val="30"/>
          <w:szCs w:val="30"/>
        </w:rPr>
        <w:t>在</w:t>
      </w:r>
      <w:r>
        <w:rPr>
          <w:rFonts w:ascii="仿宋_GB2312" w:eastAsia="仿宋_GB2312" w:hint="eastAsia"/>
          <w:sz w:val="30"/>
          <w:szCs w:val="30"/>
        </w:rPr>
        <w:t>银行间市场</w:t>
      </w:r>
      <w:r w:rsidRPr="003917E6">
        <w:rPr>
          <w:rFonts w:ascii="仿宋_GB2312" w:eastAsia="仿宋_GB2312" w:hint="eastAsia"/>
          <w:sz w:val="30"/>
          <w:szCs w:val="30"/>
        </w:rPr>
        <w:t>披露</w:t>
      </w:r>
      <w:r>
        <w:rPr>
          <w:rFonts w:ascii="仿宋_GB2312" w:eastAsia="仿宋_GB2312" w:hint="eastAsia"/>
          <w:sz w:val="30"/>
          <w:szCs w:val="30"/>
        </w:rPr>
        <w:t>简体中文</w:t>
      </w:r>
      <w:r w:rsidRPr="003917E6">
        <w:rPr>
          <w:rFonts w:ascii="仿宋_GB2312" w:eastAsia="仿宋_GB2312" w:hint="eastAsia"/>
          <w:sz w:val="30"/>
          <w:szCs w:val="30"/>
        </w:rPr>
        <w:t>信息</w:t>
      </w:r>
      <w:r>
        <w:rPr>
          <w:rFonts w:ascii="仿宋_GB2312" w:eastAsia="仿宋_GB2312" w:hint="eastAsia"/>
          <w:sz w:val="30"/>
          <w:szCs w:val="30"/>
        </w:rPr>
        <w:t>。</w:t>
      </w:r>
    </w:p>
    <w:p w:rsidR="00D578DE" w:rsidRDefault="00D578DE" w:rsidP="00D578DE">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若境外企业</w:t>
      </w:r>
      <w:r w:rsidRPr="003917E6">
        <w:rPr>
          <w:rFonts w:ascii="仿宋_GB2312" w:eastAsia="仿宋_GB2312" w:hint="eastAsia"/>
          <w:sz w:val="30"/>
          <w:szCs w:val="30"/>
        </w:rPr>
        <w:t>以英文在其他证券市场披露</w:t>
      </w:r>
      <w:r>
        <w:rPr>
          <w:rFonts w:ascii="仿宋_GB2312" w:eastAsia="仿宋_GB2312" w:hint="eastAsia"/>
          <w:sz w:val="30"/>
          <w:szCs w:val="30"/>
        </w:rPr>
        <w:t>经审计的</w:t>
      </w:r>
      <w:r w:rsidRPr="00FA375E">
        <w:rPr>
          <w:rFonts w:ascii="仿宋_GB2312" w:eastAsia="仿宋_GB2312" w:hAnsi="Calibri" w:cs="Calibri" w:hint="eastAsia"/>
          <w:color w:val="333333"/>
          <w:kern w:val="0"/>
          <w:sz w:val="30"/>
          <w:szCs w:val="30"/>
        </w:rPr>
        <w:t>年度</w:t>
      </w:r>
      <w:r>
        <w:rPr>
          <w:rFonts w:ascii="仿宋_GB2312" w:eastAsia="仿宋_GB2312" w:hAnsi="Calibri" w:cs="Calibri" w:hint="eastAsia"/>
          <w:color w:val="333333"/>
          <w:kern w:val="0"/>
          <w:sz w:val="30"/>
          <w:szCs w:val="30"/>
        </w:rPr>
        <w:t>财务</w:t>
      </w:r>
      <w:r w:rsidRPr="00FA375E">
        <w:rPr>
          <w:rFonts w:ascii="仿宋_GB2312" w:eastAsia="仿宋_GB2312" w:hAnsi="Calibri" w:cs="Calibri" w:hint="eastAsia"/>
          <w:color w:val="333333"/>
          <w:kern w:val="0"/>
          <w:sz w:val="30"/>
          <w:szCs w:val="30"/>
        </w:rPr>
        <w:t>报告</w:t>
      </w:r>
      <w:r>
        <w:rPr>
          <w:rFonts w:ascii="仿宋_GB2312" w:eastAsia="仿宋_GB2312" w:hint="eastAsia"/>
          <w:sz w:val="30"/>
          <w:szCs w:val="30"/>
        </w:rPr>
        <w:t>、半年度财务报表、季度财务报表（如有）的，</w:t>
      </w:r>
      <w:r w:rsidRPr="003917E6">
        <w:rPr>
          <w:rFonts w:ascii="仿宋_GB2312" w:eastAsia="仿宋_GB2312" w:hint="eastAsia"/>
          <w:sz w:val="30"/>
          <w:szCs w:val="30"/>
        </w:rPr>
        <w:t>应</w:t>
      </w:r>
      <w:r>
        <w:rPr>
          <w:rFonts w:ascii="仿宋_GB2312" w:eastAsia="仿宋_GB2312" w:hint="eastAsia"/>
          <w:sz w:val="30"/>
          <w:szCs w:val="30"/>
        </w:rPr>
        <w:t>约定同时或在合理的最短时间内</w:t>
      </w:r>
      <w:r w:rsidRPr="003917E6">
        <w:rPr>
          <w:rFonts w:ascii="仿宋_GB2312" w:eastAsia="仿宋_GB2312" w:hint="eastAsia"/>
          <w:sz w:val="30"/>
          <w:szCs w:val="30"/>
        </w:rPr>
        <w:t>在</w:t>
      </w:r>
      <w:r>
        <w:rPr>
          <w:rFonts w:ascii="仿宋_GB2312" w:eastAsia="仿宋_GB2312" w:hint="eastAsia"/>
          <w:sz w:val="30"/>
          <w:szCs w:val="30"/>
        </w:rPr>
        <w:t>银行间市场</w:t>
      </w:r>
      <w:r w:rsidRPr="003917E6">
        <w:rPr>
          <w:rFonts w:ascii="仿宋_GB2312" w:eastAsia="仿宋_GB2312" w:hint="eastAsia"/>
          <w:sz w:val="30"/>
          <w:szCs w:val="30"/>
        </w:rPr>
        <w:t>披露</w:t>
      </w:r>
      <w:r>
        <w:rPr>
          <w:rFonts w:ascii="仿宋_GB2312" w:eastAsia="仿宋_GB2312" w:hint="eastAsia"/>
          <w:sz w:val="30"/>
          <w:szCs w:val="30"/>
        </w:rPr>
        <w:t>上述</w:t>
      </w:r>
      <w:r w:rsidRPr="003917E6">
        <w:rPr>
          <w:rFonts w:ascii="仿宋_GB2312" w:eastAsia="仿宋_GB2312" w:hint="eastAsia"/>
          <w:sz w:val="30"/>
          <w:szCs w:val="30"/>
        </w:rPr>
        <w:t>英文信息</w:t>
      </w:r>
      <w:r>
        <w:rPr>
          <w:rFonts w:ascii="仿宋_GB2312" w:eastAsia="仿宋_GB2312" w:hint="eastAsia"/>
          <w:sz w:val="30"/>
          <w:szCs w:val="30"/>
        </w:rPr>
        <w:t>，并约定重要内容（至少包括财务报表和审计报告（如适用），可不包括附注）简体中文版本的披露时间。</w:t>
      </w:r>
    </w:p>
    <w:p w:rsidR="00D578DE" w:rsidRDefault="00D578DE" w:rsidP="00D578DE">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（二）境外企业定向发行的，信息披露语言和时间应按照</w:t>
      </w:r>
      <w:r w:rsidRPr="0017490F">
        <w:rPr>
          <w:rFonts w:ascii="仿宋_GB2312" w:eastAsia="仿宋_GB2312" w:hint="eastAsia"/>
          <w:sz w:val="30"/>
          <w:szCs w:val="30"/>
        </w:rPr>
        <w:t>《境外非金融企业债务融资工具业务指引（试行）》</w:t>
      </w:r>
      <w:r>
        <w:rPr>
          <w:rFonts w:ascii="仿宋_GB2312" w:eastAsia="仿宋_GB2312" w:hint="eastAsia"/>
          <w:sz w:val="30"/>
          <w:szCs w:val="30"/>
        </w:rPr>
        <w:t>规定执行。</w:t>
      </w:r>
    </w:p>
    <w:p w:rsidR="00D578DE" w:rsidRPr="00281DAA" w:rsidRDefault="00D578DE" w:rsidP="00D578DE">
      <w:pPr>
        <w:adjustRightInd w:val="0"/>
        <w:snapToGrid w:val="0"/>
        <w:spacing w:line="560" w:lineRule="exact"/>
        <w:ind w:firstLineChars="200" w:firstLine="602"/>
        <w:rPr>
          <w:rFonts w:ascii="仿宋_GB2312" w:eastAsia="仿宋_GB2312"/>
          <w:b/>
          <w:sz w:val="30"/>
          <w:szCs w:val="30"/>
        </w:rPr>
      </w:pPr>
      <w:r>
        <w:rPr>
          <w:rFonts w:ascii="仿宋_GB2312" w:eastAsia="仿宋_GB2312" w:hint="eastAsia"/>
          <w:b/>
          <w:sz w:val="30"/>
          <w:szCs w:val="30"/>
        </w:rPr>
        <w:lastRenderedPageBreak/>
        <w:t>五</w:t>
      </w:r>
      <w:r w:rsidRPr="00B92449">
        <w:rPr>
          <w:rFonts w:ascii="仿宋_GB2312" w:eastAsia="仿宋_GB2312" w:hint="eastAsia"/>
          <w:b/>
          <w:sz w:val="30"/>
          <w:szCs w:val="30"/>
        </w:rPr>
        <w:t>、</w:t>
      </w:r>
      <w:r>
        <w:rPr>
          <w:rFonts w:ascii="仿宋_GB2312" w:eastAsia="仿宋_GB2312" w:hint="eastAsia"/>
          <w:b/>
          <w:sz w:val="30"/>
          <w:szCs w:val="30"/>
        </w:rPr>
        <w:t>境外企业“</w:t>
      </w:r>
      <w:r w:rsidRPr="00281DAA">
        <w:rPr>
          <w:rFonts w:ascii="仿宋_GB2312" w:eastAsia="仿宋_GB2312" w:hint="eastAsia"/>
          <w:b/>
          <w:sz w:val="30"/>
          <w:szCs w:val="30"/>
        </w:rPr>
        <w:t>刷报</w:t>
      </w:r>
      <w:r>
        <w:rPr>
          <w:rFonts w:ascii="仿宋_GB2312" w:eastAsia="仿宋_GB2312" w:hint="eastAsia"/>
          <w:b/>
          <w:sz w:val="30"/>
          <w:szCs w:val="30"/>
        </w:rPr>
        <w:t>”</w:t>
      </w:r>
      <w:r w:rsidRPr="00B92449">
        <w:rPr>
          <w:rFonts w:ascii="仿宋_GB2312" w:eastAsia="仿宋_GB2312" w:hint="eastAsia"/>
          <w:b/>
          <w:sz w:val="30"/>
          <w:szCs w:val="30"/>
        </w:rPr>
        <w:t>要求</w:t>
      </w:r>
    </w:p>
    <w:p w:rsidR="00D578DE" w:rsidRDefault="00D578DE" w:rsidP="00D578DE">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（一）</w:t>
      </w:r>
      <w:r w:rsidRPr="000C264F">
        <w:rPr>
          <w:rFonts w:ascii="仿宋_GB2312" w:eastAsia="仿宋_GB2312" w:hint="eastAsia"/>
          <w:sz w:val="30"/>
          <w:szCs w:val="30"/>
        </w:rPr>
        <w:t>境外成熟层企业发行债务融资工具</w:t>
      </w:r>
      <w:r>
        <w:rPr>
          <w:rFonts w:ascii="仿宋_GB2312" w:eastAsia="仿宋_GB2312" w:hint="eastAsia"/>
          <w:sz w:val="30"/>
          <w:szCs w:val="30"/>
        </w:rPr>
        <w:t>，</w:t>
      </w:r>
      <w:r w:rsidRPr="003F41D9">
        <w:rPr>
          <w:rFonts w:ascii="仿宋_GB2312" w:eastAsia="仿宋_GB2312" w:hint="eastAsia"/>
          <w:sz w:val="30"/>
          <w:szCs w:val="30"/>
        </w:rPr>
        <w:t>如果在债务融资工具完成注册后、发行前披露了新的年度审计报告，且在财务年度结束后6</w:t>
      </w:r>
      <w:r>
        <w:rPr>
          <w:rFonts w:ascii="仿宋_GB2312" w:eastAsia="仿宋_GB2312" w:hint="eastAsia"/>
          <w:sz w:val="30"/>
          <w:szCs w:val="30"/>
        </w:rPr>
        <w:t>个月</w:t>
      </w:r>
      <w:r w:rsidRPr="003F41D9">
        <w:rPr>
          <w:rFonts w:ascii="仿宋_GB2312" w:eastAsia="仿宋_GB2312" w:hint="eastAsia"/>
          <w:sz w:val="30"/>
          <w:szCs w:val="30"/>
        </w:rPr>
        <w:t>之后发行，需按照</w:t>
      </w:r>
      <w:r>
        <w:rPr>
          <w:rFonts w:ascii="仿宋_GB2312" w:eastAsia="仿宋_GB2312" w:hint="eastAsia"/>
          <w:sz w:val="30"/>
          <w:szCs w:val="30"/>
        </w:rPr>
        <w:t>FM表（或FBM表）</w:t>
      </w:r>
      <w:r w:rsidRPr="003F41D9">
        <w:rPr>
          <w:rFonts w:ascii="仿宋_GB2312" w:eastAsia="仿宋_GB2312" w:hint="eastAsia"/>
          <w:sz w:val="30"/>
          <w:szCs w:val="30"/>
        </w:rPr>
        <w:t>对拟挂网公告的《募集说明书》（或《补充募集说明书》）相关内容更新年度情况。</w:t>
      </w:r>
    </w:p>
    <w:p w:rsidR="00D578DE" w:rsidRDefault="00D578DE" w:rsidP="00D578DE">
      <w:pPr>
        <w:adjustRightInd w:val="0"/>
        <w:snapToGrid w:val="0"/>
        <w:spacing w:line="560" w:lineRule="exact"/>
        <w:ind w:firstLineChars="200" w:firstLine="600"/>
        <w:rPr>
          <w:rFonts w:ascii="仿宋_GB2312" w:eastAsia="仿宋_GB2312"/>
          <w:sz w:val="30"/>
          <w:szCs w:val="30"/>
        </w:rPr>
      </w:pPr>
      <w:r w:rsidRPr="003F41D9">
        <w:rPr>
          <w:rFonts w:ascii="仿宋_GB2312" w:eastAsia="仿宋_GB2312" w:hint="eastAsia"/>
          <w:sz w:val="30"/>
          <w:szCs w:val="30"/>
        </w:rPr>
        <w:t>如果在债务融资工具完成注册后、发行前，境外成熟层</w:t>
      </w:r>
      <w:r>
        <w:rPr>
          <w:rFonts w:ascii="仿宋_GB2312" w:eastAsia="仿宋_GB2312" w:hint="eastAsia"/>
          <w:sz w:val="30"/>
          <w:szCs w:val="30"/>
        </w:rPr>
        <w:t>企业</w:t>
      </w:r>
      <w:r w:rsidRPr="003F41D9">
        <w:rPr>
          <w:rFonts w:ascii="仿宋_GB2312" w:eastAsia="仿宋_GB2312" w:hint="eastAsia"/>
          <w:sz w:val="30"/>
          <w:szCs w:val="30"/>
        </w:rPr>
        <w:t>披露了新的半年度报表，在</w:t>
      </w:r>
      <w:r>
        <w:rPr>
          <w:rFonts w:ascii="仿宋_GB2312" w:eastAsia="仿宋_GB2312" w:hint="eastAsia"/>
          <w:sz w:val="30"/>
          <w:szCs w:val="30"/>
        </w:rPr>
        <w:t>财务</w:t>
      </w:r>
      <w:r w:rsidRPr="003F41D9">
        <w:rPr>
          <w:rFonts w:ascii="仿宋_GB2312" w:eastAsia="仿宋_GB2312" w:hint="eastAsia"/>
          <w:sz w:val="30"/>
          <w:szCs w:val="30"/>
        </w:rPr>
        <w:t>半年度结束后4个月之后发行，需按照</w:t>
      </w:r>
      <w:r>
        <w:rPr>
          <w:rFonts w:ascii="仿宋_GB2312" w:eastAsia="仿宋_GB2312" w:hint="eastAsia"/>
          <w:sz w:val="30"/>
          <w:szCs w:val="30"/>
        </w:rPr>
        <w:t>FM表F</w:t>
      </w:r>
      <w:r w:rsidRPr="003F41D9">
        <w:rPr>
          <w:rFonts w:ascii="仿宋_GB2312" w:eastAsia="仿宋_GB2312"/>
          <w:sz w:val="30"/>
          <w:szCs w:val="30"/>
        </w:rPr>
        <w:t>M-5-8</w:t>
      </w:r>
      <w:r w:rsidRPr="003F41D9">
        <w:rPr>
          <w:rFonts w:ascii="仿宋_GB2312" w:eastAsia="仿宋_GB2312" w:hint="eastAsia"/>
          <w:sz w:val="30"/>
          <w:szCs w:val="30"/>
        </w:rPr>
        <w:t>、</w:t>
      </w:r>
      <w:r>
        <w:rPr>
          <w:rFonts w:ascii="仿宋_GB2312" w:eastAsia="仿宋_GB2312" w:hint="eastAsia"/>
          <w:sz w:val="30"/>
          <w:szCs w:val="30"/>
        </w:rPr>
        <w:t>F</w:t>
      </w:r>
      <w:r w:rsidRPr="003F41D9">
        <w:rPr>
          <w:rFonts w:ascii="仿宋_GB2312" w:eastAsia="仿宋_GB2312" w:hint="eastAsia"/>
          <w:sz w:val="30"/>
          <w:szCs w:val="30"/>
        </w:rPr>
        <w:t>M-6-</w:t>
      </w:r>
      <w:r>
        <w:rPr>
          <w:rFonts w:ascii="仿宋_GB2312" w:eastAsia="仿宋_GB2312" w:hint="eastAsia"/>
          <w:sz w:val="30"/>
          <w:szCs w:val="30"/>
        </w:rPr>
        <w:t>1、F</w:t>
      </w:r>
      <w:r w:rsidRPr="003F41D9">
        <w:rPr>
          <w:rFonts w:ascii="仿宋_GB2312" w:eastAsia="仿宋_GB2312" w:hint="eastAsia"/>
          <w:sz w:val="30"/>
          <w:szCs w:val="30"/>
        </w:rPr>
        <w:t>M-6-2</w:t>
      </w:r>
      <w:r>
        <w:rPr>
          <w:rFonts w:ascii="仿宋_GB2312" w:eastAsia="仿宋_GB2312" w:hint="eastAsia"/>
          <w:sz w:val="30"/>
          <w:szCs w:val="30"/>
        </w:rPr>
        <w:t>（或FBM表FBM-5-2、FBM-6-1、FBM-6-2）</w:t>
      </w:r>
      <w:r w:rsidRPr="003F41D9">
        <w:rPr>
          <w:rFonts w:ascii="仿宋_GB2312" w:eastAsia="仿宋_GB2312" w:hint="eastAsia"/>
          <w:sz w:val="30"/>
          <w:szCs w:val="30"/>
        </w:rPr>
        <w:t>要求对拟挂网公告的《募集说明书》（或《补充募集说明书》）相关内容更新半年度情况。</w:t>
      </w:r>
    </w:p>
    <w:p w:rsidR="00D578DE" w:rsidRDefault="00D578DE" w:rsidP="00D578DE">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境外成熟层企业在境外披露季度报表的，应在银行间市场披露，但不强制要求在募集说明书中更新</w:t>
      </w:r>
      <w:r w:rsidRPr="00CF3DC8">
        <w:rPr>
          <w:rFonts w:ascii="仿宋_GB2312" w:eastAsia="仿宋_GB2312" w:hint="eastAsia"/>
          <w:sz w:val="30"/>
          <w:szCs w:val="30"/>
        </w:rPr>
        <w:t>一季度、三季度</w:t>
      </w:r>
      <w:r>
        <w:rPr>
          <w:rFonts w:ascii="仿宋_GB2312" w:eastAsia="仿宋_GB2312" w:hint="eastAsia"/>
          <w:sz w:val="30"/>
          <w:szCs w:val="30"/>
        </w:rPr>
        <w:t>情况。</w:t>
      </w:r>
    </w:p>
    <w:p w:rsidR="00D578DE" w:rsidRPr="003706FC" w:rsidRDefault="00D578DE" w:rsidP="00D578DE">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（二）</w:t>
      </w:r>
      <w:r w:rsidRPr="000C264F">
        <w:rPr>
          <w:rFonts w:ascii="仿宋_GB2312" w:eastAsia="仿宋_GB2312" w:hint="eastAsia"/>
          <w:sz w:val="30"/>
          <w:szCs w:val="30"/>
        </w:rPr>
        <w:t>境外</w:t>
      </w:r>
      <w:r>
        <w:rPr>
          <w:rFonts w:ascii="仿宋_GB2312" w:eastAsia="仿宋_GB2312" w:hint="eastAsia"/>
          <w:sz w:val="30"/>
          <w:szCs w:val="30"/>
        </w:rPr>
        <w:t>基础</w:t>
      </w:r>
      <w:r w:rsidRPr="000C264F">
        <w:rPr>
          <w:rFonts w:ascii="仿宋_GB2312" w:eastAsia="仿宋_GB2312" w:hint="eastAsia"/>
          <w:sz w:val="30"/>
          <w:szCs w:val="30"/>
        </w:rPr>
        <w:t>层企业发行债务融资工具，</w:t>
      </w:r>
      <w:r w:rsidRPr="003706FC">
        <w:rPr>
          <w:rFonts w:ascii="仿宋_GB2312" w:eastAsia="仿宋_GB2312" w:hint="eastAsia"/>
          <w:sz w:val="30"/>
          <w:szCs w:val="30"/>
        </w:rPr>
        <w:t>如果在债务融资工具完成注册后、发行前披露了新的年度审计报告，且在财务年度结束后6个月之后发行，发行人需</w:t>
      </w:r>
      <w:r>
        <w:rPr>
          <w:rFonts w:ascii="仿宋_GB2312" w:eastAsia="仿宋_GB2312" w:hint="eastAsia"/>
          <w:sz w:val="30"/>
          <w:szCs w:val="30"/>
        </w:rPr>
        <w:t>参照</w:t>
      </w:r>
      <w:r w:rsidRPr="001A732F">
        <w:rPr>
          <w:rFonts w:ascii="仿宋_GB2312" w:eastAsia="仿宋_GB2312" w:hint="eastAsia"/>
          <w:sz w:val="30"/>
          <w:szCs w:val="30"/>
        </w:rPr>
        <w:t>《表格体系（2020 版）》</w:t>
      </w:r>
      <w:r w:rsidRPr="003706FC">
        <w:rPr>
          <w:rFonts w:ascii="仿宋_GB2312" w:eastAsia="仿宋_GB2312" w:hint="eastAsia"/>
          <w:sz w:val="30"/>
          <w:szCs w:val="30"/>
        </w:rPr>
        <w:t>M表对拟挂网公告的《募集说明书》（或《补充募集说明书》）相关内容更新年度情况。</w:t>
      </w:r>
    </w:p>
    <w:p w:rsidR="00D578DE" w:rsidRDefault="00D578DE" w:rsidP="00D578DE">
      <w:pPr>
        <w:adjustRightInd w:val="0"/>
        <w:snapToGrid w:val="0"/>
        <w:spacing w:line="560" w:lineRule="exact"/>
        <w:ind w:firstLineChars="200" w:firstLine="600"/>
        <w:rPr>
          <w:rFonts w:ascii="仿宋_GB2312" w:eastAsia="仿宋_GB2312"/>
          <w:sz w:val="30"/>
          <w:szCs w:val="30"/>
        </w:rPr>
      </w:pPr>
      <w:r w:rsidRPr="003706FC">
        <w:rPr>
          <w:rFonts w:ascii="仿宋_GB2312" w:eastAsia="仿宋_GB2312" w:hint="eastAsia"/>
          <w:sz w:val="30"/>
          <w:szCs w:val="30"/>
        </w:rPr>
        <w:t>如果在债务融资工具完成注册后、发行前，境外</w:t>
      </w:r>
      <w:r>
        <w:rPr>
          <w:rFonts w:ascii="仿宋_GB2312" w:eastAsia="仿宋_GB2312" w:hint="eastAsia"/>
          <w:sz w:val="30"/>
          <w:szCs w:val="30"/>
        </w:rPr>
        <w:t>基础层企业</w:t>
      </w:r>
      <w:r w:rsidRPr="003706FC">
        <w:rPr>
          <w:rFonts w:ascii="仿宋_GB2312" w:eastAsia="仿宋_GB2312" w:hint="eastAsia"/>
          <w:sz w:val="30"/>
          <w:szCs w:val="30"/>
        </w:rPr>
        <w:t>披露了新的半年度报表，在财务半年度结束后4个月之后发行，</w:t>
      </w:r>
      <w:r>
        <w:rPr>
          <w:rFonts w:ascii="仿宋_GB2312" w:eastAsia="仿宋_GB2312" w:hint="eastAsia"/>
          <w:sz w:val="30"/>
          <w:szCs w:val="30"/>
        </w:rPr>
        <w:t>或</w:t>
      </w:r>
      <w:r w:rsidRPr="003706FC">
        <w:rPr>
          <w:rFonts w:ascii="仿宋_GB2312" w:eastAsia="仿宋_GB2312" w:hint="eastAsia"/>
          <w:sz w:val="30"/>
          <w:szCs w:val="30"/>
        </w:rPr>
        <w:t>披露了新的</w:t>
      </w:r>
      <w:r>
        <w:rPr>
          <w:rFonts w:ascii="仿宋_GB2312" w:eastAsia="仿宋_GB2312" w:hint="eastAsia"/>
          <w:sz w:val="30"/>
          <w:szCs w:val="30"/>
        </w:rPr>
        <w:t>季度</w:t>
      </w:r>
      <w:r w:rsidRPr="003706FC">
        <w:rPr>
          <w:rFonts w:ascii="仿宋_GB2312" w:eastAsia="仿宋_GB2312" w:hint="eastAsia"/>
          <w:sz w:val="30"/>
          <w:szCs w:val="30"/>
        </w:rPr>
        <w:t>报表</w:t>
      </w:r>
      <w:r>
        <w:rPr>
          <w:rFonts w:ascii="仿宋_GB2312" w:eastAsia="仿宋_GB2312" w:hint="eastAsia"/>
          <w:sz w:val="30"/>
          <w:szCs w:val="30"/>
        </w:rPr>
        <w:t>（如有）</w:t>
      </w:r>
      <w:r w:rsidRPr="003706FC">
        <w:rPr>
          <w:rFonts w:ascii="仿宋_GB2312" w:eastAsia="仿宋_GB2312" w:hint="eastAsia"/>
          <w:sz w:val="30"/>
          <w:szCs w:val="30"/>
        </w:rPr>
        <w:t>，在财务</w:t>
      </w:r>
      <w:r>
        <w:rPr>
          <w:rFonts w:ascii="仿宋_GB2312" w:eastAsia="仿宋_GB2312" w:hint="eastAsia"/>
          <w:sz w:val="30"/>
          <w:szCs w:val="30"/>
        </w:rPr>
        <w:t>季</w:t>
      </w:r>
      <w:r w:rsidRPr="003706FC">
        <w:rPr>
          <w:rFonts w:ascii="仿宋_GB2312" w:eastAsia="仿宋_GB2312" w:hint="eastAsia"/>
          <w:sz w:val="30"/>
          <w:szCs w:val="30"/>
        </w:rPr>
        <w:t>度结束后</w:t>
      </w:r>
      <w:r>
        <w:rPr>
          <w:rFonts w:ascii="仿宋_GB2312" w:eastAsia="仿宋_GB2312" w:hint="eastAsia"/>
          <w:sz w:val="30"/>
          <w:szCs w:val="30"/>
        </w:rPr>
        <w:t>45天</w:t>
      </w:r>
      <w:r w:rsidRPr="003706FC">
        <w:rPr>
          <w:rFonts w:ascii="仿宋_GB2312" w:eastAsia="仿宋_GB2312" w:hint="eastAsia"/>
          <w:sz w:val="30"/>
          <w:szCs w:val="30"/>
        </w:rPr>
        <w:t>之后发行，发行人需</w:t>
      </w:r>
      <w:r>
        <w:rPr>
          <w:rFonts w:ascii="仿宋_GB2312" w:eastAsia="仿宋_GB2312" w:hint="eastAsia"/>
          <w:sz w:val="30"/>
          <w:szCs w:val="30"/>
        </w:rPr>
        <w:t>参照</w:t>
      </w:r>
      <w:r w:rsidRPr="001F35C8">
        <w:rPr>
          <w:rFonts w:ascii="仿宋_GB2312" w:eastAsia="仿宋_GB2312" w:hint="eastAsia"/>
          <w:sz w:val="30"/>
          <w:szCs w:val="30"/>
        </w:rPr>
        <w:t>《表格体系（2020 版）》</w:t>
      </w:r>
      <w:r>
        <w:rPr>
          <w:rFonts w:ascii="仿宋_GB2312" w:eastAsia="仿宋_GB2312" w:hint="eastAsia"/>
          <w:sz w:val="30"/>
          <w:szCs w:val="30"/>
        </w:rPr>
        <w:t>BM表</w:t>
      </w:r>
      <w:r w:rsidRPr="001F35C8">
        <w:rPr>
          <w:rFonts w:ascii="仿宋_GB2312" w:eastAsia="仿宋_GB2312" w:hint="eastAsia"/>
          <w:sz w:val="30"/>
          <w:szCs w:val="30"/>
        </w:rPr>
        <w:t>BM-5-2、BM-6-1、BM-6-2要求对拟挂网公告的《募集说明书》（或《补充募集说明书》）相关内容更新</w:t>
      </w:r>
      <w:r>
        <w:rPr>
          <w:rFonts w:ascii="仿宋_GB2312" w:eastAsia="仿宋_GB2312" w:hint="eastAsia"/>
          <w:sz w:val="30"/>
          <w:szCs w:val="30"/>
        </w:rPr>
        <w:t>半年度或</w:t>
      </w:r>
      <w:r w:rsidRPr="001F35C8">
        <w:rPr>
          <w:rFonts w:ascii="仿宋_GB2312" w:eastAsia="仿宋_GB2312" w:hint="eastAsia"/>
          <w:sz w:val="30"/>
          <w:szCs w:val="30"/>
        </w:rPr>
        <w:t>季度情况。</w:t>
      </w:r>
    </w:p>
    <w:p w:rsidR="00D578DE" w:rsidRDefault="00D578DE" w:rsidP="00D578DE">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境外基础层企业在境外披露季度报表的，应在银行间市场披露；如其为上市公司，不强制要求在募集说明书中更新</w:t>
      </w:r>
      <w:r w:rsidRPr="00CF3DC8">
        <w:rPr>
          <w:rFonts w:ascii="仿宋_GB2312" w:eastAsia="仿宋_GB2312" w:hint="eastAsia"/>
          <w:sz w:val="30"/>
          <w:szCs w:val="30"/>
        </w:rPr>
        <w:t>一季度、三季度</w:t>
      </w:r>
      <w:r>
        <w:rPr>
          <w:rFonts w:ascii="仿宋_GB2312" w:eastAsia="仿宋_GB2312" w:hint="eastAsia"/>
          <w:sz w:val="30"/>
          <w:szCs w:val="30"/>
        </w:rPr>
        <w:t>情况。</w:t>
      </w:r>
    </w:p>
    <w:p w:rsidR="00D578DE" w:rsidRDefault="00D578DE" w:rsidP="00D578DE">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（三）</w:t>
      </w:r>
      <w:r w:rsidRPr="000C264F">
        <w:rPr>
          <w:rFonts w:ascii="仿宋_GB2312" w:eastAsia="仿宋_GB2312" w:hint="eastAsia"/>
          <w:sz w:val="30"/>
          <w:szCs w:val="30"/>
        </w:rPr>
        <w:t>境外企业</w:t>
      </w:r>
      <w:r>
        <w:rPr>
          <w:rFonts w:ascii="仿宋_GB2312" w:eastAsia="仿宋_GB2312" w:hint="eastAsia"/>
          <w:sz w:val="30"/>
          <w:szCs w:val="30"/>
        </w:rPr>
        <w:t>定向</w:t>
      </w:r>
      <w:r w:rsidRPr="000C264F">
        <w:rPr>
          <w:rFonts w:ascii="仿宋_GB2312" w:eastAsia="仿宋_GB2312" w:hint="eastAsia"/>
          <w:sz w:val="30"/>
          <w:szCs w:val="30"/>
        </w:rPr>
        <w:t>发行债务融资工具，如果</w:t>
      </w:r>
      <w:r>
        <w:rPr>
          <w:rFonts w:ascii="仿宋_GB2312" w:eastAsia="仿宋_GB2312" w:hint="eastAsia"/>
          <w:sz w:val="30"/>
          <w:szCs w:val="30"/>
        </w:rPr>
        <w:t>在完成注册后、发行前</w:t>
      </w:r>
      <w:r w:rsidRPr="000C264F">
        <w:rPr>
          <w:rFonts w:ascii="仿宋_GB2312" w:eastAsia="仿宋_GB2312" w:hint="eastAsia"/>
          <w:sz w:val="30"/>
          <w:szCs w:val="30"/>
        </w:rPr>
        <w:t>，</w:t>
      </w:r>
      <w:r>
        <w:rPr>
          <w:rFonts w:ascii="仿宋_GB2312" w:eastAsia="仿宋_GB2312" w:hint="eastAsia"/>
          <w:sz w:val="30"/>
          <w:szCs w:val="30"/>
        </w:rPr>
        <w:t>披露</w:t>
      </w:r>
      <w:r w:rsidRPr="000C264F">
        <w:rPr>
          <w:rFonts w:ascii="仿宋_GB2312" w:eastAsia="仿宋_GB2312" w:hint="eastAsia"/>
          <w:sz w:val="30"/>
          <w:szCs w:val="30"/>
        </w:rPr>
        <w:t>了新的年度审计报告且在财务年度结束后6个月</w:t>
      </w:r>
      <w:r>
        <w:rPr>
          <w:rFonts w:ascii="仿宋_GB2312" w:eastAsia="仿宋_GB2312" w:hint="eastAsia"/>
          <w:sz w:val="30"/>
          <w:szCs w:val="30"/>
        </w:rPr>
        <w:t>后首期发行的，发行人应参照《</w:t>
      </w:r>
      <w:r w:rsidRPr="00E7741E">
        <w:rPr>
          <w:rFonts w:ascii="仿宋_GB2312" w:eastAsia="仿宋_GB2312" w:hint="eastAsia"/>
          <w:sz w:val="30"/>
          <w:szCs w:val="30"/>
        </w:rPr>
        <w:t>定向表格体系（2020 版）</w:t>
      </w:r>
      <w:r>
        <w:rPr>
          <w:rFonts w:ascii="仿宋_GB2312" w:eastAsia="仿宋_GB2312" w:hint="eastAsia"/>
          <w:sz w:val="30"/>
          <w:szCs w:val="30"/>
        </w:rPr>
        <w:t>》要求对发行文件进行更新。</w:t>
      </w:r>
    </w:p>
    <w:p w:rsidR="00D578DE" w:rsidRDefault="00D578DE" w:rsidP="00D578DE">
      <w:pPr>
        <w:adjustRightInd w:val="0"/>
        <w:snapToGrid w:val="0"/>
        <w:spacing w:line="560" w:lineRule="exact"/>
        <w:ind w:firstLineChars="200" w:firstLine="600"/>
        <w:rPr>
          <w:rFonts w:ascii="仿宋_GB2312" w:eastAsia="仿宋_GB2312"/>
          <w:sz w:val="30"/>
          <w:szCs w:val="30"/>
        </w:rPr>
      </w:pPr>
      <w:r w:rsidRPr="000C264F">
        <w:rPr>
          <w:rFonts w:ascii="仿宋_GB2312" w:eastAsia="仿宋_GB2312" w:hint="eastAsia"/>
          <w:sz w:val="30"/>
          <w:szCs w:val="30"/>
        </w:rPr>
        <w:t>如果在完成注册后、发行前仅披露了新的半年度报表，应同时定向披露半年报，但无需对发行文件进行修改。</w:t>
      </w:r>
    </w:p>
    <w:p w:rsidR="00D578DE" w:rsidRPr="00B92449" w:rsidRDefault="00D578DE" w:rsidP="00D578DE">
      <w:pPr>
        <w:adjustRightInd w:val="0"/>
        <w:snapToGrid w:val="0"/>
        <w:spacing w:line="560" w:lineRule="exact"/>
        <w:ind w:firstLineChars="200" w:firstLine="602"/>
        <w:rPr>
          <w:rFonts w:ascii="仿宋_GB2312" w:eastAsia="仿宋_GB2312"/>
          <w:b/>
          <w:sz w:val="30"/>
          <w:szCs w:val="30"/>
        </w:rPr>
      </w:pPr>
      <w:r>
        <w:rPr>
          <w:rFonts w:ascii="仿宋_GB2312" w:eastAsia="仿宋_GB2312"/>
          <w:b/>
          <w:sz w:val="30"/>
          <w:szCs w:val="30"/>
        </w:rPr>
        <w:t>六</w:t>
      </w:r>
      <w:r w:rsidRPr="00B92449">
        <w:rPr>
          <w:rFonts w:ascii="仿宋_GB2312" w:eastAsia="仿宋_GB2312" w:hint="eastAsia"/>
          <w:b/>
          <w:sz w:val="30"/>
          <w:szCs w:val="30"/>
        </w:rPr>
        <w:t>、投资人保护机制</w:t>
      </w:r>
    </w:p>
    <w:p w:rsidR="00D578DE" w:rsidRDefault="00D578DE" w:rsidP="00D578DE">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（一）</w:t>
      </w:r>
      <w:r w:rsidRPr="00A14FBD">
        <w:rPr>
          <w:rFonts w:ascii="仿宋_GB2312" w:eastAsia="仿宋_GB2312" w:hint="eastAsia"/>
          <w:sz w:val="30"/>
          <w:szCs w:val="30"/>
        </w:rPr>
        <w:t>境外成熟层企业</w:t>
      </w:r>
      <w:r>
        <w:rPr>
          <w:rFonts w:ascii="仿宋_GB2312" w:eastAsia="仿宋_GB2312" w:hint="eastAsia"/>
          <w:sz w:val="30"/>
          <w:szCs w:val="30"/>
        </w:rPr>
        <w:t>发行债务融资工具</w:t>
      </w:r>
      <w:r w:rsidRPr="00A14FBD">
        <w:rPr>
          <w:rFonts w:ascii="仿宋_GB2312" w:eastAsia="仿宋_GB2312" w:hint="eastAsia"/>
          <w:sz w:val="30"/>
          <w:szCs w:val="30"/>
        </w:rPr>
        <w:t>可在募集说明书中就持有人会议具体安排进行特殊约定，并在</w:t>
      </w:r>
      <w:r w:rsidRPr="001A321D">
        <w:rPr>
          <w:rFonts w:ascii="仿宋_GB2312" w:eastAsia="仿宋_GB2312" w:hint="eastAsia"/>
          <w:sz w:val="30"/>
          <w:szCs w:val="30"/>
        </w:rPr>
        <w:t>重要提示</w:t>
      </w:r>
      <w:r>
        <w:rPr>
          <w:rFonts w:ascii="仿宋_GB2312" w:eastAsia="仿宋_GB2312" w:hint="eastAsia"/>
          <w:sz w:val="30"/>
          <w:szCs w:val="30"/>
        </w:rPr>
        <w:t>部分按照F</w:t>
      </w:r>
      <w:r w:rsidRPr="00A14FBD">
        <w:rPr>
          <w:rFonts w:ascii="仿宋_GB2312" w:eastAsia="仿宋_GB2312" w:hint="eastAsia"/>
          <w:sz w:val="30"/>
          <w:szCs w:val="30"/>
        </w:rPr>
        <w:t>M-0-3</w:t>
      </w:r>
      <w:r>
        <w:rPr>
          <w:rFonts w:ascii="仿宋_GB2312" w:eastAsia="仿宋_GB2312" w:hint="eastAsia"/>
          <w:sz w:val="30"/>
          <w:szCs w:val="30"/>
        </w:rPr>
        <w:t>要求</w:t>
      </w:r>
      <w:r w:rsidRPr="00A14FBD">
        <w:rPr>
          <w:rFonts w:ascii="仿宋_GB2312" w:eastAsia="仿宋_GB2312" w:hint="eastAsia"/>
          <w:sz w:val="30"/>
          <w:szCs w:val="30"/>
        </w:rPr>
        <w:t>提示投资者。</w:t>
      </w:r>
    </w:p>
    <w:p w:rsidR="00D578DE" w:rsidRDefault="00D578DE" w:rsidP="00D578DE">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（二）境外基础层企业发行债务融资工具参照</w:t>
      </w:r>
      <w:r w:rsidRPr="001A732F">
        <w:rPr>
          <w:rFonts w:ascii="仿宋_GB2312" w:eastAsia="仿宋_GB2312" w:hint="eastAsia"/>
          <w:sz w:val="30"/>
          <w:szCs w:val="30"/>
        </w:rPr>
        <w:t>《表格体系（2020 版）》</w:t>
      </w:r>
      <w:r>
        <w:rPr>
          <w:rFonts w:ascii="仿宋_GB2312" w:eastAsia="仿宋_GB2312" w:hint="eastAsia"/>
          <w:sz w:val="30"/>
          <w:szCs w:val="30"/>
        </w:rPr>
        <w:t>M表</w:t>
      </w:r>
      <w:r w:rsidRPr="00A14FBD">
        <w:rPr>
          <w:rFonts w:ascii="仿宋_GB2312" w:eastAsia="仿宋_GB2312"/>
          <w:sz w:val="30"/>
          <w:szCs w:val="30"/>
        </w:rPr>
        <w:t>M-12</w:t>
      </w:r>
      <w:r>
        <w:rPr>
          <w:rFonts w:ascii="仿宋_GB2312" w:eastAsia="仿宋_GB2312" w:hint="eastAsia"/>
          <w:sz w:val="30"/>
          <w:szCs w:val="30"/>
        </w:rPr>
        <w:t>要求在募集说明书中对持有人会议机制进行约定。</w:t>
      </w:r>
    </w:p>
    <w:p w:rsidR="00D578DE" w:rsidRDefault="00D578DE" w:rsidP="00D578DE">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（三）</w:t>
      </w:r>
      <w:r w:rsidRPr="004F5AEC">
        <w:rPr>
          <w:rFonts w:ascii="仿宋_GB2312" w:eastAsia="仿宋_GB2312" w:hint="eastAsia"/>
          <w:sz w:val="30"/>
          <w:szCs w:val="30"/>
        </w:rPr>
        <w:t>境外</w:t>
      </w:r>
      <w:r w:rsidRPr="00E7741E">
        <w:rPr>
          <w:rFonts w:ascii="仿宋_GB2312" w:eastAsia="仿宋_GB2312" w:hint="eastAsia"/>
          <w:sz w:val="30"/>
          <w:szCs w:val="30"/>
        </w:rPr>
        <w:t>成熟层企业</w:t>
      </w:r>
      <w:r>
        <w:rPr>
          <w:rFonts w:ascii="仿宋_GB2312" w:eastAsia="仿宋_GB2312" w:hint="eastAsia"/>
          <w:sz w:val="30"/>
          <w:szCs w:val="30"/>
        </w:rPr>
        <w:t>定向</w:t>
      </w:r>
      <w:r w:rsidRPr="004F5AEC">
        <w:rPr>
          <w:rFonts w:ascii="仿宋_GB2312" w:eastAsia="仿宋_GB2312" w:hint="eastAsia"/>
          <w:sz w:val="30"/>
          <w:szCs w:val="30"/>
        </w:rPr>
        <w:t>发行债务融资工具可在</w:t>
      </w:r>
      <w:r>
        <w:rPr>
          <w:rFonts w:ascii="仿宋_GB2312" w:eastAsia="仿宋_GB2312" w:hint="eastAsia"/>
          <w:sz w:val="30"/>
          <w:szCs w:val="30"/>
        </w:rPr>
        <w:t>定向</w:t>
      </w:r>
      <w:r w:rsidRPr="004F5AEC">
        <w:rPr>
          <w:rFonts w:ascii="仿宋_GB2312" w:eastAsia="仿宋_GB2312" w:hint="eastAsia"/>
          <w:sz w:val="30"/>
          <w:szCs w:val="30"/>
        </w:rPr>
        <w:t>募集说明书</w:t>
      </w:r>
      <w:r>
        <w:rPr>
          <w:rFonts w:ascii="仿宋_GB2312" w:eastAsia="仿宋_GB2312" w:hint="eastAsia"/>
          <w:sz w:val="30"/>
          <w:szCs w:val="30"/>
        </w:rPr>
        <w:t>或定向发行协议</w:t>
      </w:r>
      <w:r w:rsidRPr="004F5AEC">
        <w:rPr>
          <w:rFonts w:ascii="仿宋_GB2312" w:eastAsia="仿宋_GB2312" w:hint="eastAsia"/>
          <w:sz w:val="30"/>
          <w:szCs w:val="30"/>
        </w:rPr>
        <w:t>中就持有人会议具体安排进行特殊约定，并在重要提示部分提示投资者。</w:t>
      </w:r>
    </w:p>
    <w:p w:rsidR="00D578DE" w:rsidRDefault="00D578DE" w:rsidP="00D578DE">
      <w:pPr>
        <w:adjustRightInd w:val="0"/>
        <w:snapToGrid w:val="0"/>
        <w:spacing w:line="560" w:lineRule="exact"/>
        <w:ind w:firstLineChars="200" w:firstLine="600"/>
        <w:rPr>
          <w:rFonts w:ascii="仿宋_GB2312" w:eastAsia="仿宋_GB2312"/>
          <w:sz w:val="30"/>
          <w:szCs w:val="30"/>
        </w:rPr>
      </w:pPr>
      <w:r w:rsidRPr="004F5AEC">
        <w:rPr>
          <w:rFonts w:ascii="仿宋_GB2312" w:eastAsia="仿宋_GB2312" w:hint="eastAsia"/>
          <w:sz w:val="30"/>
          <w:szCs w:val="30"/>
        </w:rPr>
        <w:t>境外基础层企业</w:t>
      </w:r>
      <w:r>
        <w:rPr>
          <w:rFonts w:ascii="仿宋_GB2312" w:eastAsia="仿宋_GB2312" w:hint="eastAsia"/>
          <w:sz w:val="30"/>
          <w:szCs w:val="30"/>
        </w:rPr>
        <w:t>定向</w:t>
      </w:r>
      <w:r w:rsidRPr="004F5AEC">
        <w:rPr>
          <w:rFonts w:ascii="仿宋_GB2312" w:eastAsia="仿宋_GB2312" w:hint="eastAsia"/>
          <w:sz w:val="30"/>
          <w:szCs w:val="30"/>
        </w:rPr>
        <w:t>发行债务融资工具参照</w:t>
      </w:r>
      <w:r w:rsidRPr="00E7741E">
        <w:rPr>
          <w:rFonts w:ascii="仿宋_GB2312" w:eastAsia="仿宋_GB2312" w:hint="eastAsia"/>
          <w:sz w:val="30"/>
          <w:szCs w:val="30"/>
        </w:rPr>
        <w:t>《定向表格体系（2020 版）》</w:t>
      </w:r>
      <w:r>
        <w:rPr>
          <w:rFonts w:ascii="仿宋_GB2312" w:eastAsia="仿宋_GB2312" w:hint="eastAsia"/>
          <w:sz w:val="30"/>
          <w:szCs w:val="30"/>
        </w:rPr>
        <w:t>D</w:t>
      </w:r>
      <w:r w:rsidRPr="004F5AEC">
        <w:rPr>
          <w:rFonts w:ascii="仿宋_GB2312" w:eastAsia="仿宋_GB2312" w:hint="eastAsia"/>
          <w:sz w:val="30"/>
          <w:szCs w:val="30"/>
        </w:rPr>
        <w:t>M表</w:t>
      </w:r>
      <w:r w:rsidRPr="00E7741E">
        <w:rPr>
          <w:rFonts w:ascii="仿宋_GB2312" w:eastAsia="仿宋_GB2312"/>
          <w:sz w:val="30"/>
          <w:szCs w:val="30"/>
        </w:rPr>
        <w:t>DM-11</w:t>
      </w:r>
      <w:r w:rsidRPr="004F5AEC">
        <w:rPr>
          <w:rFonts w:ascii="仿宋_GB2312" w:eastAsia="仿宋_GB2312" w:hint="eastAsia"/>
          <w:sz w:val="30"/>
          <w:szCs w:val="30"/>
        </w:rPr>
        <w:t>要求在</w:t>
      </w:r>
      <w:r>
        <w:rPr>
          <w:rFonts w:ascii="仿宋_GB2312" w:eastAsia="仿宋_GB2312" w:hint="eastAsia"/>
          <w:sz w:val="30"/>
          <w:szCs w:val="30"/>
        </w:rPr>
        <w:t>定向</w:t>
      </w:r>
      <w:r w:rsidRPr="004F5AEC">
        <w:rPr>
          <w:rFonts w:ascii="仿宋_GB2312" w:eastAsia="仿宋_GB2312" w:hint="eastAsia"/>
          <w:sz w:val="30"/>
          <w:szCs w:val="30"/>
        </w:rPr>
        <w:t>募集说明书中对持有人会议机制进行约定</w:t>
      </w:r>
      <w:r>
        <w:rPr>
          <w:rFonts w:ascii="仿宋_GB2312" w:eastAsia="仿宋_GB2312" w:hint="eastAsia"/>
          <w:sz w:val="30"/>
          <w:szCs w:val="30"/>
        </w:rPr>
        <w:t>，或参照DX表</w:t>
      </w:r>
      <w:r w:rsidRPr="00E7741E">
        <w:rPr>
          <w:rFonts w:ascii="仿宋_GB2312" w:eastAsia="仿宋_GB2312"/>
          <w:sz w:val="30"/>
          <w:szCs w:val="30"/>
        </w:rPr>
        <w:t>DX-7-1</w:t>
      </w:r>
      <w:r>
        <w:rPr>
          <w:rFonts w:ascii="仿宋_GB2312" w:eastAsia="仿宋_GB2312" w:hint="eastAsia"/>
          <w:sz w:val="30"/>
          <w:szCs w:val="30"/>
        </w:rPr>
        <w:t>要求在定向发行协议中</w:t>
      </w:r>
      <w:r w:rsidRPr="00E7741E">
        <w:rPr>
          <w:rFonts w:ascii="仿宋_GB2312" w:eastAsia="仿宋_GB2312" w:hint="eastAsia"/>
          <w:sz w:val="30"/>
          <w:szCs w:val="30"/>
        </w:rPr>
        <w:t>对持有人会议机制进行</w:t>
      </w:r>
      <w:r>
        <w:rPr>
          <w:rFonts w:ascii="仿宋_GB2312" w:eastAsia="仿宋_GB2312" w:hint="eastAsia"/>
          <w:sz w:val="30"/>
          <w:szCs w:val="30"/>
        </w:rPr>
        <w:t>约定</w:t>
      </w:r>
      <w:r w:rsidRPr="004F5AEC">
        <w:rPr>
          <w:rFonts w:ascii="仿宋_GB2312" w:eastAsia="仿宋_GB2312" w:hint="eastAsia"/>
          <w:sz w:val="30"/>
          <w:szCs w:val="30"/>
        </w:rPr>
        <w:t>。</w:t>
      </w:r>
    </w:p>
    <w:p w:rsidR="00D578DE" w:rsidRDefault="00D578DE" w:rsidP="00D578DE">
      <w:pPr>
        <w:adjustRightInd w:val="0"/>
        <w:snapToGrid w:val="0"/>
        <w:spacing w:line="560" w:lineRule="exact"/>
        <w:ind w:firstLineChars="200" w:firstLine="600"/>
        <w:rPr>
          <w:rFonts w:ascii="仿宋_GB2312" w:eastAsia="仿宋_GB2312"/>
          <w:b/>
          <w:sz w:val="30"/>
          <w:szCs w:val="30"/>
        </w:rPr>
      </w:pPr>
      <w:r>
        <w:rPr>
          <w:rFonts w:ascii="仿宋_GB2312" w:eastAsia="仿宋_GB2312" w:hint="eastAsia"/>
          <w:sz w:val="30"/>
          <w:szCs w:val="30"/>
        </w:rPr>
        <w:t>（四）境外企业应在募集说明书相关章节（包括重要提示、</w:t>
      </w:r>
      <w:r>
        <w:rPr>
          <w:rFonts w:ascii="仿宋_GB2312" w:eastAsia="仿宋_GB2312" w:hint="eastAsia"/>
          <w:sz w:val="30"/>
          <w:szCs w:val="30"/>
        </w:rPr>
        <w:lastRenderedPageBreak/>
        <w:t>风险提示、受托管理人机制）</w:t>
      </w:r>
      <w:r w:rsidRPr="00D85644">
        <w:rPr>
          <w:rFonts w:ascii="仿宋_GB2312" w:eastAsia="仿宋_GB2312" w:hint="eastAsia"/>
          <w:sz w:val="30"/>
          <w:szCs w:val="30"/>
        </w:rPr>
        <w:t>提示投资者受托管理人参与跨境司法程序可能面临的法律障碍。</w:t>
      </w:r>
    </w:p>
    <w:p w:rsidR="00D578DE" w:rsidRDefault="00D578DE" w:rsidP="00D578DE">
      <w:pPr>
        <w:adjustRightInd w:val="0"/>
        <w:snapToGrid w:val="0"/>
        <w:spacing w:line="560" w:lineRule="exact"/>
        <w:ind w:firstLineChars="200" w:firstLine="602"/>
        <w:rPr>
          <w:rFonts w:ascii="仿宋_GB2312" w:eastAsia="仿宋_GB2312"/>
          <w:b/>
          <w:sz w:val="30"/>
          <w:szCs w:val="30"/>
        </w:rPr>
      </w:pPr>
      <w:r>
        <w:rPr>
          <w:rFonts w:ascii="仿宋_GB2312" w:eastAsia="仿宋_GB2312" w:hint="eastAsia"/>
          <w:b/>
          <w:sz w:val="30"/>
          <w:szCs w:val="30"/>
        </w:rPr>
        <w:t>七、</w:t>
      </w:r>
      <w:r w:rsidRPr="00B92449">
        <w:rPr>
          <w:rFonts w:ascii="仿宋_GB2312" w:eastAsia="仿宋_GB2312" w:hint="eastAsia"/>
          <w:b/>
          <w:sz w:val="30"/>
          <w:szCs w:val="30"/>
        </w:rPr>
        <w:t>发行前重要事项排查</w:t>
      </w:r>
    </w:p>
    <w:p w:rsidR="00D578DE" w:rsidRDefault="00D578DE" w:rsidP="00D578DE">
      <w:pPr>
        <w:adjustRightInd w:val="0"/>
        <w:snapToGrid w:val="0"/>
        <w:spacing w:line="560" w:lineRule="exact"/>
        <w:ind w:firstLineChars="200" w:firstLine="600"/>
        <w:rPr>
          <w:rFonts w:ascii="仿宋_GB2312" w:eastAsia="仿宋_GB2312" w:hAnsi="Times New Roman"/>
          <w:bCs/>
          <w:kern w:val="0"/>
          <w:sz w:val="30"/>
          <w:szCs w:val="30"/>
        </w:rPr>
      </w:pPr>
      <w:r>
        <w:rPr>
          <w:rFonts w:ascii="仿宋_GB2312" w:eastAsia="仿宋_GB2312" w:hint="eastAsia"/>
          <w:sz w:val="30"/>
          <w:szCs w:val="30"/>
        </w:rPr>
        <w:t>（一）</w:t>
      </w:r>
      <w:r w:rsidRPr="00E82B9D">
        <w:rPr>
          <w:rFonts w:ascii="仿宋_GB2312" w:eastAsia="仿宋_GB2312" w:hint="eastAsia"/>
          <w:sz w:val="30"/>
          <w:szCs w:val="30"/>
        </w:rPr>
        <w:t>境外企业发行债务融资工具</w:t>
      </w:r>
      <w:r>
        <w:rPr>
          <w:rFonts w:ascii="仿宋_GB2312" w:eastAsia="仿宋_GB2312" w:hint="eastAsia"/>
          <w:sz w:val="30"/>
          <w:szCs w:val="30"/>
        </w:rPr>
        <w:t>，</w:t>
      </w:r>
      <w:r w:rsidRPr="00A0021C">
        <w:rPr>
          <w:rFonts w:ascii="仿宋_GB2312" w:eastAsia="仿宋_GB2312" w:hAnsi="Times New Roman" w:hint="eastAsia"/>
          <w:bCs/>
          <w:kern w:val="0"/>
          <w:sz w:val="30"/>
          <w:szCs w:val="30"/>
        </w:rPr>
        <w:t>注册有效期内发行前，</w:t>
      </w:r>
      <w:r w:rsidRPr="00A0021C">
        <w:rPr>
          <w:rFonts w:ascii="仿宋_GB2312" w:eastAsia="仿宋_GB2312" w:hAnsi="Times New Roman" w:hint="eastAsia"/>
          <w:kern w:val="0"/>
          <w:sz w:val="30"/>
          <w:szCs w:val="30"/>
        </w:rPr>
        <w:t>主承销商及发行人均应</w:t>
      </w:r>
      <w:r w:rsidRPr="00F25763">
        <w:rPr>
          <w:rFonts w:ascii="仿宋_GB2312" w:eastAsia="仿宋_GB2312" w:hAnsi="Times New Roman" w:hint="eastAsia"/>
          <w:kern w:val="0"/>
          <w:sz w:val="30"/>
          <w:szCs w:val="30"/>
        </w:rPr>
        <w:t>参照</w:t>
      </w:r>
      <w:r w:rsidRPr="001F35C8">
        <w:rPr>
          <w:rFonts w:ascii="仿宋_GB2312" w:eastAsia="仿宋_GB2312" w:hint="eastAsia"/>
          <w:sz w:val="30"/>
          <w:szCs w:val="30"/>
        </w:rPr>
        <w:t>《表格体系（2020 版）》</w:t>
      </w:r>
      <w:r>
        <w:rPr>
          <w:rFonts w:ascii="仿宋_GB2312" w:eastAsia="仿宋_GB2312" w:hAnsi="Times New Roman" w:hint="eastAsia"/>
          <w:kern w:val="0"/>
          <w:sz w:val="30"/>
          <w:szCs w:val="30"/>
        </w:rPr>
        <w:t>MQ.7-1、MQ.7-2、MQ.7-3、MQ.7-4</w:t>
      </w:r>
      <w:r w:rsidRPr="00F25763">
        <w:rPr>
          <w:rFonts w:ascii="仿宋_GB2312" w:eastAsia="仿宋_GB2312" w:hAnsi="Times New Roman" w:hint="eastAsia"/>
          <w:kern w:val="0"/>
          <w:sz w:val="30"/>
          <w:szCs w:val="30"/>
        </w:rPr>
        <w:t>表</w:t>
      </w:r>
      <w:r w:rsidRPr="00A0021C">
        <w:rPr>
          <w:rFonts w:ascii="仿宋_GB2312" w:eastAsia="仿宋_GB2312" w:hAnsi="Times New Roman" w:hint="eastAsia"/>
          <w:kern w:val="0"/>
          <w:sz w:val="30"/>
          <w:szCs w:val="30"/>
        </w:rPr>
        <w:t>对</w:t>
      </w:r>
      <w:r>
        <w:rPr>
          <w:rFonts w:ascii="仿宋_GB2312" w:eastAsia="仿宋_GB2312" w:hAnsi="Times New Roman" w:hint="eastAsia"/>
          <w:kern w:val="0"/>
          <w:sz w:val="30"/>
          <w:szCs w:val="30"/>
        </w:rPr>
        <w:t>境外企业</w:t>
      </w:r>
      <w:r w:rsidRPr="00A0021C">
        <w:rPr>
          <w:rFonts w:ascii="仿宋_GB2312" w:eastAsia="仿宋_GB2312" w:hAnsi="Times New Roman" w:hint="eastAsia"/>
          <w:kern w:val="0"/>
          <w:sz w:val="30"/>
          <w:szCs w:val="30"/>
        </w:rPr>
        <w:t>是否发生重要事项</w:t>
      </w:r>
      <w:r>
        <w:rPr>
          <w:rFonts w:ascii="仿宋_GB2312" w:eastAsia="仿宋_GB2312" w:hAnsi="Times New Roman" w:hint="eastAsia"/>
          <w:kern w:val="0"/>
          <w:sz w:val="30"/>
          <w:szCs w:val="30"/>
        </w:rPr>
        <w:t>进行排查，按照FMQ.7-5表对境外企业</w:t>
      </w:r>
      <w:r w:rsidRPr="00A0021C">
        <w:rPr>
          <w:rFonts w:ascii="仿宋_GB2312" w:eastAsia="仿宋_GB2312" w:hAnsi="Times New Roman" w:hint="eastAsia"/>
          <w:kern w:val="0"/>
          <w:sz w:val="30"/>
          <w:szCs w:val="30"/>
        </w:rPr>
        <w:t>是否触发再次提交注册会议评议的情形进行排查，并在募集说明书</w:t>
      </w:r>
      <w:r w:rsidRPr="00A0021C">
        <w:rPr>
          <w:rFonts w:ascii="仿宋_GB2312" w:eastAsia="仿宋_GB2312" w:hAnsi="Times New Roman" w:hint="eastAsia"/>
          <w:bCs/>
          <w:kern w:val="0"/>
          <w:sz w:val="30"/>
          <w:szCs w:val="30"/>
        </w:rPr>
        <w:t>重要提示等相关章节及发行相关文件进行披露。</w:t>
      </w:r>
    </w:p>
    <w:p w:rsidR="00D578DE" w:rsidRDefault="00D578DE" w:rsidP="00D578DE">
      <w:pPr>
        <w:adjustRightInd w:val="0"/>
        <w:snapToGrid w:val="0"/>
        <w:spacing w:line="560" w:lineRule="exact"/>
        <w:ind w:firstLineChars="200" w:firstLine="600"/>
        <w:rPr>
          <w:rFonts w:ascii="仿宋_GB2312" w:eastAsia="仿宋_GB2312" w:hAnsi="Times New Roman"/>
          <w:bCs/>
          <w:kern w:val="0"/>
          <w:sz w:val="30"/>
          <w:szCs w:val="30"/>
        </w:rPr>
      </w:pPr>
      <w:r>
        <w:rPr>
          <w:rFonts w:ascii="仿宋_GB2312" w:eastAsia="仿宋_GB2312" w:hAnsi="Times New Roman" w:hint="eastAsia"/>
          <w:bCs/>
          <w:kern w:val="0"/>
          <w:sz w:val="30"/>
          <w:szCs w:val="30"/>
        </w:rPr>
        <w:t>（二）</w:t>
      </w:r>
      <w:r w:rsidRPr="00E82B9D">
        <w:rPr>
          <w:rFonts w:ascii="仿宋_GB2312" w:eastAsia="仿宋_GB2312" w:hAnsi="Times New Roman" w:hint="eastAsia"/>
          <w:bCs/>
          <w:kern w:val="0"/>
          <w:sz w:val="30"/>
          <w:szCs w:val="30"/>
        </w:rPr>
        <w:t>境外企业</w:t>
      </w:r>
      <w:r>
        <w:rPr>
          <w:rFonts w:ascii="仿宋_GB2312" w:eastAsia="仿宋_GB2312" w:hAnsi="Times New Roman" w:hint="eastAsia"/>
          <w:bCs/>
          <w:kern w:val="0"/>
          <w:sz w:val="30"/>
          <w:szCs w:val="30"/>
        </w:rPr>
        <w:t>定向</w:t>
      </w:r>
      <w:r w:rsidRPr="00E82B9D">
        <w:rPr>
          <w:rFonts w:ascii="仿宋_GB2312" w:eastAsia="仿宋_GB2312" w:hAnsi="Times New Roman" w:hint="eastAsia"/>
          <w:bCs/>
          <w:kern w:val="0"/>
          <w:sz w:val="30"/>
          <w:szCs w:val="30"/>
        </w:rPr>
        <w:t>发行债务融资工具，注册有效期内发行前，主承销商及发行人均应参照《定向表格体系（2020 版）》D.13</w:t>
      </w:r>
      <w:r>
        <w:rPr>
          <w:rFonts w:ascii="仿宋_GB2312" w:eastAsia="仿宋_GB2312" w:hAnsi="Times New Roman" w:hint="eastAsia"/>
          <w:bCs/>
          <w:kern w:val="0"/>
          <w:sz w:val="30"/>
          <w:szCs w:val="30"/>
        </w:rPr>
        <w:t>-1、</w:t>
      </w:r>
      <w:r w:rsidRPr="00E82B9D">
        <w:rPr>
          <w:rFonts w:ascii="仿宋_GB2312" w:eastAsia="仿宋_GB2312" w:hAnsi="Times New Roman" w:hint="eastAsia"/>
          <w:bCs/>
          <w:kern w:val="0"/>
          <w:sz w:val="30"/>
          <w:szCs w:val="30"/>
        </w:rPr>
        <w:t>D.13</w:t>
      </w:r>
      <w:r>
        <w:rPr>
          <w:rFonts w:ascii="仿宋_GB2312" w:eastAsia="仿宋_GB2312" w:hAnsi="Times New Roman" w:hint="eastAsia"/>
          <w:bCs/>
          <w:kern w:val="0"/>
          <w:sz w:val="30"/>
          <w:szCs w:val="30"/>
        </w:rPr>
        <w:t>-2、</w:t>
      </w:r>
      <w:r w:rsidRPr="00E82B9D">
        <w:rPr>
          <w:rFonts w:ascii="仿宋_GB2312" w:eastAsia="仿宋_GB2312" w:hAnsi="Times New Roman" w:hint="eastAsia"/>
          <w:bCs/>
          <w:kern w:val="0"/>
          <w:sz w:val="30"/>
          <w:szCs w:val="30"/>
        </w:rPr>
        <w:t>D.13</w:t>
      </w:r>
      <w:r>
        <w:rPr>
          <w:rFonts w:ascii="仿宋_GB2312" w:eastAsia="仿宋_GB2312" w:hAnsi="Times New Roman" w:hint="eastAsia"/>
          <w:bCs/>
          <w:kern w:val="0"/>
          <w:sz w:val="30"/>
          <w:szCs w:val="30"/>
        </w:rPr>
        <w:t>-3、</w:t>
      </w:r>
      <w:r w:rsidRPr="00E82B9D">
        <w:rPr>
          <w:rFonts w:ascii="仿宋_GB2312" w:eastAsia="仿宋_GB2312" w:hAnsi="Times New Roman" w:hint="eastAsia"/>
          <w:bCs/>
          <w:kern w:val="0"/>
          <w:sz w:val="30"/>
          <w:szCs w:val="30"/>
        </w:rPr>
        <w:t>D.13</w:t>
      </w:r>
      <w:r>
        <w:rPr>
          <w:rFonts w:ascii="仿宋_GB2312" w:eastAsia="仿宋_GB2312" w:hAnsi="Times New Roman" w:hint="eastAsia"/>
          <w:bCs/>
          <w:kern w:val="0"/>
          <w:sz w:val="30"/>
          <w:szCs w:val="30"/>
        </w:rPr>
        <w:t>-4</w:t>
      </w:r>
      <w:r w:rsidRPr="00E82B9D">
        <w:rPr>
          <w:rFonts w:ascii="仿宋_GB2312" w:eastAsia="仿宋_GB2312" w:hAnsi="Times New Roman" w:hint="eastAsia"/>
          <w:bCs/>
          <w:kern w:val="0"/>
          <w:sz w:val="30"/>
          <w:szCs w:val="30"/>
        </w:rPr>
        <w:t>表对</w:t>
      </w:r>
      <w:r>
        <w:rPr>
          <w:rFonts w:ascii="仿宋_GB2312" w:eastAsia="仿宋_GB2312" w:hAnsi="Times New Roman" w:hint="eastAsia"/>
          <w:bCs/>
          <w:kern w:val="0"/>
          <w:sz w:val="30"/>
          <w:szCs w:val="30"/>
        </w:rPr>
        <w:t>境外企业</w:t>
      </w:r>
      <w:r w:rsidRPr="00E82B9D">
        <w:rPr>
          <w:rFonts w:ascii="仿宋_GB2312" w:eastAsia="仿宋_GB2312" w:hAnsi="Times New Roman" w:hint="eastAsia"/>
          <w:bCs/>
          <w:kern w:val="0"/>
          <w:sz w:val="30"/>
          <w:szCs w:val="30"/>
        </w:rPr>
        <w:t>是否发生重要事项</w:t>
      </w:r>
      <w:r>
        <w:rPr>
          <w:rFonts w:ascii="仿宋_GB2312" w:eastAsia="仿宋_GB2312" w:hAnsi="Times New Roman" w:hint="eastAsia"/>
          <w:bCs/>
          <w:kern w:val="0"/>
          <w:sz w:val="30"/>
          <w:szCs w:val="30"/>
        </w:rPr>
        <w:t>进行排查，</w:t>
      </w:r>
      <w:r w:rsidRPr="00E82B9D">
        <w:rPr>
          <w:rFonts w:ascii="仿宋_GB2312" w:eastAsia="仿宋_GB2312" w:hAnsi="Times New Roman" w:hint="eastAsia"/>
          <w:bCs/>
          <w:kern w:val="0"/>
          <w:sz w:val="30"/>
          <w:szCs w:val="30"/>
        </w:rPr>
        <w:t>按照FMQ</w:t>
      </w:r>
      <w:r>
        <w:rPr>
          <w:rFonts w:ascii="仿宋_GB2312" w:eastAsia="仿宋_GB2312" w:hAnsi="Times New Roman" w:hint="eastAsia"/>
          <w:bCs/>
          <w:kern w:val="0"/>
          <w:sz w:val="30"/>
          <w:szCs w:val="30"/>
        </w:rPr>
        <w:t>.</w:t>
      </w:r>
      <w:r w:rsidRPr="00E82B9D">
        <w:rPr>
          <w:rFonts w:ascii="仿宋_GB2312" w:eastAsia="仿宋_GB2312" w:hAnsi="Times New Roman" w:hint="eastAsia"/>
          <w:bCs/>
          <w:kern w:val="0"/>
          <w:sz w:val="30"/>
          <w:szCs w:val="30"/>
        </w:rPr>
        <w:t>7</w:t>
      </w:r>
      <w:r>
        <w:rPr>
          <w:rFonts w:ascii="仿宋_GB2312" w:eastAsia="仿宋_GB2312" w:hAnsi="Times New Roman" w:hint="eastAsia"/>
          <w:kern w:val="0"/>
          <w:sz w:val="30"/>
          <w:szCs w:val="30"/>
        </w:rPr>
        <w:t>-5</w:t>
      </w:r>
      <w:r>
        <w:rPr>
          <w:rFonts w:ascii="仿宋_GB2312" w:eastAsia="仿宋_GB2312" w:hAnsi="Times New Roman" w:hint="eastAsia"/>
          <w:bCs/>
          <w:kern w:val="0"/>
          <w:sz w:val="30"/>
          <w:szCs w:val="30"/>
        </w:rPr>
        <w:t>表对境外企业是否触发</w:t>
      </w:r>
      <w:r w:rsidRPr="00E82B9D">
        <w:rPr>
          <w:rFonts w:ascii="仿宋_GB2312" w:eastAsia="仿宋_GB2312" w:hAnsi="Times New Roman" w:hint="eastAsia"/>
          <w:bCs/>
          <w:kern w:val="0"/>
          <w:sz w:val="30"/>
          <w:szCs w:val="30"/>
        </w:rPr>
        <w:t>提交注册会议评议的情形等进行排查，并在募集说明书重要提示等相关章节及发行相关文件进行披露。</w:t>
      </w:r>
    </w:p>
    <w:p w:rsidR="00D578DE" w:rsidRDefault="00D578DE" w:rsidP="00D578DE">
      <w:pPr>
        <w:adjustRightInd w:val="0"/>
        <w:snapToGrid w:val="0"/>
        <w:spacing w:line="560" w:lineRule="exact"/>
        <w:ind w:firstLineChars="200" w:firstLine="600"/>
        <w:rPr>
          <w:rFonts w:ascii="仿宋_GB2312" w:eastAsia="仿宋_GB2312"/>
          <w:sz w:val="30"/>
          <w:szCs w:val="30"/>
        </w:rPr>
      </w:pPr>
      <w:r>
        <w:rPr>
          <w:rFonts w:ascii="仿宋_GB2312" w:eastAsia="仿宋_GB2312" w:hAnsi="Times New Roman" w:hint="eastAsia"/>
          <w:kern w:val="0"/>
          <w:sz w:val="30"/>
          <w:szCs w:val="30"/>
        </w:rPr>
        <w:t>（三）</w:t>
      </w:r>
      <w:r w:rsidRPr="00A0021C">
        <w:rPr>
          <w:rFonts w:ascii="仿宋_GB2312" w:eastAsia="仿宋_GB2312" w:hAnsi="Times New Roman" w:hint="eastAsia"/>
          <w:kern w:val="0"/>
          <w:sz w:val="30"/>
          <w:szCs w:val="30"/>
        </w:rPr>
        <w:t>若重要事项属于</w:t>
      </w:r>
      <w:r>
        <w:rPr>
          <w:rFonts w:ascii="仿宋_GB2312" w:eastAsia="仿宋_GB2312" w:hAnsi="Times New Roman" w:hint="eastAsia"/>
          <w:kern w:val="0"/>
          <w:sz w:val="30"/>
          <w:szCs w:val="30"/>
        </w:rPr>
        <w:t>（</w:t>
      </w:r>
      <w:r w:rsidRPr="00A0021C">
        <w:rPr>
          <w:rFonts w:ascii="仿宋_GB2312" w:eastAsia="仿宋_GB2312" w:hAnsi="Times New Roman" w:hint="eastAsia"/>
          <w:kern w:val="0"/>
          <w:sz w:val="30"/>
          <w:szCs w:val="30"/>
        </w:rPr>
        <w:t>再次</w:t>
      </w:r>
      <w:r>
        <w:rPr>
          <w:rFonts w:ascii="仿宋_GB2312" w:eastAsia="仿宋_GB2312" w:hAnsi="Times New Roman" w:hint="eastAsia"/>
          <w:kern w:val="0"/>
          <w:sz w:val="30"/>
          <w:szCs w:val="30"/>
        </w:rPr>
        <w:t>）</w:t>
      </w:r>
      <w:r w:rsidRPr="00A0021C">
        <w:rPr>
          <w:rFonts w:ascii="仿宋_GB2312" w:eastAsia="仿宋_GB2312" w:hAnsi="Times New Roman" w:hint="eastAsia"/>
          <w:kern w:val="0"/>
          <w:sz w:val="30"/>
          <w:szCs w:val="30"/>
        </w:rPr>
        <w:t>提交注册会议评议的</w:t>
      </w:r>
      <w:r w:rsidRPr="00A0021C">
        <w:rPr>
          <w:rFonts w:ascii="仿宋_GB2312" w:eastAsia="仿宋_GB2312" w:hAnsi="Times New Roman"/>
          <w:kern w:val="0"/>
          <w:sz w:val="30"/>
          <w:szCs w:val="30"/>
        </w:rPr>
        <w:t>情形</w:t>
      </w:r>
      <w:r w:rsidRPr="00A0021C">
        <w:rPr>
          <w:rFonts w:ascii="仿宋_GB2312" w:eastAsia="仿宋_GB2312" w:hAnsi="Times New Roman" w:hint="eastAsia"/>
          <w:kern w:val="0"/>
          <w:sz w:val="30"/>
          <w:szCs w:val="30"/>
        </w:rPr>
        <w:t>，</w:t>
      </w:r>
      <w:r>
        <w:rPr>
          <w:rFonts w:ascii="仿宋_GB2312" w:eastAsia="仿宋_GB2312" w:hAnsi="Times New Roman" w:hint="eastAsia"/>
          <w:bCs/>
          <w:kern w:val="0"/>
          <w:sz w:val="30"/>
          <w:szCs w:val="30"/>
        </w:rPr>
        <w:t>境外企业</w:t>
      </w:r>
      <w:r w:rsidRPr="00A0021C">
        <w:rPr>
          <w:rFonts w:ascii="仿宋_GB2312" w:eastAsia="仿宋_GB2312" w:hAnsi="Times New Roman" w:hint="eastAsia"/>
          <w:bCs/>
          <w:kern w:val="0"/>
          <w:sz w:val="30"/>
          <w:szCs w:val="30"/>
        </w:rPr>
        <w:t>及</w:t>
      </w:r>
      <w:r w:rsidRPr="00A0021C">
        <w:rPr>
          <w:rFonts w:ascii="仿宋_GB2312" w:eastAsia="仿宋_GB2312" w:hAnsi="Times New Roman"/>
          <w:bCs/>
          <w:kern w:val="0"/>
          <w:sz w:val="30"/>
          <w:szCs w:val="30"/>
        </w:rPr>
        <w:t>主承销商</w:t>
      </w:r>
      <w:r>
        <w:rPr>
          <w:rFonts w:ascii="仿宋_GB2312" w:eastAsia="仿宋_GB2312" w:hAnsi="Times New Roman" w:hint="eastAsia"/>
          <w:bCs/>
          <w:kern w:val="0"/>
          <w:sz w:val="30"/>
          <w:szCs w:val="30"/>
        </w:rPr>
        <w:t>需及时告知交易商协会</w:t>
      </w:r>
      <w:r w:rsidRPr="00A0021C">
        <w:rPr>
          <w:rFonts w:ascii="仿宋_GB2312" w:eastAsia="仿宋_GB2312" w:hAnsi="Times New Roman" w:hint="eastAsia"/>
          <w:bCs/>
          <w:kern w:val="0"/>
          <w:sz w:val="30"/>
          <w:szCs w:val="30"/>
        </w:rPr>
        <w:t>，并在补充材料后提交注册会议评议；若</w:t>
      </w:r>
      <w:r w:rsidRPr="00A0021C">
        <w:rPr>
          <w:rFonts w:ascii="仿宋_GB2312" w:eastAsia="仿宋_GB2312" w:hAnsi="Times New Roman"/>
          <w:bCs/>
          <w:kern w:val="0"/>
          <w:sz w:val="30"/>
          <w:szCs w:val="30"/>
        </w:rPr>
        <w:t>重要事项不属于</w:t>
      </w:r>
      <w:r>
        <w:rPr>
          <w:rFonts w:ascii="仿宋_GB2312" w:eastAsia="仿宋_GB2312" w:hAnsi="Times New Roman" w:hint="eastAsia"/>
          <w:bCs/>
          <w:kern w:val="0"/>
          <w:sz w:val="30"/>
          <w:szCs w:val="30"/>
        </w:rPr>
        <w:t>（</w:t>
      </w:r>
      <w:r w:rsidRPr="00A0021C">
        <w:rPr>
          <w:rFonts w:ascii="仿宋_GB2312" w:eastAsia="仿宋_GB2312" w:hAnsi="Times New Roman" w:hint="eastAsia"/>
          <w:kern w:val="0"/>
          <w:sz w:val="30"/>
          <w:szCs w:val="30"/>
        </w:rPr>
        <w:t>再次</w:t>
      </w:r>
      <w:r>
        <w:rPr>
          <w:rFonts w:ascii="仿宋_GB2312" w:eastAsia="仿宋_GB2312" w:hAnsi="Times New Roman" w:hint="eastAsia"/>
          <w:kern w:val="0"/>
          <w:sz w:val="30"/>
          <w:szCs w:val="30"/>
        </w:rPr>
        <w:t>）</w:t>
      </w:r>
      <w:r w:rsidRPr="00A0021C">
        <w:rPr>
          <w:rFonts w:ascii="仿宋_GB2312" w:eastAsia="仿宋_GB2312" w:hAnsi="Times New Roman" w:hint="eastAsia"/>
          <w:kern w:val="0"/>
          <w:sz w:val="30"/>
          <w:szCs w:val="30"/>
        </w:rPr>
        <w:t>提交注册会议评议的</w:t>
      </w:r>
      <w:r w:rsidRPr="00A0021C">
        <w:rPr>
          <w:rFonts w:ascii="仿宋_GB2312" w:eastAsia="仿宋_GB2312" w:hAnsi="Times New Roman"/>
          <w:bCs/>
          <w:kern w:val="0"/>
          <w:sz w:val="30"/>
          <w:szCs w:val="30"/>
        </w:rPr>
        <w:t>情形，</w:t>
      </w:r>
      <w:r>
        <w:rPr>
          <w:rFonts w:ascii="仿宋_GB2312" w:eastAsia="仿宋_GB2312" w:hAnsi="Times New Roman" w:hint="eastAsia"/>
          <w:bCs/>
          <w:kern w:val="0"/>
          <w:sz w:val="30"/>
          <w:szCs w:val="30"/>
        </w:rPr>
        <w:t>境外成熟层</w:t>
      </w:r>
      <w:r>
        <w:rPr>
          <w:rFonts w:ascii="仿宋_GB2312" w:eastAsia="仿宋_GB2312" w:hAnsi="Times New Roman"/>
          <w:bCs/>
          <w:kern w:val="0"/>
          <w:sz w:val="30"/>
          <w:szCs w:val="30"/>
        </w:rPr>
        <w:t>企业</w:t>
      </w:r>
      <w:r>
        <w:rPr>
          <w:rFonts w:ascii="仿宋_GB2312" w:eastAsia="仿宋_GB2312" w:hAnsi="Times New Roman" w:hint="eastAsia"/>
          <w:bCs/>
          <w:kern w:val="0"/>
          <w:sz w:val="30"/>
          <w:szCs w:val="30"/>
        </w:rPr>
        <w:t>可以直接补充披露后挂网公告。境外基础层企业</w:t>
      </w:r>
      <w:r w:rsidRPr="00A0021C">
        <w:rPr>
          <w:rFonts w:ascii="仿宋_GB2312" w:eastAsia="仿宋_GB2312" w:hAnsi="Times New Roman" w:hint="eastAsia"/>
          <w:bCs/>
          <w:kern w:val="0"/>
          <w:sz w:val="30"/>
          <w:szCs w:val="30"/>
        </w:rPr>
        <w:t>发生</w:t>
      </w:r>
      <w:r w:rsidRPr="00A0021C">
        <w:rPr>
          <w:rFonts w:ascii="仿宋_GB2312" w:eastAsia="仿宋_GB2312" w:hAnsi="Times New Roman"/>
          <w:bCs/>
          <w:kern w:val="0"/>
          <w:sz w:val="30"/>
          <w:szCs w:val="30"/>
        </w:rPr>
        <w:t>了</w:t>
      </w:r>
      <w:r w:rsidRPr="00A0021C">
        <w:rPr>
          <w:rFonts w:ascii="仿宋_GB2312" w:eastAsia="仿宋_GB2312" w:hAnsi="Times New Roman" w:hint="eastAsia"/>
          <w:bCs/>
          <w:kern w:val="0"/>
          <w:sz w:val="30"/>
          <w:szCs w:val="30"/>
        </w:rPr>
        <w:t>重要</w:t>
      </w:r>
      <w:r w:rsidRPr="00A0021C">
        <w:rPr>
          <w:rFonts w:ascii="仿宋_GB2312" w:eastAsia="仿宋_GB2312" w:hAnsi="Times New Roman"/>
          <w:bCs/>
          <w:kern w:val="0"/>
          <w:sz w:val="30"/>
          <w:szCs w:val="30"/>
        </w:rPr>
        <w:t>事项</w:t>
      </w:r>
      <w:r w:rsidRPr="00A0021C">
        <w:rPr>
          <w:rFonts w:ascii="仿宋_GB2312" w:eastAsia="仿宋_GB2312" w:hAnsi="Times New Roman" w:hint="eastAsia"/>
          <w:bCs/>
          <w:kern w:val="0"/>
          <w:sz w:val="30"/>
          <w:szCs w:val="30"/>
        </w:rPr>
        <w:t>，应补充披露并报备。</w:t>
      </w:r>
      <w:r w:rsidRPr="00A0021C">
        <w:rPr>
          <w:rFonts w:ascii="仿宋_GB2312" w:eastAsia="仿宋_GB2312" w:hAnsi="Times New Roman" w:hint="eastAsia"/>
          <w:kern w:val="0"/>
          <w:sz w:val="30"/>
          <w:szCs w:val="30"/>
        </w:rPr>
        <w:t>若无重要事项发生，应按照发行方案信息披露表（FA表）</w:t>
      </w:r>
      <w:r>
        <w:rPr>
          <w:rFonts w:ascii="仿宋_GB2312" w:eastAsia="仿宋_GB2312" w:hAnsi="Times New Roman" w:hint="eastAsia"/>
          <w:kern w:val="0"/>
          <w:sz w:val="30"/>
          <w:szCs w:val="30"/>
        </w:rPr>
        <w:t>或</w:t>
      </w:r>
      <w:r w:rsidRPr="00E82B9D">
        <w:rPr>
          <w:rFonts w:ascii="仿宋_GB2312" w:eastAsia="仿宋_GB2312" w:hint="eastAsia"/>
          <w:sz w:val="30"/>
          <w:szCs w:val="30"/>
        </w:rPr>
        <w:t>定向发行方案信息披露表（DFA表）</w:t>
      </w:r>
      <w:r w:rsidRPr="00A0021C">
        <w:rPr>
          <w:rFonts w:ascii="仿宋_GB2312" w:eastAsia="仿宋_GB2312" w:hAnsi="Times New Roman" w:hint="eastAsia"/>
          <w:kern w:val="0"/>
          <w:sz w:val="30"/>
          <w:szCs w:val="30"/>
        </w:rPr>
        <w:t>要求承诺无重要事项发生。</w:t>
      </w:r>
    </w:p>
    <w:p w:rsidR="00D578DE" w:rsidRDefault="00D578DE" w:rsidP="00D578DE">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（四）</w:t>
      </w:r>
      <w:r w:rsidRPr="00E82B9D">
        <w:rPr>
          <w:rFonts w:ascii="仿宋_GB2312" w:eastAsia="仿宋_GB2312" w:hint="eastAsia"/>
          <w:sz w:val="30"/>
          <w:szCs w:val="30"/>
        </w:rPr>
        <w:t>律师应</w:t>
      </w:r>
      <w:r>
        <w:rPr>
          <w:rFonts w:ascii="仿宋_GB2312" w:eastAsia="仿宋_GB2312" w:hint="eastAsia"/>
          <w:sz w:val="30"/>
          <w:szCs w:val="30"/>
        </w:rPr>
        <w:t>参照协会相关</w:t>
      </w:r>
      <w:r w:rsidRPr="00E82B9D">
        <w:rPr>
          <w:rFonts w:ascii="仿宋_GB2312" w:eastAsia="仿宋_GB2312" w:hint="eastAsia"/>
          <w:sz w:val="30"/>
          <w:szCs w:val="30"/>
        </w:rPr>
        <w:t>要求于</w:t>
      </w:r>
      <w:r>
        <w:rPr>
          <w:rFonts w:ascii="仿宋_GB2312" w:eastAsia="仿宋_GB2312" w:hint="eastAsia"/>
          <w:sz w:val="30"/>
          <w:szCs w:val="30"/>
        </w:rPr>
        <w:t>发行文件</w:t>
      </w:r>
      <w:r w:rsidRPr="00E82B9D">
        <w:rPr>
          <w:rFonts w:ascii="仿宋_GB2312" w:eastAsia="仿宋_GB2312" w:hint="eastAsia"/>
          <w:sz w:val="30"/>
          <w:szCs w:val="30"/>
        </w:rPr>
        <w:t>披露前对</w:t>
      </w:r>
      <w:r>
        <w:rPr>
          <w:rFonts w:ascii="仿宋_GB2312" w:eastAsia="仿宋_GB2312" w:hint="eastAsia"/>
          <w:sz w:val="30"/>
          <w:szCs w:val="30"/>
        </w:rPr>
        <w:t>境外企业</w:t>
      </w:r>
      <w:r w:rsidRPr="00E82B9D">
        <w:rPr>
          <w:rFonts w:ascii="仿宋_GB2312" w:eastAsia="仿宋_GB2312" w:hint="eastAsia"/>
          <w:sz w:val="30"/>
          <w:szCs w:val="30"/>
        </w:rPr>
        <w:t>截至</w:t>
      </w:r>
      <w:r>
        <w:rPr>
          <w:rFonts w:ascii="仿宋_GB2312" w:eastAsia="仿宋_GB2312" w:hint="eastAsia"/>
          <w:sz w:val="30"/>
          <w:szCs w:val="30"/>
        </w:rPr>
        <w:t>募集说明书、定向募集说明书或定向发行协议</w:t>
      </w:r>
      <w:proofErr w:type="gramStart"/>
      <w:r w:rsidRPr="00E82B9D">
        <w:rPr>
          <w:rFonts w:ascii="仿宋_GB2312" w:eastAsia="仿宋_GB2312" w:hint="eastAsia"/>
          <w:sz w:val="30"/>
          <w:szCs w:val="30"/>
        </w:rPr>
        <w:t>落款日</w:t>
      </w:r>
      <w:proofErr w:type="gramEnd"/>
      <w:r w:rsidRPr="00E82B9D">
        <w:rPr>
          <w:rFonts w:ascii="仿宋_GB2312" w:eastAsia="仿宋_GB2312" w:hint="eastAsia"/>
          <w:sz w:val="30"/>
          <w:szCs w:val="30"/>
        </w:rPr>
        <w:t>的法</w:t>
      </w:r>
      <w:r w:rsidRPr="00E82B9D">
        <w:rPr>
          <w:rFonts w:ascii="仿宋_GB2312" w:eastAsia="仿宋_GB2312" w:hint="eastAsia"/>
          <w:sz w:val="30"/>
          <w:szCs w:val="30"/>
        </w:rPr>
        <w:lastRenderedPageBreak/>
        <w:t>律事项更新发表法律意见。</w:t>
      </w:r>
    </w:p>
    <w:p w:rsidR="00D578DE" w:rsidRPr="00B92449" w:rsidRDefault="00D578DE" w:rsidP="00D578DE">
      <w:pPr>
        <w:adjustRightInd w:val="0"/>
        <w:snapToGrid w:val="0"/>
        <w:spacing w:line="560" w:lineRule="exact"/>
        <w:ind w:firstLineChars="200" w:firstLine="602"/>
        <w:rPr>
          <w:rFonts w:ascii="仿宋_GB2312" w:eastAsia="仿宋_GB2312"/>
          <w:b/>
          <w:sz w:val="30"/>
          <w:szCs w:val="30"/>
        </w:rPr>
      </w:pPr>
      <w:r w:rsidRPr="00B92449">
        <w:rPr>
          <w:rFonts w:ascii="仿宋_GB2312" w:eastAsia="仿宋_GB2312" w:hint="eastAsia"/>
          <w:b/>
          <w:sz w:val="30"/>
          <w:szCs w:val="30"/>
        </w:rPr>
        <w:t>八、其他事项</w:t>
      </w:r>
    </w:p>
    <w:p w:rsidR="00D578DE" w:rsidRPr="00A703B0" w:rsidRDefault="00D578DE" w:rsidP="00D578DE">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本表格未特别说明的，应参照适用《</w:t>
      </w:r>
      <w:r w:rsidRPr="001F35C8">
        <w:rPr>
          <w:rFonts w:ascii="仿宋_GB2312" w:eastAsia="仿宋_GB2312" w:hint="eastAsia"/>
          <w:sz w:val="30"/>
          <w:szCs w:val="30"/>
        </w:rPr>
        <w:t>表格体系（2020 版）</w:t>
      </w:r>
      <w:r>
        <w:rPr>
          <w:rFonts w:ascii="仿宋_GB2312" w:eastAsia="仿宋_GB2312" w:hint="eastAsia"/>
          <w:sz w:val="30"/>
          <w:szCs w:val="30"/>
        </w:rPr>
        <w:t>》《</w:t>
      </w:r>
      <w:r w:rsidRPr="00E82B9D">
        <w:rPr>
          <w:rFonts w:ascii="仿宋_GB2312" w:eastAsia="仿宋_GB2312" w:hAnsi="Times New Roman" w:hint="eastAsia"/>
          <w:bCs/>
          <w:kern w:val="0"/>
          <w:sz w:val="30"/>
          <w:szCs w:val="30"/>
        </w:rPr>
        <w:t>定向表格体系（2020 版）</w:t>
      </w:r>
      <w:r>
        <w:rPr>
          <w:rFonts w:ascii="仿宋_GB2312" w:eastAsia="仿宋_GB2312" w:hint="eastAsia"/>
          <w:sz w:val="30"/>
          <w:szCs w:val="30"/>
        </w:rPr>
        <w:t>》</w:t>
      </w:r>
      <w:r w:rsidRPr="00EB7D82">
        <w:rPr>
          <w:rFonts w:ascii="仿宋_GB2312" w:eastAsia="仿宋_GB2312" w:hint="eastAsia"/>
          <w:sz w:val="30"/>
          <w:szCs w:val="30"/>
        </w:rPr>
        <w:t>《债务融资工具定向发行协议（2020版）》</w:t>
      </w:r>
      <w:r>
        <w:rPr>
          <w:rFonts w:ascii="仿宋_GB2312" w:eastAsia="仿宋_GB2312" w:hint="eastAsia"/>
          <w:sz w:val="30"/>
          <w:szCs w:val="30"/>
        </w:rPr>
        <w:t>相关规定。</w:t>
      </w:r>
    </w:p>
    <w:p w:rsidR="00D578DE" w:rsidRDefault="00D578DE" w:rsidP="00D578DE">
      <w:pPr>
        <w:widowControl/>
        <w:jc w:val="left"/>
        <w:rPr>
          <w:rFonts w:ascii="仿宋_GB2312" w:eastAsia="仿宋_GB2312"/>
          <w:sz w:val="30"/>
          <w:szCs w:val="30"/>
        </w:rPr>
      </w:pPr>
      <w:r>
        <w:rPr>
          <w:rFonts w:ascii="仿宋_GB2312" w:eastAsia="仿宋_GB2312"/>
          <w:sz w:val="30"/>
          <w:szCs w:val="30"/>
        </w:rPr>
        <w:br w:type="page"/>
      </w:r>
    </w:p>
    <w:p w:rsidR="00D578DE" w:rsidRDefault="00D578DE" w:rsidP="00D578DE">
      <w:pPr>
        <w:pStyle w:val="1"/>
        <w:rPr>
          <w:kern w:val="0"/>
        </w:rPr>
      </w:pPr>
      <w:bookmarkStart w:id="2" w:name="_Toc51938354"/>
      <w:r>
        <w:rPr>
          <w:rFonts w:hint="eastAsia"/>
          <w:kern w:val="0"/>
        </w:rPr>
        <w:lastRenderedPageBreak/>
        <w:t>第一部分</w:t>
      </w:r>
      <w:r>
        <w:rPr>
          <w:rFonts w:hint="eastAsia"/>
          <w:kern w:val="0"/>
        </w:rPr>
        <w:t xml:space="preserve"> </w:t>
      </w:r>
      <w:r>
        <w:rPr>
          <w:rFonts w:hint="eastAsia"/>
          <w:kern w:val="0"/>
        </w:rPr>
        <w:t>注册文件清单</w:t>
      </w:r>
      <w:bookmarkEnd w:id="2"/>
    </w:p>
    <w:p w:rsidR="00D578DE" w:rsidRDefault="00D578DE" w:rsidP="00D578DE">
      <w:pPr>
        <w:pStyle w:val="2"/>
        <w:rPr>
          <w:kern w:val="0"/>
        </w:rPr>
      </w:pPr>
      <w:bookmarkStart w:id="3" w:name="_Toc51938355"/>
      <w:r w:rsidRPr="005A1AEB">
        <w:rPr>
          <w:rFonts w:ascii="仿宋_GB2312" w:hint="eastAsia"/>
          <w:kern w:val="0"/>
        </w:rPr>
        <w:t>1.</w:t>
      </w:r>
      <w:r w:rsidRPr="00AA299A">
        <w:rPr>
          <w:rFonts w:hint="eastAsia"/>
          <w:kern w:val="0"/>
        </w:rPr>
        <w:t>境外非金融企业债务融资工具</w:t>
      </w:r>
      <w:r>
        <w:rPr>
          <w:rFonts w:hint="eastAsia"/>
          <w:kern w:val="0"/>
        </w:rPr>
        <w:t>注册文件清单（</w:t>
      </w:r>
      <w:r w:rsidRPr="005A1AEB">
        <w:rPr>
          <w:rFonts w:ascii="仿宋_GB2312" w:hint="eastAsia"/>
          <w:kern w:val="0"/>
        </w:rPr>
        <w:t>FY表</w:t>
      </w:r>
      <w:r>
        <w:rPr>
          <w:rFonts w:hint="eastAsia"/>
          <w:kern w:val="0"/>
        </w:rPr>
        <w:t>）</w:t>
      </w:r>
      <w:bookmarkEnd w:id="3"/>
    </w:p>
    <w:p w:rsidR="00D578DE" w:rsidRDefault="00D578DE" w:rsidP="00D578DE">
      <w:pPr>
        <w:widowControl/>
        <w:adjustRightInd w:val="0"/>
        <w:snapToGrid w:val="0"/>
        <w:spacing w:line="560" w:lineRule="exact"/>
        <w:jc w:val="center"/>
        <w:rPr>
          <w:rFonts w:ascii="仿宋_GB2312" w:eastAsia="仿宋_GB2312" w:hAnsi="Times New Roman"/>
          <w:bCs/>
          <w:kern w:val="0"/>
          <w:sz w:val="24"/>
          <w:szCs w:val="24"/>
        </w:rPr>
      </w:pPr>
      <w:r>
        <w:rPr>
          <w:rFonts w:ascii="仿宋_GB2312" w:eastAsia="仿宋_GB2312" w:hAnsi="Times New Roman" w:hint="eastAsia"/>
          <w:bCs/>
          <w:kern w:val="0"/>
          <w:sz w:val="24"/>
          <w:szCs w:val="24"/>
        </w:rPr>
        <w:t>（XX企业XX年XX期XX品种）</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0"/>
        <w:gridCol w:w="6520"/>
        <w:gridCol w:w="709"/>
        <w:gridCol w:w="1548"/>
      </w:tblGrid>
      <w:tr w:rsidR="00D578DE" w:rsidTr="00D92658">
        <w:trPr>
          <w:trHeight w:val="326"/>
          <w:tblHeader/>
          <w:jc w:val="center"/>
        </w:trPr>
        <w:tc>
          <w:tcPr>
            <w:tcW w:w="1040" w:type="dxa"/>
            <w:vMerge w:val="restart"/>
            <w:vAlign w:val="center"/>
          </w:tcPr>
          <w:p w:rsidR="00D578DE" w:rsidRDefault="00D578DE" w:rsidP="00D92658">
            <w:pPr>
              <w:widowControl/>
              <w:jc w:val="center"/>
              <w:rPr>
                <w:rFonts w:ascii="仿宋_GB2312" w:eastAsia="仿宋_GB2312" w:hAnsi="Times New Roman"/>
                <w:b/>
                <w:color w:val="000000"/>
                <w:kern w:val="0"/>
                <w:sz w:val="24"/>
                <w:szCs w:val="18"/>
              </w:rPr>
            </w:pPr>
            <w:r>
              <w:rPr>
                <w:rFonts w:ascii="仿宋_GB2312" w:eastAsia="仿宋_GB2312" w:hAnsi="Times New Roman" w:hint="eastAsia"/>
                <w:b/>
                <w:color w:val="000000"/>
                <w:kern w:val="0"/>
                <w:sz w:val="24"/>
                <w:szCs w:val="18"/>
              </w:rPr>
              <w:t>序号</w:t>
            </w:r>
          </w:p>
        </w:tc>
        <w:tc>
          <w:tcPr>
            <w:tcW w:w="6520" w:type="dxa"/>
            <w:vMerge w:val="restart"/>
            <w:vAlign w:val="center"/>
          </w:tcPr>
          <w:p w:rsidR="00D578DE" w:rsidRDefault="00D578DE" w:rsidP="00D92658">
            <w:pPr>
              <w:widowControl/>
              <w:jc w:val="center"/>
              <w:rPr>
                <w:rFonts w:ascii="仿宋_GB2312" w:eastAsia="仿宋_GB2312" w:hAnsi="Times New Roman"/>
                <w:b/>
                <w:color w:val="000000"/>
                <w:kern w:val="0"/>
                <w:sz w:val="24"/>
                <w:szCs w:val="18"/>
              </w:rPr>
            </w:pPr>
            <w:r>
              <w:rPr>
                <w:rFonts w:ascii="仿宋_GB2312" w:eastAsia="仿宋_GB2312" w:hAnsi="Times New Roman" w:hint="eastAsia"/>
                <w:b/>
                <w:color w:val="000000"/>
                <w:kern w:val="0"/>
                <w:sz w:val="24"/>
                <w:szCs w:val="18"/>
              </w:rPr>
              <w:t>文件种类</w:t>
            </w:r>
          </w:p>
        </w:tc>
        <w:tc>
          <w:tcPr>
            <w:tcW w:w="709" w:type="dxa"/>
            <w:vMerge w:val="restart"/>
            <w:vAlign w:val="center"/>
          </w:tcPr>
          <w:p w:rsidR="00D578DE" w:rsidRDefault="00D578DE" w:rsidP="00D92658">
            <w:pPr>
              <w:widowControl/>
              <w:jc w:val="center"/>
              <w:rPr>
                <w:rFonts w:ascii="仿宋_GB2312" w:eastAsia="仿宋_GB2312" w:hAnsi="Times New Roman"/>
                <w:b/>
                <w:color w:val="000000"/>
                <w:kern w:val="0"/>
                <w:sz w:val="24"/>
                <w:szCs w:val="18"/>
              </w:rPr>
            </w:pPr>
            <w:r>
              <w:rPr>
                <w:rFonts w:ascii="仿宋_GB2312" w:eastAsia="仿宋_GB2312" w:hAnsi="Times New Roman" w:hint="eastAsia"/>
                <w:b/>
                <w:color w:val="000000"/>
                <w:kern w:val="0"/>
                <w:sz w:val="24"/>
                <w:szCs w:val="18"/>
              </w:rPr>
              <w:t>选项</w:t>
            </w:r>
          </w:p>
        </w:tc>
        <w:tc>
          <w:tcPr>
            <w:tcW w:w="1548" w:type="dxa"/>
            <w:vMerge w:val="restart"/>
            <w:vAlign w:val="center"/>
          </w:tcPr>
          <w:p w:rsidR="00D578DE" w:rsidRDefault="00D578DE" w:rsidP="00D92658">
            <w:pPr>
              <w:widowControl/>
              <w:jc w:val="center"/>
              <w:rPr>
                <w:rFonts w:ascii="仿宋_GB2312" w:eastAsia="仿宋_GB2312" w:hAnsi="Times New Roman"/>
                <w:b/>
                <w:color w:val="000000"/>
                <w:kern w:val="0"/>
                <w:sz w:val="24"/>
                <w:szCs w:val="18"/>
              </w:rPr>
            </w:pPr>
            <w:r>
              <w:rPr>
                <w:rFonts w:ascii="仿宋_GB2312" w:eastAsia="仿宋_GB2312" w:hAnsi="Times New Roman" w:hint="eastAsia"/>
                <w:b/>
                <w:color w:val="000000"/>
                <w:kern w:val="0"/>
                <w:sz w:val="24"/>
                <w:szCs w:val="18"/>
              </w:rPr>
              <w:t>备注</w:t>
            </w:r>
          </w:p>
        </w:tc>
      </w:tr>
      <w:tr w:rsidR="00D578DE" w:rsidTr="00D92658">
        <w:trPr>
          <w:trHeight w:val="312"/>
          <w:tblHeader/>
          <w:jc w:val="center"/>
        </w:trPr>
        <w:tc>
          <w:tcPr>
            <w:tcW w:w="1040" w:type="dxa"/>
            <w:vMerge/>
            <w:vAlign w:val="center"/>
          </w:tcPr>
          <w:p w:rsidR="00D578DE" w:rsidRDefault="00D578DE" w:rsidP="00D92658">
            <w:pPr>
              <w:widowControl/>
              <w:jc w:val="center"/>
              <w:rPr>
                <w:rFonts w:ascii="仿宋_GB2312" w:eastAsia="仿宋_GB2312" w:hAnsi="Times New Roman"/>
                <w:bCs/>
                <w:color w:val="000000"/>
                <w:kern w:val="0"/>
                <w:sz w:val="24"/>
                <w:szCs w:val="18"/>
              </w:rPr>
            </w:pPr>
          </w:p>
        </w:tc>
        <w:tc>
          <w:tcPr>
            <w:tcW w:w="6520" w:type="dxa"/>
            <w:vMerge/>
            <w:vAlign w:val="center"/>
          </w:tcPr>
          <w:p w:rsidR="00D578DE" w:rsidRDefault="00D578DE" w:rsidP="00D92658">
            <w:pPr>
              <w:widowControl/>
              <w:jc w:val="center"/>
              <w:rPr>
                <w:rFonts w:ascii="仿宋_GB2312" w:eastAsia="仿宋_GB2312" w:hAnsi="Times New Roman"/>
                <w:bCs/>
                <w:color w:val="000000"/>
                <w:kern w:val="0"/>
                <w:sz w:val="24"/>
                <w:szCs w:val="18"/>
              </w:rPr>
            </w:pPr>
          </w:p>
        </w:tc>
        <w:tc>
          <w:tcPr>
            <w:tcW w:w="709" w:type="dxa"/>
            <w:vMerge/>
            <w:vAlign w:val="center"/>
          </w:tcPr>
          <w:p w:rsidR="00D578DE" w:rsidRDefault="00D578DE" w:rsidP="00D92658">
            <w:pPr>
              <w:widowControl/>
              <w:jc w:val="center"/>
              <w:rPr>
                <w:rFonts w:ascii="仿宋_GB2312" w:eastAsia="仿宋_GB2312" w:hAnsi="Times New Roman"/>
                <w:bCs/>
                <w:color w:val="000000"/>
                <w:kern w:val="0"/>
                <w:sz w:val="24"/>
                <w:szCs w:val="18"/>
              </w:rPr>
            </w:pPr>
          </w:p>
        </w:tc>
        <w:tc>
          <w:tcPr>
            <w:tcW w:w="1548" w:type="dxa"/>
            <w:vMerge/>
          </w:tcPr>
          <w:p w:rsidR="00D578DE" w:rsidRDefault="00D578DE" w:rsidP="00D92658">
            <w:pPr>
              <w:widowControl/>
              <w:jc w:val="center"/>
              <w:rPr>
                <w:rFonts w:ascii="仿宋_GB2312" w:eastAsia="仿宋_GB2312" w:hAnsi="Times New Roman"/>
                <w:bCs/>
                <w:color w:val="000000"/>
                <w:kern w:val="0"/>
                <w:sz w:val="24"/>
                <w:szCs w:val="18"/>
              </w:rPr>
            </w:pPr>
          </w:p>
        </w:tc>
      </w:tr>
      <w:tr w:rsidR="00D578DE" w:rsidTr="00D92658">
        <w:trPr>
          <w:trHeight w:val="20"/>
          <w:tblHeader/>
          <w:jc w:val="center"/>
        </w:trPr>
        <w:tc>
          <w:tcPr>
            <w:tcW w:w="1040" w:type="dxa"/>
            <w:vMerge w:val="restart"/>
            <w:vAlign w:val="center"/>
          </w:tcPr>
          <w:p w:rsidR="00D578DE" w:rsidRDefault="00D578DE" w:rsidP="00D92658">
            <w:pPr>
              <w:widowControl/>
              <w:jc w:val="center"/>
              <w:rPr>
                <w:rFonts w:ascii="仿宋_GB2312" w:eastAsia="仿宋_GB2312" w:hAnsi="Times New Roman"/>
                <w:b/>
                <w:color w:val="000000"/>
                <w:kern w:val="0"/>
                <w:sz w:val="24"/>
                <w:szCs w:val="18"/>
              </w:rPr>
            </w:pPr>
            <w:r w:rsidRPr="000F698B">
              <w:rPr>
                <w:rFonts w:ascii="仿宋_GB2312" w:eastAsia="仿宋_GB2312" w:hAnsi="Times New Roman"/>
                <w:b/>
                <w:color w:val="000000"/>
                <w:kern w:val="0"/>
                <w:sz w:val="24"/>
                <w:szCs w:val="18"/>
              </w:rPr>
              <w:t>F</w:t>
            </w:r>
            <w:r>
              <w:rPr>
                <w:rFonts w:ascii="仿宋_GB2312" w:eastAsia="仿宋_GB2312" w:hAnsi="Times New Roman" w:hint="eastAsia"/>
                <w:b/>
                <w:color w:val="000000"/>
                <w:kern w:val="0"/>
                <w:sz w:val="24"/>
                <w:szCs w:val="18"/>
              </w:rPr>
              <w:t>Y-1</w:t>
            </w:r>
          </w:p>
        </w:tc>
        <w:tc>
          <w:tcPr>
            <w:tcW w:w="6520" w:type="dxa"/>
            <w:vAlign w:val="center"/>
          </w:tcPr>
          <w:p w:rsidR="00D578DE" w:rsidRDefault="00D578DE" w:rsidP="00D92658">
            <w:pPr>
              <w:widowControl/>
              <w:jc w:val="left"/>
              <w:rPr>
                <w:rFonts w:ascii="仿宋_GB2312" w:eastAsia="仿宋_GB2312" w:hAnsi="Times New Roman"/>
                <w:color w:val="000000"/>
                <w:kern w:val="0"/>
                <w:sz w:val="24"/>
                <w:szCs w:val="18"/>
              </w:rPr>
            </w:pPr>
            <w:r>
              <w:rPr>
                <w:rFonts w:ascii="仿宋_GB2312" w:eastAsia="仿宋_GB2312" w:hAnsi="Times New Roman" w:hint="eastAsia"/>
                <w:color w:val="000000"/>
                <w:kern w:val="0"/>
                <w:sz w:val="24"/>
                <w:szCs w:val="18"/>
              </w:rPr>
              <w:t>注册报告</w:t>
            </w:r>
          </w:p>
        </w:tc>
        <w:tc>
          <w:tcPr>
            <w:tcW w:w="709" w:type="dxa"/>
            <w:vAlign w:val="center"/>
          </w:tcPr>
          <w:p w:rsidR="00D578DE" w:rsidRDefault="00D578DE" w:rsidP="00D92658">
            <w:pPr>
              <w:widowControl/>
              <w:jc w:val="center"/>
              <w:rPr>
                <w:rFonts w:ascii="仿宋_GB2312" w:eastAsia="仿宋_GB2312" w:hAnsi="Times New Roman"/>
                <w:color w:val="000000"/>
                <w:kern w:val="0"/>
                <w:sz w:val="24"/>
                <w:szCs w:val="18"/>
              </w:rPr>
            </w:pPr>
          </w:p>
        </w:tc>
        <w:tc>
          <w:tcPr>
            <w:tcW w:w="1548" w:type="dxa"/>
          </w:tcPr>
          <w:p w:rsidR="00D578DE" w:rsidRDefault="00D578DE" w:rsidP="00D92658">
            <w:pPr>
              <w:widowControl/>
              <w:jc w:val="center"/>
              <w:rPr>
                <w:rFonts w:ascii="仿宋_GB2312" w:eastAsia="仿宋_GB2312" w:hAnsi="Times New Roman"/>
                <w:color w:val="000000"/>
                <w:kern w:val="0"/>
                <w:sz w:val="24"/>
                <w:szCs w:val="18"/>
              </w:rPr>
            </w:pPr>
          </w:p>
        </w:tc>
      </w:tr>
      <w:tr w:rsidR="00D578DE" w:rsidTr="00D92658">
        <w:trPr>
          <w:trHeight w:val="20"/>
          <w:tblHeader/>
          <w:jc w:val="center"/>
        </w:trPr>
        <w:tc>
          <w:tcPr>
            <w:tcW w:w="1040" w:type="dxa"/>
            <w:vMerge/>
            <w:vAlign w:val="center"/>
          </w:tcPr>
          <w:p w:rsidR="00D578DE" w:rsidRDefault="00D578DE" w:rsidP="00D92658">
            <w:pPr>
              <w:widowControl/>
              <w:jc w:val="center"/>
              <w:rPr>
                <w:rFonts w:ascii="仿宋_GB2312" w:eastAsia="仿宋_GB2312" w:hAnsi="Times New Roman"/>
                <w:color w:val="000000"/>
                <w:kern w:val="0"/>
                <w:sz w:val="24"/>
                <w:szCs w:val="18"/>
              </w:rPr>
            </w:pPr>
          </w:p>
        </w:tc>
        <w:tc>
          <w:tcPr>
            <w:tcW w:w="6520" w:type="dxa"/>
            <w:vAlign w:val="center"/>
          </w:tcPr>
          <w:p w:rsidR="00D578DE" w:rsidRDefault="00D578DE" w:rsidP="00D92658">
            <w:pPr>
              <w:widowControl/>
              <w:jc w:val="left"/>
              <w:rPr>
                <w:rFonts w:ascii="仿宋_GB2312" w:eastAsia="仿宋_GB2312" w:hAnsi="Times New Roman"/>
                <w:color w:val="000000"/>
                <w:kern w:val="0"/>
                <w:sz w:val="24"/>
                <w:szCs w:val="18"/>
              </w:rPr>
            </w:pPr>
            <w:r>
              <w:rPr>
                <w:rFonts w:ascii="仿宋_GB2312" w:eastAsia="仿宋_GB2312" w:hAnsi="Times New Roman" w:hint="eastAsia"/>
                <w:color w:val="000000"/>
                <w:kern w:val="0"/>
                <w:sz w:val="24"/>
                <w:szCs w:val="18"/>
              </w:rPr>
              <w:t>——</w:t>
            </w:r>
            <w:r w:rsidRPr="00B55026">
              <w:rPr>
                <w:rFonts w:ascii="仿宋_GB2312" w:eastAsia="仿宋_GB2312" w:hAnsi="Times New Roman" w:hint="eastAsia"/>
                <w:color w:val="000000"/>
                <w:kern w:val="0"/>
                <w:sz w:val="24"/>
                <w:szCs w:val="18"/>
              </w:rPr>
              <w:t>附境外合法注册成立的证明文件、章程性文件、有权机构决议或其他证明文件</w:t>
            </w:r>
          </w:p>
        </w:tc>
        <w:tc>
          <w:tcPr>
            <w:tcW w:w="709" w:type="dxa"/>
            <w:vAlign w:val="center"/>
          </w:tcPr>
          <w:p w:rsidR="00D578DE" w:rsidRDefault="00D578DE" w:rsidP="00D92658">
            <w:pPr>
              <w:widowControl/>
              <w:jc w:val="center"/>
              <w:rPr>
                <w:rFonts w:ascii="仿宋_GB2312" w:eastAsia="仿宋_GB2312" w:hAnsi="Times New Roman"/>
                <w:color w:val="000000"/>
                <w:kern w:val="0"/>
                <w:sz w:val="24"/>
                <w:szCs w:val="18"/>
              </w:rPr>
            </w:pPr>
          </w:p>
        </w:tc>
        <w:tc>
          <w:tcPr>
            <w:tcW w:w="1548" w:type="dxa"/>
          </w:tcPr>
          <w:p w:rsidR="00D578DE" w:rsidRDefault="00D578DE" w:rsidP="00D92658">
            <w:pPr>
              <w:widowControl/>
              <w:jc w:val="center"/>
              <w:rPr>
                <w:rFonts w:ascii="仿宋_GB2312" w:eastAsia="仿宋_GB2312" w:hAnsi="Times New Roman"/>
                <w:color w:val="000000"/>
                <w:kern w:val="0"/>
                <w:sz w:val="24"/>
                <w:szCs w:val="18"/>
              </w:rPr>
            </w:pPr>
          </w:p>
        </w:tc>
      </w:tr>
      <w:tr w:rsidR="00D578DE" w:rsidTr="00D92658">
        <w:trPr>
          <w:trHeight w:val="20"/>
          <w:tblHeader/>
          <w:jc w:val="center"/>
        </w:trPr>
        <w:tc>
          <w:tcPr>
            <w:tcW w:w="1040" w:type="dxa"/>
            <w:vAlign w:val="center"/>
          </w:tcPr>
          <w:p w:rsidR="00D578DE" w:rsidRDefault="00D578DE" w:rsidP="00D92658">
            <w:pPr>
              <w:widowControl/>
              <w:jc w:val="center"/>
              <w:rPr>
                <w:rFonts w:ascii="仿宋_GB2312" w:eastAsia="仿宋_GB2312" w:hAnsi="Times New Roman"/>
                <w:b/>
                <w:color w:val="000000"/>
                <w:kern w:val="0"/>
                <w:sz w:val="24"/>
                <w:szCs w:val="18"/>
              </w:rPr>
            </w:pPr>
            <w:r w:rsidRPr="000F698B">
              <w:rPr>
                <w:rFonts w:ascii="仿宋_GB2312" w:eastAsia="仿宋_GB2312" w:hAnsi="Times New Roman"/>
                <w:b/>
                <w:color w:val="000000"/>
                <w:kern w:val="0"/>
                <w:sz w:val="24"/>
                <w:szCs w:val="18"/>
              </w:rPr>
              <w:t>F</w:t>
            </w:r>
            <w:r>
              <w:rPr>
                <w:rFonts w:ascii="仿宋_GB2312" w:eastAsia="仿宋_GB2312" w:hAnsi="Times New Roman" w:hint="eastAsia"/>
                <w:b/>
                <w:color w:val="000000"/>
                <w:kern w:val="0"/>
                <w:sz w:val="24"/>
                <w:szCs w:val="18"/>
              </w:rPr>
              <w:t>Y-2</w:t>
            </w:r>
          </w:p>
        </w:tc>
        <w:tc>
          <w:tcPr>
            <w:tcW w:w="6520" w:type="dxa"/>
            <w:vAlign w:val="center"/>
          </w:tcPr>
          <w:p w:rsidR="00D578DE" w:rsidRDefault="00D578DE" w:rsidP="00D92658">
            <w:pPr>
              <w:widowControl/>
              <w:jc w:val="left"/>
              <w:rPr>
                <w:rFonts w:ascii="仿宋_GB2312" w:eastAsia="仿宋_GB2312" w:hAnsi="Times New Roman"/>
                <w:color w:val="000000"/>
                <w:kern w:val="0"/>
                <w:sz w:val="24"/>
                <w:szCs w:val="18"/>
              </w:rPr>
            </w:pPr>
            <w:r>
              <w:rPr>
                <w:rFonts w:ascii="仿宋_GB2312" w:eastAsia="仿宋_GB2312" w:hAnsi="Times New Roman" w:hint="eastAsia"/>
                <w:color w:val="000000"/>
                <w:kern w:val="0"/>
                <w:sz w:val="24"/>
                <w:szCs w:val="18"/>
              </w:rPr>
              <w:t>推荐函</w:t>
            </w:r>
          </w:p>
        </w:tc>
        <w:tc>
          <w:tcPr>
            <w:tcW w:w="709" w:type="dxa"/>
            <w:vAlign w:val="center"/>
          </w:tcPr>
          <w:p w:rsidR="00D578DE" w:rsidRDefault="00D578DE" w:rsidP="00D92658">
            <w:pPr>
              <w:widowControl/>
              <w:jc w:val="center"/>
              <w:rPr>
                <w:rFonts w:ascii="仿宋_GB2312" w:eastAsia="仿宋_GB2312" w:hAnsi="Times New Roman"/>
                <w:color w:val="000000"/>
                <w:kern w:val="0"/>
                <w:sz w:val="24"/>
                <w:szCs w:val="18"/>
              </w:rPr>
            </w:pPr>
          </w:p>
        </w:tc>
        <w:tc>
          <w:tcPr>
            <w:tcW w:w="1548" w:type="dxa"/>
          </w:tcPr>
          <w:p w:rsidR="00D578DE" w:rsidRDefault="00D578DE" w:rsidP="00D92658">
            <w:pPr>
              <w:widowControl/>
              <w:jc w:val="center"/>
              <w:rPr>
                <w:rFonts w:ascii="仿宋_GB2312" w:eastAsia="仿宋_GB2312" w:hAnsi="Times New Roman"/>
                <w:color w:val="000000"/>
                <w:kern w:val="0"/>
                <w:sz w:val="24"/>
                <w:szCs w:val="18"/>
              </w:rPr>
            </w:pPr>
          </w:p>
        </w:tc>
      </w:tr>
      <w:tr w:rsidR="00D578DE" w:rsidTr="00D92658">
        <w:trPr>
          <w:trHeight w:val="20"/>
          <w:tblHeader/>
          <w:jc w:val="center"/>
        </w:trPr>
        <w:tc>
          <w:tcPr>
            <w:tcW w:w="1040" w:type="dxa"/>
            <w:vAlign w:val="center"/>
          </w:tcPr>
          <w:p w:rsidR="00D578DE" w:rsidRDefault="00D578DE" w:rsidP="00D92658">
            <w:pPr>
              <w:widowControl/>
              <w:jc w:val="center"/>
              <w:rPr>
                <w:rFonts w:ascii="仿宋_GB2312" w:eastAsia="仿宋_GB2312" w:hAnsi="Times New Roman"/>
                <w:b/>
                <w:color w:val="000000"/>
                <w:kern w:val="0"/>
                <w:sz w:val="24"/>
                <w:szCs w:val="18"/>
              </w:rPr>
            </w:pPr>
            <w:r w:rsidRPr="000F698B">
              <w:rPr>
                <w:rFonts w:ascii="仿宋_GB2312" w:eastAsia="仿宋_GB2312" w:hAnsi="Times New Roman"/>
                <w:b/>
                <w:color w:val="000000"/>
                <w:kern w:val="0"/>
                <w:sz w:val="24"/>
                <w:szCs w:val="18"/>
              </w:rPr>
              <w:t>F</w:t>
            </w:r>
            <w:r>
              <w:rPr>
                <w:rFonts w:ascii="仿宋_GB2312" w:eastAsia="仿宋_GB2312" w:hAnsi="Times New Roman" w:hint="eastAsia"/>
                <w:b/>
                <w:color w:val="000000"/>
                <w:kern w:val="0"/>
                <w:sz w:val="24"/>
                <w:szCs w:val="18"/>
              </w:rPr>
              <w:t>Y-3</w:t>
            </w:r>
          </w:p>
        </w:tc>
        <w:tc>
          <w:tcPr>
            <w:tcW w:w="6520" w:type="dxa"/>
            <w:vAlign w:val="center"/>
          </w:tcPr>
          <w:p w:rsidR="00D578DE" w:rsidRDefault="00D578DE" w:rsidP="00D92658">
            <w:pPr>
              <w:widowControl/>
              <w:jc w:val="left"/>
              <w:rPr>
                <w:rFonts w:ascii="仿宋_GB2312" w:eastAsia="仿宋_GB2312" w:hAnsi="Times New Roman"/>
                <w:color w:val="000000"/>
                <w:kern w:val="0"/>
                <w:sz w:val="24"/>
                <w:szCs w:val="18"/>
              </w:rPr>
            </w:pPr>
            <w:r>
              <w:rPr>
                <w:rFonts w:ascii="仿宋_GB2312" w:eastAsia="仿宋_GB2312" w:hAnsi="Times New Roman" w:hint="eastAsia"/>
                <w:color w:val="000000"/>
                <w:kern w:val="0"/>
                <w:sz w:val="24"/>
                <w:szCs w:val="18"/>
              </w:rPr>
              <w:t>募集说明书（M或FM）</w:t>
            </w:r>
          </w:p>
        </w:tc>
        <w:tc>
          <w:tcPr>
            <w:tcW w:w="709" w:type="dxa"/>
            <w:vAlign w:val="center"/>
          </w:tcPr>
          <w:p w:rsidR="00D578DE" w:rsidRDefault="00D578DE" w:rsidP="00D92658">
            <w:pPr>
              <w:widowControl/>
              <w:jc w:val="center"/>
              <w:rPr>
                <w:rFonts w:ascii="仿宋_GB2312" w:eastAsia="仿宋_GB2312" w:hAnsi="Times New Roman"/>
                <w:color w:val="000000"/>
                <w:kern w:val="0"/>
                <w:sz w:val="24"/>
                <w:szCs w:val="18"/>
              </w:rPr>
            </w:pPr>
          </w:p>
        </w:tc>
        <w:tc>
          <w:tcPr>
            <w:tcW w:w="1548" w:type="dxa"/>
          </w:tcPr>
          <w:p w:rsidR="00D578DE" w:rsidRDefault="00D578DE" w:rsidP="00D92658">
            <w:pPr>
              <w:widowControl/>
              <w:jc w:val="center"/>
              <w:rPr>
                <w:rFonts w:ascii="仿宋_GB2312" w:eastAsia="仿宋_GB2312" w:hAnsi="Times New Roman"/>
                <w:color w:val="000000"/>
                <w:kern w:val="0"/>
                <w:sz w:val="24"/>
                <w:szCs w:val="18"/>
              </w:rPr>
            </w:pPr>
          </w:p>
        </w:tc>
      </w:tr>
      <w:tr w:rsidR="00D578DE" w:rsidTr="00D92658">
        <w:trPr>
          <w:trHeight w:val="20"/>
          <w:tblHeader/>
          <w:jc w:val="center"/>
        </w:trPr>
        <w:tc>
          <w:tcPr>
            <w:tcW w:w="1040" w:type="dxa"/>
            <w:vMerge w:val="restart"/>
            <w:vAlign w:val="center"/>
          </w:tcPr>
          <w:p w:rsidR="00D578DE" w:rsidRDefault="00D578DE" w:rsidP="00D92658">
            <w:pPr>
              <w:widowControl/>
              <w:jc w:val="center"/>
              <w:rPr>
                <w:rFonts w:ascii="仿宋_GB2312" w:eastAsia="仿宋_GB2312" w:hAnsi="Times New Roman"/>
                <w:b/>
                <w:color w:val="000000"/>
                <w:kern w:val="0"/>
                <w:sz w:val="24"/>
                <w:szCs w:val="18"/>
              </w:rPr>
            </w:pPr>
            <w:r w:rsidRPr="000F698B">
              <w:rPr>
                <w:rFonts w:ascii="仿宋_GB2312" w:eastAsia="仿宋_GB2312" w:hAnsi="Times New Roman"/>
                <w:b/>
                <w:color w:val="000000"/>
                <w:kern w:val="0"/>
                <w:sz w:val="24"/>
                <w:szCs w:val="18"/>
              </w:rPr>
              <w:t>F</w:t>
            </w:r>
            <w:r>
              <w:rPr>
                <w:rFonts w:ascii="仿宋_GB2312" w:eastAsia="仿宋_GB2312" w:hAnsi="Times New Roman" w:hint="eastAsia"/>
                <w:b/>
                <w:color w:val="000000"/>
                <w:kern w:val="0"/>
                <w:sz w:val="24"/>
                <w:szCs w:val="18"/>
              </w:rPr>
              <w:t>Y-4</w:t>
            </w:r>
          </w:p>
        </w:tc>
        <w:tc>
          <w:tcPr>
            <w:tcW w:w="8777" w:type="dxa"/>
            <w:gridSpan w:val="3"/>
            <w:vAlign w:val="center"/>
          </w:tcPr>
          <w:p w:rsidR="00D578DE" w:rsidRDefault="00D578DE" w:rsidP="00D92658">
            <w:pPr>
              <w:widowControl/>
              <w:jc w:val="left"/>
              <w:rPr>
                <w:rFonts w:ascii="仿宋_GB2312" w:eastAsia="仿宋_GB2312" w:hAnsi="Times New Roman"/>
                <w:color w:val="000000"/>
                <w:kern w:val="0"/>
                <w:sz w:val="24"/>
                <w:szCs w:val="18"/>
              </w:rPr>
            </w:pPr>
            <w:r>
              <w:rPr>
                <w:rFonts w:ascii="仿宋_GB2312" w:eastAsia="仿宋_GB2312" w:hAnsi="Times New Roman" w:hint="eastAsia"/>
                <w:color w:val="000000"/>
                <w:kern w:val="0"/>
                <w:sz w:val="24"/>
                <w:szCs w:val="18"/>
              </w:rPr>
              <w:t>审计报告</w:t>
            </w:r>
          </w:p>
        </w:tc>
      </w:tr>
      <w:tr w:rsidR="00D578DE" w:rsidTr="00D92658">
        <w:trPr>
          <w:trHeight w:val="20"/>
          <w:tblHeader/>
          <w:jc w:val="center"/>
        </w:trPr>
        <w:tc>
          <w:tcPr>
            <w:tcW w:w="1040" w:type="dxa"/>
            <w:vMerge/>
            <w:vAlign w:val="center"/>
          </w:tcPr>
          <w:p w:rsidR="00D578DE" w:rsidRDefault="00D578DE" w:rsidP="00D92658">
            <w:pPr>
              <w:widowControl/>
              <w:jc w:val="center"/>
              <w:rPr>
                <w:rFonts w:ascii="仿宋_GB2312" w:eastAsia="仿宋_GB2312" w:hAnsi="Times New Roman"/>
                <w:color w:val="000000"/>
                <w:kern w:val="0"/>
                <w:sz w:val="24"/>
                <w:szCs w:val="18"/>
              </w:rPr>
            </w:pPr>
          </w:p>
        </w:tc>
        <w:tc>
          <w:tcPr>
            <w:tcW w:w="6520" w:type="dxa"/>
            <w:vAlign w:val="center"/>
          </w:tcPr>
          <w:p w:rsidR="00D578DE" w:rsidRDefault="00D578DE" w:rsidP="00D92658">
            <w:pPr>
              <w:widowControl/>
              <w:jc w:val="left"/>
              <w:rPr>
                <w:rFonts w:ascii="仿宋_GB2312" w:eastAsia="仿宋_GB2312" w:hAnsi="Times New Roman"/>
                <w:color w:val="000000"/>
                <w:kern w:val="0"/>
                <w:sz w:val="24"/>
                <w:szCs w:val="18"/>
              </w:rPr>
            </w:pPr>
            <w:r>
              <w:rPr>
                <w:rFonts w:ascii="仿宋_GB2312" w:eastAsia="仿宋_GB2312" w:hAnsi="Times New Roman" w:hint="eastAsia"/>
                <w:color w:val="000000"/>
                <w:kern w:val="0"/>
                <w:sz w:val="24"/>
                <w:szCs w:val="18"/>
              </w:rPr>
              <w:t>近一期会计报表（如有）</w:t>
            </w:r>
          </w:p>
        </w:tc>
        <w:tc>
          <w:tcPr>
            <w:tcW w:w="709" w:type="dxa"/>
            <w:vAlign w:val="center"/>
          </w:tcPr>
          <w:p w:rsidR="00D578DE" w:rsidRDefault="00D578DE" w:rsidP="00D92658">
            <w:pPr>
              <w:widowControl/>
              <w:jc w:val="center"/>
              <w:rPr>
                <w:rFonts w:ascii="仿宋_GB2312" w:eastAsia="仿宋_GB2312" w:hAnsi="Times New Roman"/>
                <w:color w:val="000000"/>
                <w:kern w:val="0"/>
                <w:sz w:val="24"/>
                <w:szCs w:val="18"/>
              </w:rPr>
            </w:pPr>
          </w:p>
        </w:tc>
        <w:tc>
          <w:tcPr>
            <w:tcW w:w="1548" w:type="dxa"/>
          </w:tcPr>
          <w:p w:rsidR="00D578DE" w:rsidRDefault="00D578DE" w:rsidP="00D92658">
            <w:pPr>
              <w:widowControl/>
              <w:jc w:val="center"/>
              <w:rPr>
                <w:rFonts w:ascii="仿宋_GB2312" w:eastAsia="仿宋_GB2312" w:hAnsi="Times New Roman"/>
                <w:color w:val="000000"/>
                <w:kern w:val="0"/>
                <w:sz w:val="24"/>
                <w:szCs w:val="18"/>
              </w:rPr>
            </w:pPr>
          </w:p>
        </w:tc>
      </w:tr>
      <w:tr w:rsidR="00D578DE" w:rsidTr="00D92658">
        <w:trPr>
          <w:trHeight w:val="20"/>
          <w:tblHeader/>
          <w:jc w:val="center"/>
        </w:trPr>
        <w:tc>
          <w:tcPr>
            <w:tcW w:w="1040" w:type="dxa"/>
            <w:vMerge/>
            <w:vAlign w:val="center"/>
          </w:tcPr>
          <w:p w:rsidR="00D578DE" w:rsidRDefault="00D578DE" w:rsidP="00D92658">
            <w:pPr>
              <w:widowControl/>
              <w:jc w:val="center"/>
              <w:rPr>
                <w:rFonts w:ascii="仿宋_GB2312" w:eastAsia="仿宋_GB2312" w:hAnsi="Times New Roman"/>
                <w:color w:val="000000"/>
                <w:kern w:val="0"/>
                <w:sz w:val="24"/>
                <w:szCs w:val="18"/>
              </w:rPr>
            </w:pPr>
          </w:p>
        </w:tc>
        <w:tc>
          <w:tcPr>
            <w:tcW w:w="6520" w:type="dxa"/>
            <w:vAlign w:val="center"/>
          </w:tcPr>
          <w:p w:rsidR="00D578DE" w:rsidRDefault="00D578DE" w:rsidP="00D92658">
            <w:pPr>
              <w:widowControl/>
              <w:jc w:val="left"/>
              <w:rPr>
                <w:rFonts w:ascii="仿宋_GB2312" w:eastAsia="仿宋_GB2312" w:hAnsi="Times New Roman"/>
                <w:color w:val="000000"/>
                <w:kern w:val="0"/>
                <w:sz w:val="24"/>
                <w:szCs w:val="18"/>
              </w:rPr>
            </w:pPr>
            <w:r>
              <w:rPr>
                <w:rFonts w:ascii="仿宋_GB2312" w:eastAsia="仿宋_GB2312" w:hAnsi="Times New Roman" w:hint="eastAsia"/>
                <w:color w:val="000000"/>
                <w:kern w:val="0"/>
                <w:sz w:val="24"/>
                <w:szCs w:val="18"/>
              </w:rPr>
              <w:t>20**年经审计的财务报告</w:t>
            </w:r>
          </w:p>
        </w:tc>
        <w:tc>
          <w:tcPr>
            <w:tcW w:w="709" w:type="dxa"/>
            <w:vAlign w:val="center"/>
          </w:tcPr>
          <w:p w:rsidR="00D578DE" w:rsidRDefault="00D578DE" w:rsidP="00D92658">
            <w:pPr>
              <w:widowControl/>
              <w:jc w:val="center"/>
              <w:rPr>
                <w:rFonts w:ascii="仿宋_GB2312" w:eastAsia="仿宋_GB2312" w:hAnsi="Times New Roman"/>
                <w:color w:val="000000"/>
                <w:kern w:val="0"/>
                <w:sz w:val="24"/>
                <w:szCs w:val="18"/>
              </w:rPr>
            </w:pPr>
          </w:p>
        </w:tc>
        <w:tc>
          <w:tcPr>
            <w:tcW w:w="1548" w:type="dxa"/>
          </w:tcPr>
          <w:p w:rsidR="00D578DE" w:rsidRDefault="00D578DE" w:rsidP="00D92658">
            <w:pPr>
              <w:widowControl/>
              <w:jc w:val="center"/>
              <w:rPr>
                <w:rFonts w:ascii="仿宋_GB2312" w:eastAsia="仿宋_GB2312" w:hAnsi="Times New Roman"/>
                <w:color w:val="000000"/>
                <w:kern w:val="0"/>
                <w:sz w:val="24"/>
                <w:szCs w:val="18"/>
              </w:rPr>
            </w:pPr>
          </w:p>
        </w:tc>
      </w:tr>
      <w:tr w:rsidR="00D578DE" w:rsidTr="00D92658">
        <w:trPr>
          <w:trHeight w:val="20"/>
          <w:tblHeader/>
          <w:jc w:val="center"/>
        </w:trPr>
        <w:tc>
          <w:tcPr>
            <w:tcW w:w="1040" w:type="dxa"/>
            <w:vMerge/>
            <w:vAlign w:val="center"/>
          </w:tcPr>
          <w:p w:rsidR="00D578DE" w:rsidRDefault="00D578DE" w:rsidP="00D92658">
            <w:pPr>
              <w:widowControl/>
              <w:jc w:val="center"/>
              <w:rPr>
                <w:rFonts w:ascii="仿宋_GB2312" w:eastAsia="仿宋_GB2312" w:hAnsi="Times New Roman"/>
                <w:color w:val="000000"/>
                <w:kern w:val="0"/>
                <w:sz w:val="24"/>
                <w:szCs w:val="18"/>
              </w:rPr>
            </w:pPr>
          </w:p>
        </w:tc>
        <w:tc>
          <w:tcPr>
            <w:tcW w:w="6520" w:type="dxa"/>
            <w:vAlign w:val="center"/>
          </w:tcPr>
          <w:p w:rsidR="00D578DE" w:rsidRDefault="00D578DE" w:rsidP="00D92658">
            <w:pPr>
              <w:widowControl/>
              <w:jc w:val="left"/>
              <w:rPr>
                <w:rFonts w:ascii="仿宋_GB2312" w:eastAsia="仿宋_GB2312" w:hAnsi="Times New Roman"/>
                <w:color w:val="000000"/>
                <w:kern w:val="0"/>
                <w:sz w:val="24"/>
                <w:szCs w:val="18"/>
              </w:rPr>
            </w:pPr>
            <w:r>
              <w:rPr>
                <w:rFonts w:ascii="仿宋_GB2312" w:eastAsia="仿宋_GB2312" w:hAnsi="Times New Roman" w:hint="eastAsia"/>
                <w:color w:val="000000"/>
                <w:kern w:val="0"/>
                <w:sz w:val="24"/>
                <w:szCs w:val="18"/>
              </w:rPr>
              <w:t>20**年经审计的财务报告</w:t>
            </w:r>
          </w:p>
        </w:tc>
        <w:tc>
          <w:tcPr>
            <w:tcW w:w="709" w:type="dxa"/>
            <w:vAlign w:val="center"/>
          </w:tcPr>
          <w:p w:rsidR="00D578DE" w:rsidRDefault="00D578DE" w:rsidP="00D92658">
            <w:pPr>
              <w:widowControl/>
              <w:jc w:val="center"/>
              <w:rPr>
                <w:rFonts w:ascii="仿宋_GB2312" w:eastAsia="仿宋_GB2312" w:hAnsi="Times New Roman"/>
                <w:color w:val="000000"/>
                <w:kern w:val="0"/>
                <w:sz w:val="24"/>
                <w:szCs w:val="18"/>
              </w:rPr>
            </w:pPr>
          </w:p>
        </w:tc>
        <w:tc>
          <w:tcPr>
            <w:tcW w:w="1548" w:type="dxa"/>
          </w:tcPr>
          <w:p w:rsidR="00D578DE" w:rsidRDefault="00D578DE" w:rsidP="00D92658">
            <w:pPr>
              <w:widowControl/>
              <w:jc w:val="center"/>
              <w:rPr>
                <w:rFonts w:ascii="仿宋_GB2312" w:eastAsia="仿宋_GB2312" w:hAnsi="Times New Roman"/>
                <w:color w:val="000000"/>
                <w:kern w:val="0"/>
                <w:sz w:val="24"/>
                <w:szCs w:val="18"/>
              </w:rPr>
            </w:pPr>
          </w:p>
        </w:tc>
      </w:tr>
      <w:tr w:rsidR="00D578DE" w:rsidTr="00D92658">
        <w:trPr>
          <w:trHeight w:val="20"/>
          <w:tblHeader/>
          <w:jc w:val="center"/>
        </w:trPr>
        <w:tc>
          <w:tcPr>
            <w:tcW w:w="1040" w:type="dxa"/>
            <w:vMerge/>
            <w:vAlign w:val="center"/>
          </w:tcPr>
          <w:p w:rsidR="00D578DE" w:rsidRDefault="00D578DE" w:rsidP="00D92658">
            <w:pPr>
              <w:widowControl/>
              <w:jc w:val="center"/>
              <w:rPr>
                <w:rFonts w:ascii="仿宋_GB2312" w:eastAsia="仿宋_GB2312" w:hAnsi="Times New Roman"/>
                <w:color w:val="000000"/>
                <w:kern w:val="0"/>
                <w:sz w:val="24"/>
                <w:szCs w:val="18"/>
              </w:rPr>
            </w:pPr>
          </w:p>
        </w:tc>
        <w:tc>
          <w:tcPr>
            <w:tcW w:w="6520" w:type="dxa"/>
            <w:vAlign w:val="center"/>
          </w:tcPr>
          <w:p w:rsidR="00D578DE" w:rsidRDefault="00D578DE" w:rsidP="00D92658">
            <w:pPr>
              <w:widowControl/>
              <w:jc w:val="left"/>
              <w:rPr>
                <w:rFonts w:ascii="仿宋_GB2312" w:eastAsia="仿宋_GB2312" w:hAnsi="Times New Roman"/>
                <w:color w:val="000000"/>
                <w:kern w:val="0"/>
                <w:sz w:val="24"/>
                <w:szCs w:val="18"/>
              </w:rPr>
            </w:pPr>
            <w:r>
              <w:rPr>
                <w:rFonts w:ascii="仿宋_GB2312" w:eastAsia="仿宋_GB2312" w:hAnsi="Times New Roman" w:hint="eastAsia"/>
                <w:color w:val="000000"/>
                <w:kern w:val="0"/>
                <w:sz w:val="24"/>
                <w:szCs w:val="18"/>
              </w:rPr>
              <w:t>20**年经审计的财务报告</w:t>
            </w:r>
          </w:p>
        </w:tc>
        <w:tc>
          <w:tcPr>
            <w:tcW w:w="709" w:type="dxa"/>
            <w:vAlign w:val="center"/>
          </w:tcPr>
          <w:p w:rsidR="00D578DE" w:rsidRDefault="00D578DE" w:rsidP="00D92658">
            <w:pPr>
              <w:widowControl/>
              <w:jc w:val="center"/>
              <w:rPr>
                <w:rFonts w:ascii="仿宋_GB2312" w:eastAsia="仿宋_GB2312" w:hAnsi="Times New Roman"/>
                <w:color w:val="000000"/>
                <w:kern w:val="0"/>
                <w:sz w:val="24"/>
                <w:szCs w:val="18"/>
              </w:rPr>
            </w:pPr>
          </w:p>
        </w:tc>
        <w:tc>
          <w:tcPr>
            <w:tcW w:w="1548" w:type="dxa"/>
          </w:tcPr>
          <w:p w:rsidR="00D578DE" w:rsidRDefault="00D578DE" w:rsidP="00D92658">
            <w:pPr>
              <w:widowControl/>
              <w:jc w:val="center"/>
              <w:rPr>
                <w:rFonts w:ascii="仿宋_GB2312" w:eastAsia="仿宋_GB2312" w:hAnsi="Times New Roman"/>
                <w:color w:val="000000"/>
                <w:kern w:val="0"/>
                <w:sz w:val="24"/>
                <w:szCs w:val="18"/>
              </w:rPr>
            </w:pPr>
          </w:p>
        </w:tc>
      </w:tr>
      <w:tr w:rsidR="00D578DE" w:rsidTr="00D92658">
        <w:trPr>
          <w:trHeight w:val="20"/>
          <w:tblHeader/>
          <w:jc w:val="center"/>
        </w:trPr>
        <w:tc>
          <w:tcPr>
            <w:tcW w:w="1040" w:type="dxa"/>
            <w:vMerge w:val="restart"/>
            <w:vAlign w:val="center"/>
          </w:tcPr>
          <w:p w:rsidR="00D578DE" w:rsidRDefault="00D578DE" w:rsidP="00D92658">
            <w:pPr>
              <w:widowControl/>
              <w:jc w:val="center"/>
              <w:rPr>
                <w:rFonts w:ascii="仿宋_GB2312" w:eastAsia="仿宋_GB2312" w:hAnsi="Times New Roman"/>
                <w:b/>
                <w:color w:val="000000"/>
                <w:kern w:val="0"/>
                <w:sz w:val="24"/>
                <w:szCs w:val="18"/>
              </w:rPr>
            </w:pPr>
            <w:r w:rsidRPr="000F698B">
              <w:rPr>
                <w:rFonts w:ascii="仿宋_GB2312" w:eastAsia="仿宋_GB2312" w:hAnsi="Times New Roman"/>
                <w:b/>
                <w:color w:val="000000"/>
                <w:kern w:val="0"/>
                <w:sz w:val="24"/>
                <w:szCs w:val="18"/>
              </w:rPr>
              <w:t>F</w:t>
            </w:r>
            <w:r>
              <w:rPr>
                <w:rFonts w:ascii="仿宋_GB2312" w:eastAsia="仿宋_GB2312" w:hAnsi="Times New Roman" w:hint="eastAsia"/>
                <w:b/>
                <w:color w:val="000000"/>
                <w:kern w:val="0"/>
                <w:sz w:val="24"/>
                <w:szCs w:val="18"/>
              </w:rPr>
              <w:t>Y-5</w:t>
            </w:r>
          </w:p>
        </w:tc>
        <w:tc>
          <w:tcPr>
            <w:tcW w:w="8777" w:type="dxa"/>
            <w:gridSpan w:val="3"/>
            <w:vAlign w:val="center"/>
          </w:tcPr>
          <w:p w:rsidR="00D578DE" w:rsidRDefault="00D578DE" w:rsidP="00D92658">
            <w:pPr>
              <w:widowControl/>
              <w:jc w:val="left"/>
              <w:rPr>
                <w:rFonts w:ascii="仿宋_GB2312" w:eastAsia="仿宋_GB2312" w:hAnsi="Times New Roman"/>
                <w:color w:val="000000"/>
                <w:kern w:val="0"/>
                <w:sz w:val="24"/>
                <w:szCs w:val="18"/>
              </w:rPr>
            </w:pPr>
            <w:r>
              <w:rPr>
                <w:rFonts w:ascii="仿宋_GB2312" w:eastAsia="仿宋_GB2312" w:hAnsi="Times New Roman" w:hint="eastAsia"/>
                <w:color w:val="000000"/>
                <w:kern w:val="0"/>
                <w:sz w:val="24"/>
                <w:szCs w:val="18"/>
              </w:rPr>
              <w:t>评级报告（P）</w:t>
            </w:r>
            <w:r>
              <w:rPr>
                <w:rStyle w:val="a9"/>
                <w:rFonts w:ascii="仿宋_GB2312" w:eastAsia="仿宋_GB2312" w:hAnsi="Times New Roman"/>
                <w:color w:val="000000"/>
                <w:kern w:val="0"/>
                <w:sz w:val="24"/>
                <w:szCs w:val="18"/>
              </w:rPr>
              <w:footnoteReference w:id="1"/>
            </w:r>
          </w:p>
        </w:tc>
      </w:tr>
      <w:tr w:rsidR="00D578DE" w:rsidTr="00D92658">
        <w:trPr>
          <w:trHeight w:val="20"/>
          <w:tblHeader/>
          <w:jc w:val="center"/>
        </w:trPr>
        <w:tc>
          <w:tcPr>
            <w:tcW w:w="1040" w:type="dxa"/>
            <w:vMerge/>
            <w:vAlign w:val="center"/>
          </w:tcPr>
          <w:p w:rsidR="00D578DE" w:rsidRDefault="00D578DE" w:rsidP="00D92658">
            <w:pPr>
              <w:widowControl/>
              <w:jc w:val="center"/>
              <w:rPr>
                <w:rFonts w:ascii="仿宋_GB2312" w:eastAsia="仿宋_GB2312" w:hAnsi="Times New Roman"/>
                <w:color w:val="000000"/>
                <w:kern w:val="0"/>
                <w:sz w:val="24"/>
                <w:szCs w:val="18"/>
              </w:rPr>
            </w:pPr>
          </w:p>
        </w:tc>
        <w:tc>
          <w:tcPr>
            <w:tcW w:w="6520" w:type="dxa"/>
            <w:vAlign w:val="center"/>
          </w:tcPr>
          <w:p w:rsidR="00D578DE" w:rsidRDefault="00D578DE" w:rsidP="00D92658">
            <w:pPr>
              <w:widowControl/>
              <w:jc w:val="left"/>
              <w:rPr>
                <w:rFonts w:ascii="仿宋_GB2312" w:eastAsia="仿宋_GB2312" w:hAnsi="Times New Roman"/>
                <w:color w:val="000000"/>
                <w:kern w:val="0"/>
                <w:sz w:val="24"/>
                <w:szCs w:val="18"/>
              </w:rPr>
            </w:pPr>
            <w:r>
              <w:rPr>
                <w:rFonts w:ascii="仿宋_GB2312" w:eastAsia="仿宋_GB2312" w:hAnsi="Times New Roman" w:hint="eastAsia"/>
                <w:color w:val="000000"/>
                <w:kern w:val="0"/>
                <w:sz w:val="24"/>
                <w:szCs w:val="18"/>
              </w:rPr>
              <w:t>主体信用评级报告及跟踪评级安排</w:t>
            </w:r>
          </w:p>
        </w:tc>
        <w:tc>
          <w:tcPr>
            <w:tcW w:w="709" w:type="dxa"/>
            <w:vAlign w:val="center"/>
          </w:tcPr>
          <w:p w:rsidR="00D578DE" w:rsidRDefault="00D578DE" w:rsidP="00D92658">
            <w:pPr>
              <w:widowControl/>
              <w:jc w:val="center"/>
              <w:rPr>
                <w:rFonts w:ascii="仿宋_GB2312" w:eastAsia="仿宋_GB2312" w:hAnsi="Times New Roman"/>
                <w:color w:val="000000"/>
                <w:kern w:val="0"/>
                <w:sz w:val="24"/>
                <w:szCs w:val="18"/>
              </w:rPr>
            </w:pPr>
          </w:p>
        </w:tc>
        <w:tc>
          <w:tcPr>
            <w:tcW w:w="1548" w:type="dxa"/>
          </w:tcPr>
          <w:p w:rsidR="00D578DE" w:rsidRDefault="00D578DE" w:rsidP="00D92658">
            <w:pPr>
              <w:widowControl/>
              <w:jc w:val="center"/>
              <w:rPr>
                <w:rFonts w:ascii="仿宋_GB2312" w:eastAsia="仿宋_GB2312" w:hAnsi="Times New Roman"/>
                <w:color w:val="000000"/>
                <w:kern w:val="0"/>
                <w:sz w:val="24"/>
                <w:szCs w:val="18"/>
              </w:rPr>
            </w:pPr>
          </w:p>
        </w:tc>
      </w:tr>
      <w:tr w:rsidR="00D578DE" w:rsidTr="00D92658">
        <w:trPr>
          <w:trHeight w:val="20"/>
          <w:tblHeader/>
          <w:jc w:val="center"/>
        </w:trPr>
        <w:tc>
          <w:tcPr>
            <w:tcW w:w="1040" w:type="dxa"/>
            <w:vMerge/>
            <w:vAlign w:val="center"/>
          </w:tcPr>
          <w:p w:rsidR="00D578DE" w:rsidRDefault="00D578DE" w:rsidP="00D92658">
            <w:pPr>
              <w:widowControl/>
              <w:jc w:val="center"/>
              <w:rPr>
                <w:rFonts w:ascii="仿宋_GB2312" w:eastAsia="仿宋_GB2312" w:hAnsi="Times New Roman"/>
                <w:color w:val="000000"/>
                <w:kern w:val="0"/>
                <w:sz w:val="24"/>
                <w:szCs w:val="18"/>
              </w:rPr>
            </w:pPr>
          </w:p>
        </w:tc>
        <w:tc>
          <w:tcPr>
            <w:tcW w:w="6520" w:type="dxa"/>
            <w:vAlign w:val="center"/>
          </w:tcPr>
          <w:p w:rsidR="00D578DE" w:rsidRDefault="00D578DE" w:rsidP="00D92658">
            <w:pPr>
              <w:widowControl/>
              <w:jc w:val="left"/>
              <w:rPr>
                <w:rFonts w:ascii="仿宋_GB2312" w:eastAsia="仿宋_GB2312" w:hAnsi="Times New Roman"/>
                <w:color w:val="000000"/>
                <w:kern w:val="0"/>
                <w:sz w:val="24"/>
                <w:szCs w:val="18"/>
              </w:rPr>
            </w:pPr>
            <w:r>
              <w:rPr>
                <w:rFonts w:ascii="仿宋_GB2312" w:eastAsia="仿宋_GB2312" w:hAnsi="Times New Roman" w:hint="eastAsia"/>
                <w:color w:val="000000"/>
                <w:kern w:val="0"/>
                <w:sz w:val="24"/>
                <w:szCs w:val="18"/>
              </w:rPr>
              <w:t>债项信用评级报告及跟踪评级安排</w:t>
            </w:r>
          </w:p>
        </w:tc>
        <w:tc>
          <w:tcPr>
            <w:tcW w:w="709" w:type="dxa"/>
            <w:vAlign w:val="center"/>
          </w:tcPr>
          <w:p w:rsidR="00D578DE" w:rsidRDefault="00D578DE" w:rsidP="00D92658">
            <w:pPr>
              <w:widowControl/>
              <w:jc w:val="center"/>
              <w:rPr>
                <w:rFonts w:ascii="仿宋_GB2312" w:eastAsia="仿宋_GB2312" w:hAnsi="Times New Roman"/>
                <w:color w:val="000000"/>
                <w:kern w:val="0"/>
                <w:sz w:val="24"/>
                <w:szCs w:val="18"/>
              </w:rPr>
            </w:pPr>
          </w:p>
        </w:tc>
        <w:tc>
          <w:tcPr>
            <w:tcW w:w="1548" w:type="dxa"/>
          </w:tcPr>
          <w:p w:rsidR="00D578DE" w:rsidRDefault="00D578DE" w:rsidP="00D92658">
            <w:pPr>
              <w:widowControl/>
              <w:jc w:val="center"/>
              <w:rPr>
                <w:rFonts w:ascii="仿宋_GB2312" w:eastAsia="仿宋_GB2312" w:hAnsi="Times New Roman"/>
                <w:color w:val="000000"/>
                <w:kern w:val="0"/>
                <w:sz w:val="24"/>
                <w:szCs w:val="18"/>
              </w:rPr>
            </w:pPr>
          </w:p>
        </w:tc>
      </w:tr>
      <w:tr w:rsidR="00D578DE" w:rsidTr="00D92658">
        <w:trPr>
          <w:trHeight w:val="20"/>
          <w:tblHeader/>
          <w:jc w:val="center"/>
        </w:trPr>
        <w:tc>
          <w:tcPr>
            <w:tcW w:w="1040" w:type="dxa"/>
            <w:vMerge w:val="restart"/>
            <w:vAlign w:val="center"/>
          </w:tcPr>
          <w:p w:rsidR="00D578DE" w:rsidRDefault="00D578DE" w:rsidP="00D92658">
            <w:pPr>
              <w:widowControl/>
              <w:jc w:val="center"/>
              <w:rPr>
                <w:rFonts w:ascii="仿宋_GB2312" w:eastAsia="仿宋_GB2312" w:hAnsi="Times New Roman"/>
                <w:b/>
                <w:color w:val="000000"/>
                <w:kern w:val="0"/>
                <w:sz w:val="24"/>
                <w:szCs w:val="18"/>
              </w:rPr>
            </w:pPr>
            <w:r w:rsidRPr="000F698B">
              <w:rPr>
                <w:rFonts w:ascii="仿宋_GB2312" w:eastAsia="仿宋_GB2312" w:hAnsi="Times New Roman"/>
                <w:b/>
                <w:color w:val="000000"/>
                <w:kern w:val="0"/>
                <w:sz w:val="24"/>
                <w:szCs w:val="18"/>
              </w:rPr>
              <w:t>F</w:t>
            </w:r>
            <w:r>
              <w:rPr>
                <w:rFonts w:ascii="仿宋_GB2312" w:eastAsia="仿宋_GB2312" w:hAnsi="Times New Roman" w:hint="eastAsia"/>
                <w:b/>
                <w:color w:val="000000"/>
                <w:kern w:val="0"/>
                <w:sz w:val="24"/>
                <w:szCs w:val="18"/>
              </w:rPr>
              <w:t>Y-6</w:t>
            </w:r>
          </w:p>
        </w:tc>
        <w:tc>
          <w:tcPr>
            <w:tcW w:w="8777" w:type="dxa"/>
            <w:gridSpan w:val="3"/>
            <w:vAlign w:val="center"/>
          </w:tcPr>
          <w:p w:rsidR="00D578DE" w:rsidRDefault="00D578DE" w:rsidP="00D92658">
            <w:pPr>
              <w:widowControl/>
              <w:jc w:val="left"/>
              <w:rPr>
                <w:rFonts w:ascii="仿宋_GB2312" w:eastAsia="仿宋_GB2312" w:hAnsi="Times New Roman"/>
                <w:color w:val="000000"/>
                <w:kern w:val="0"/>
                <w:sz w:val="24"/>
                <w:szCs w:val="18"/>
              </w:rPr>
            </w:pPr>
            <w:r>
              <w:rPr>
                <w:rFonts w:ascii="仿宋_GB2312" w:eastAsia="仿宋_GB2312" w:hAnsi="Times New Roman" w:hint="eastAsia"/>
                <w:color w:val="000000"/>
                <w:kern w:val="0"/>
                <w:sz w:val="24"/>
                <w:szCs w:val="18"/>
              </w:rPr>
              <w:t>信用增进（如有）</w:t>
            </w:r>
          </w:p>
        </w:tc>
      </w:tr>
      <w:tr w:rsidR="00D578DE" w:rsidTr="00D92658">
        <w:trPr>
          <w:trHeight w:val="20"/>
          <w:tblHeader/>
          <w:jc w:val="center"/>
        </w:trPr>
        <w:tc>
          <w:tcPr>
            <w:tcW w:w="1040" w:type="dxa"/>
            <w:vMerge/>
            <w:vAlign w:val="center"/>
          </w:tcPr>
          <w:p w:rsidR="00D578DE" w:rsidRDefault="00D578DE" w:rsidP="00D92658">
            <w:pPr>
              <w:widowControl/>
              <w:jc w:val="center"/>
              <w:rPr>
                <w:rFonts w:ascii="仿宋_GB2312" w:eastAsia="仿宋_GB2312" w:hAnsi="Times New Roman"/>
                <w:color w:val="000000"/>
                <w:kern w:val="0"/>
                <w:sz w:val="24"/>
                <w:szCs w:val="18"/>
              </w:rPr>
            </w:pPr>
          </w:p>
        </w:tc>
        <w:tc>
          <w:tcPr>
            <w:tcW w:w="6520" w:type="dxa"/>
            <w:vAlign w:val="center"/>
          </w:tcPr>
          <w:p w:rsidR="00D578DE" w:rsidRDefault="00D578DE" w:rsidP="00D92658">
            <w:pPr>
              <w:widowControl/>
              <w:jc w:val="left"/>
              <w:rPr>
                <w:rFonts w:ascii="仿宋_GB2312" w:eastAsia="仿宋_GB2312" w:hAnsi="Times New Roman"/>
                <w:color w:val="000000"/>
                <w:kern w:val="0"/>
                <w:sz w:val="24"/>
                <w:szCs w:val="18"/>
              </w:rPr>
            </w:pPr>
            <w:r>
              <w:rPr>
                <w:rFonts w:ascii="仿宋_GB2312" w:eastAsia="仿宋_GB2312" w:hAnsi="Times New Roman" w:hint="eastAsia"/>
                <w:color w:val="000000"/>
                <w:kern w:val="0"/>
                <w:sz w:val="24"/>
                <w:szCs w:val="18"/>
              </w:rPr>
              <w:t>信用增进函（Z）</w:t>
            </w:r>
          </w:p>
        </w:tc>
        <w:tc>
          <w:tcPr>
            <w:tcW w:w="709" w:type="dxa"/>
            <w:vAlign w:val="center"/>
          </w:tcPr>
          <w:p w:rsidR="00D578DE" w:rsidRDefault="00D578DE" w:rsidP="00D92658">
            <w:pPr>
              <w:widowControl/>
              <w:jc w:val="center"/>
              <w:rPr>
                <w:rFonts w:ascii="仿宋_GB2312" w:eastAsia="仿宋_GB2312" w:hAnsi="Times New Roman"/>
                <w:color w:val="000000"/>
                <w:kern w:val="0"/>
                <w:sz w:val="24"/>
                <w:szCs w:val="18"/>
              </w:rPr>
            </w:pPr>
          </w:p>
        </w:tc>
        <w:tc>
          <w:tcPr>
            <w:tcW w:w="1548" w:type="dxa"/>
          </w:tcPr>
          <w:p w:rsidR="00D578DE" w:rsidRDefault="00D578DE" w:rsidP="00D92658">
            <w:pPr>
              <w:widowControl/>
              <w:jc w:val="center"/>
              <w:rPr>
                <w:rFonts w:ascii="仿宋_GB2312" w:eastAsia="仿宋_GB2312" w:hAnsi="Times New Roman"/>
                <w:color w:val="000000"/>
                <w:kern w:val="0"/>
                <w:sz w:val="24"/>
                <w:szCs w:val="18"/>
              </w:rPr>
            </w:pPr>
          </w:p>
        </w:tc>
      </w:tr>
      <w:tr w:rsidR="00D578DE" w:rsidTr="00D92658">
        <w:trPr>
          <w:trHeight w:val="20"/>
          <w:tblHeader/>
          <w:jc w:val="center"/>
        </w:trPr>
        <w:tc>
          <w:tcPr>
            <w:tcW w:w="1040" w:type="dxa"/>
            <w:vMerge/>
            <w:vAlign w:val="center"/>
          </w:tcPr>
          <w:p w:rsidR="00D578DE" w:rsidRDefault="00D578DE" w:rsidP="00D92658">
            <w:pPr>
              <w:widowControl/>
              <w:jc w:val="center"/>
              <w:rPr>
                <w:rFonts w:ascii="仿宋_GB2312" w:eastAsia="仿宋_GB2312" w:hAnsi="Times New Roman"/>
                <w:color w:val="000000"/>
                <w:kern w:val="0"/>
                <w:sz w:val="24"/>
                <w:szCs w:val="18"/>
              </w:rPr>
            </w:pPr>
          </w:p>
        </w:tc>
        <w:tc>
          <w:tcPr>
            <w:tcW w:w="6520" w:type="dxa"/>
            <w:vAlign w:val="center"/>
          </w:tcPr>
          <w:p w:rsidR="00D578DE" w:rsidRDefault="00D578DE" w:rsidP="00D92658">
            <w:pPr>
              <w:widowControl/>
              <w:jc w:val="left"/>
              <w:rPr>
                <w:rFonts w:ascii="仿宋_GB2312" w:eastAsia="仿宋_GB2312" w:hAnsi="Times New Roman"/>
                <w:color w:val="000000"/>
                <w:kern w:val="0"/>
                <w:sz w:val="24"/>
                <w:szCs w:val="18"/>
              </w:rPr>
            </w:pPr>
            <w:r>
              <w:rPr>
                <w:rFonts w:ascii="仿宋_GB2312" w:eastAsia="仿宋_GB2312" w:hAnsi="Times New Roman" w:hint="eastAsia"/>
                <w:color w:val="000000"/>
                <w:kern w:val="0"/>
                <w:sz w:val="24"/>
                <w:szCs w:val="18"/>
              </w:rPr>
              <w:t>——附信用增进机构营业执照或</w:t>
            </w:r>
            <w:r w:rsidRPr="001C486D">
              <w:rPr>
                <w:rFonts w:ascii="仿宋_GB2312" w:eastAsia="仿宋_GB2312" w:hAnsi="Times New Roman" w:hint="eastAsia"/>
                <w:color w:val="000000"/>
                <w:kern w:val="0"/>
                <w:sz w:val="24"/>
                <w:szCs w:val="18"/>
              </w:rPr>
              <w:t>境外合法注册成立证明文件</w:t>
            </w:r>
          </w:p>
        </w:tc>
        <w:tc>
          <w:tcPr>
            <w:tcW w:w="709" w:type="dxa"/>
            <w:vAlign w:val="center"/>
          </w:tcPr>
          <w:p w:rsidR="00D578DE" w:rsidRDefault="00D578DE" w:rsidP="00D92658">
            <w:pPr>
              <w:widowControl/>
              <w:jc w:val="center"/>
              <w:rPr>
                <w:rFonts w:ascii="仿宋_GB2312" w:eastAsia="仿宋_GB2312" w:hAnsi="Times New Roman"/>
                <w:color w:val="000000"/>
                <w:kern w:val="0"/>
                <w:sz w:val="24"/>
                <w:szCs w:val="18"/>
              </w:rPr>
            </w:pPr>
          </w:p>
        </w:tc>
        <w:tc>
          <w:tcPr>
            <w:tcW w:w="1548" w:type="dxa"/>
          </w:tcPr>
          <w:p w:rsidR="00D578DE" w:rsidRDefault="00D578DE" w:rsidP="00D92658">
            <w:pPr>
              <w:widowControl/>
              <w:jc w:val="center"/>
              <w:rPr>
                <w:rFonts w:ascii="仿宋_GB2312" w:eastAsia="仿宋_GB2312" w:hAnsi="Times New Roman"/>
                <w:color w:val="000000"/>
                <w:kern w:val="0"/>
                <w:sz w:val="24"/>
                <w:szCs w:val="18"/>
              </w:rPr>
            </w:pPr>
          </w:p>
        </w:tc>
      </w:tr>
      <w:tr w:rsidR="00D578DE" w:rsidTr="00D92658">
        <w:trPr>
          <w:trHeight w:val="20"/>
          <w:tblHeader/>
          <w:jc w:val="center"/>
        </w:trPr>
        <w:tc>
          <w:tcPr>
            <w:tcW w:w="1040" w:type="dxa"/>
            <w:vMerge/>
            <w:vAlign w:val="center"/>
          </w:tcPr>
          <w:p w:rsidR="00D578DE" w:rsidRDefault="00D578DE" w:rsidP="00D92658">
            <w:pPr>
              <w:widowControl/>
              <w:jc w:val="center"/>
              <w:rPr>
                <w:rFonts w:ascii="仿宋_GB2312" w:eastAsia="仿宋_GB2312" w:hAnsi="Times New Roman"/>
                <w:color w:val="000000"/>
                <w:kern w:val="0"/>
                <w:sz w:val="24"/>
                <w:szCs w:val="18"/>
              </w:rPr>
            </w:pPr>
          </w:p>
        </w:tc>
        <w:tc>
          <w:tcPr>
            <w:tcW w:w="6520" w:type="dxa"/>
            <w:vAlign w:val="center"/>
          </w:tcPr>
          <w:p w:rsidR="00D578DE" w:rsidRDefault="00D578DE" w:rsidP="00D92658">
            <w:pPr>
              <w:widowControl/>
              <w:jc w:val="left"/>
              <w:rPr>
                <w:rFonts w:ascii="仿宋_GB2312" w:eastAsia="仿宋_GB2312" w:hAnsi="Times New Roman"/>
                <w:color w:val="000000"/>
                <w:kern w:val="0"/>
                <w:sz w:val="24"/>
                <w:szCs w:val="18"/>
              </w:rPr>
            </w:pPr>
            <w:r>
              <w:rPr>
                <w:rFonts w:ascii="仿宋_GB2312" w:eastAsia="仿宋_GB2312" w:hAnsi="Times New Roman" w:hint="eastAsia"/>
                <w:color w:val="000000"/>
                <w:kern w:val="0"/>
                <w:sz w:val="24"/>
                <w:szCs w:val="18"/>
              </w:rPr>
              <w:t>——附</w:t>
            </w:r>
            <w:r w:rsidRPr="00EE30D7">
              <w:rPr>
                <w:rFonts w:ascii="仿宋_GB2312" w:eastAsia="仿宋_GB2312" w:hAnsi="Times New Roman" w:hint="eastAsia"/>
                <w:color w:val="000000"/>
                <w:kern w:val="0"/>
                <w:sz w:val="24"/>
                <w:szCs w:val="18"/>
              </w:rPr>
              <w:t>信用增进机构章程性文件、有权机构决议</w:t>
            </w:r>
          </w:p>
        </w:tc>
        <w:tc>
          <w:tcPr>
            <w:tcW w:w="709" w:type="dxa"/>
            <w:vAlign w:val="center"/>
          </w:tcPr>
          <w:p w:rsidR="00D578DE" w:rsidRDefault="00D578DE" w:rsidP="00D92658">
            <w:pPr>
              <w:widowControl/>
              <w:jc w:val="center"/>
              <w:rPr>
                <w:rFonts w:ascii="仿宋_GB2312" w:eastAsia="仿宋_GB2312" w:hAnsi="Times New Roman"/>
                <w:color w:val="000000"/>
                <w:kern w:val="0"/>
                <w:sz w:val="24"/>
                <w:szCs w:val="18"/>
              </w:rPr>
            </w:pPr>
          </w:p>
        </w:tc>
        <w:tc>
          <w:tcPr>
            <w:tcW w:w="1548" w:type="dxa"/>
          </w:tcPr>
          <w:p w:rsidR="00D578DE" w:rsidRDefault="00D578DE" w:rsidP="00D92658">
            <w:pPr>
              <w:widowControl/>
              <w:jc w:val="center"/>
              <w:rPr>
                <w:rFonts w:ascii="仿宋_GB2312" w:eastAsia="仿宋_GB2312" w:hAnsi="Times New Roman"/>
                <w:color w:val="000000"/>
                <w:kern w:val="0"/>
                <w:sz w:val="24"/>
                <w:szCs w:val="18"/>
              </w:rPr>
            </w:pPr>
          </w:p>
        </w:tc>
      </w:tr>
      <w:tr w:rsidR="00D578DE" w:rsidTr="00D92658">
        <w:trPr>
          <w:trHeight w:val="20"/>
          <w:tblHeader/>
          <w:jc w:val="center"/>
        </w:trPr>
        <w:tc>
          <w:tcPr>
            <w:tcW w:w="1040" w:type="dxa"/>
            <w:vMerge/>
            <w:vAlign w:val="center"/>
          </w:tcPr>
          <w:p w:rsidR="00D578DE" w:rsidRDefault="00D578DE" w:rsidP="00D92658">
            <w:pPr>
              <w:widowControl/>
              <w:jc w:val="center"/>
              <w:rPr>
                <w:rFonts w:ascii="仿宋_GB2312" w:eastAsia="仿宋_GB2312" w:hAnsi="Times New Roman"/>
                <w:color w:val="000000"/>
                <w:kern w:val="0"/>
                <w:sz w:val="24"/>
                <w:szCs w:val="18"/>
              </w:rPr>
            </w:pPr>
          </w:p>
        </w:tc>
        <w:tc>
          <w:tcPr>
            <w:tcW w:w="6520" w:type="dxa"/>
            <w:vAlign w:val="center"/>
          </w:tcPr>
          <w:p w:rsidR="00D578DE" w:rsidRDefault="00D578DE" w:rsidP="00D92658">
            <w:pPr>
              <w:widowControl/>
              <w:jc w:val="left"/>
              <w:rPr>
                <w:rFonts w:ascii="仿宋_GB2312" w:eastAsia="仿宋_GB2312" w:hAnsi="Times New Roman"/>
                <w:color w:val="000000"/>
                <w:kern w:val="0"/>
                <w:sz w:val="24"/>
                <w:szCs w:val="18"/>
              </w:rPr>
            </w:pPr>
            <w:r>
              <w:rPr>
                <w:rFonts w:ascii="仿宋_GB2312" w:eastAsia="仿宋_GB2312" w:hAnsi="Times New Roman" w:hint="eastAsia"/>
                <w:color w:val="000000"/>
                <w:kern w:val="0"/>
                <w:sz w:val="24"/>
                <w:szCs w:val="18"/>
              </w:rPr>
              <w:t>信用增进协议</w:t>
            </w:r>
          </w:p>
        </w:tc>
        <w:tc>
          <w:tcPr>
            <w:tcW w:w="709" w:type="dxa"/>
            <w:vAlign w:val="center"/>
          </w:tcPr>
          <w:p w:rsidR="00D578DE" w:rsidRDefault="00D578DE" w:rsidP="00D92658">
            <w:pPr>
              <w:widowControl/>
              <w:jc w:val="center"/>
              <w:rPr>
                <w:rFonts w:ascii="仿宋_GB2312" w:eastAsia="仿宋_GB2312" w:hAnsi="Times New Roman"/>
                <w:color w:val="000000"/>
                <w:kern w:val="0"/>
                <w:sz w:val="24"/>
                <w:szCs w:val="18"/>
              </w:rPr>
            </w:pPr>
          </w:p>
        </w:tc>
        <w:tc>
          <w:tcPr>
            <w:tcW w:w="1548" w:type="dxa"/>
          </w:tcPr>
          <w:p w:rsidR="00D578DE" w:rsidRDefault="00D578DE" w:rsidP="00D92658">
            <w:pPr>
              <w:widowControl/>
              <w:jc w:val="center"/>
              <w:rPr>
                <w:rFonts w:ascii="仿宋_GB2312" w:eastAsia="仿宋_GB2312" w:hAnsi="Times New Roman"/>
                <w:color w:val="000000"/>
                <w:kern w:val="0"/>
                <w:sz w:val="24"/>
                <w:szCs w:val="18"/>
              </w:rPr>
            </w:pPr>
          </w:p>
        </w:tc>
      </w:tr>
      <w:tr w:rsidR="00D578DE" w:rsidTr="00D92658">
        <w:trPr>
          <w:trHeight w:val="20"/>
          <w:tblHeader/>
          <w:jc w:val="center"/>
        </w:trPr>
        <w:tc>
          <w:tcPr>
            <w:tcW w:w="1040" w:type="dxa"/>
            <w:vMerge/>
            <w:vAlign w:val="center"/>
          </w:tcPr>
          <w:p w:rsidR="00D578DE" w:rsidRDefault="00D578DE" w:rsidP="00D92658">
            <w:pPr>
              <w:widowControl/>
              <w:jc w:val="center"/>
              <w:rPr>
                <w:rFonts w:ascii="仿宋_GB2312" w:eastAsia="仿宋_GB2312" w:hAnsi="Times New Roman"/>
                <w:color w:val="000000"/>
                <w:kern w:val="0"/>
                <w:sz w:val="24"/>
                <w:szCs w:val="18"/>
              </w:rPr>
            </w:pPr>
          </w:p>
        </w:tc>
        <w:tc>
          <w:tcPr>
            <w:tcW w:w="6520" w:type="dxa"/>
            <w:vAlign w:val="center"/>
          </w:tcPr>
          <w:p w:rsidR="00D578DE" w:rsidRDefault="00D578DE" w:rsidP="00D92658">
            <w:pPr>
              <w:widowControl/>
              <w:jc w:val="left"/>
              <w:rPr>
                <w:rFonts w:ascii="仿宋_GB2312" w:eastAsia="仿宋_GB2312" w:hAnsi="Times New Roman"/>
                <w:color w:val="000000"/>
                <w:kern w:val="0"/>
                <w:sz w:val="24"/>
                <w:szCs w:val="18"/>
              </w:rPr>
            </w:pPr>
            <w:r>
              <w:rPr>
                <w:rFonts w:ascii="仿宋_GB2312" w:eastAsia="仿宋_GB2312" w:hAnsi="Times New Roman" w:hint="eastAsia"/>
                <w:color w:val="000000"/>
                <w:kern w:val="0"/>
                <w:sz w:val="24"/>
                <w:szCs w:val="18"/>
              </w:rPr>
              <w:t>信用增进机构近一期会计报表（如有）</w:t>
            </w:r>
          </w:p>
        </w:tc>
        <w:tc>
          <w:tcPr>
            <w:tcW w:w="709" w:type="dxa"/>
            <w:vAlign w:val="center"/>
          </w:tcPr>
          <w:p w:rsidR="00D578DE" w:rsidRDefault="00D578DE" w:rsidP="00D92658">
            <w:pPr>
              <w:widowControl/>
              <w:jc w:val="center"/>
              <w:rPr>
                <w:rFonts w:ascii="仿宋_GB2312" w:eastAsia="仿宋_GB2312" w:hAnsi="Times New Roman"/>
                <w:color w:val="000000"/>
                <w:kern w:val="0"/>
                <w:sz w:val="24"/>
                <w:szCs w:val="18"/>
              </w:rPr>
            </w:pPr>
          </w:p>
        </w:tc>
        <w:tc>
          <w:tcPr>
            <w:tcW w:w="1548" w:type="dxa"/>
          </w:tcPr>
          <w:p w:rsidR="00D578DE" w:rsidRDefault="00D578DE" w:rsidP="00D92658">
            <w:pPr>
              <w:widowControl/>
              <w:jc w:val="center"/>
              <w:rPr>
                <w:rFonts w:ascii="仿宋_GB2312" w:eastAsia="仿宋_GB2312" w:hAnsi="Times New Roman"/>
                <w:color w:val="000000"/>
                <w:kern w:val="0"/>
                <w:sz w:val="24"/>
                <w:szCs w:val="18"/>
              </w:rPr>
            </w:pPr>
          </w:p>
        </w:tc>
      </w:tr>
      <w:tr w:rsidR="00D578DE" w:rsidTr="00D92658">
        <w:trPr>
          <w:trHeight w:val="20"/>
          <w:tblHeader/>
          <w:jc w:val="center"/>
        </w:trPr>
        <w:tc>
          <w:tcPr>
            <w:tcW w:w="1040" w:type="dxa"/>
            <w:vMerge/>
            <w:vAlign w:val="center"/>
          </w:tcPr>
          <w:p w:rsidR="00D578DE" w:rsidRDefault="00D578DE" w:rsidP="00D92658">
            <w:pPr>
              <w:widowControl/>
              <w:jc w:val="center"/>
              <w:rPr>
                <w:rFonts w:ascii="仿宋_GB2312" w:eastAsia="仿宋_GB2312" w:hAnsi="Times New Roman"/>
                <w:color w:val="000000"/>
                <w:kern w:val="0"/>
                <w:sz w:val="24"/>
                <w:szCs w:val="18"/>
              </w:rPr>
            </w:pPr>
          </w:p>
        </w:tc>
        <w:tc>
          <w:tcPr>
            <w:tcW w:w="6520" w:type="dxa"/>
            <w:vAlign w:val="center"/>
          </w:tcPr>
          <w:p w:rsidR="00D578DE" w:rsidRDefault="00D578DE" w:rsidP="00D92658">
            <w:pPr>
              <w:widowControl/>
              <w:jc w:val="left"/>
              <w:rPr>
                <w:rFonts w:ascii="仿宋_GB2312" w:eastAsia="仿宋_GB2312" w:hAnsi="Times New Roman"/>
                <w:color w:val="000000"/>
                <w:kern w:val="0"/>
                <w:sz w:val="24"/>
                <w:szCs w:val="18"/>
              </w:rPr>
            </w:pPr>
            <w:r>
              <w:rPr>
                <w:rFonts w:ascii="仿宋_GB2312" w:eastAsia="仿宋_GB2312" w:hAnsi="Times New Roman" w:hint="eastAsia"/>
                <w:color w:val="000000"/>
                <w:kern w:val="0"/>
                <w:sz w:val="24"/>
                <w:szCs w:val="18"/>
              </w:rPr>
              <w:t>信用增进机构20**年经审计的财务报告</w:t>
            </w:r>
            <w:r>
              <w:rPr>
                <w:rStyle w:val="a9"/>
                <w:rFonts w:ascii="仿宋_GB2312" w:eastAsia="仿宋_GB2312" w:hAnsi="Times New Roman"/>
                <w:color w:val="000000"/>
                <w:kern w:val="0"/>
                <w:sz w:val="24"/>
                <w:szCs w:val="18"/>
              </w:rPr>
              <w:footnoteReference w:id="2"/>
            </w:r>
          </w:p>
        </w:tc>
        <w:tc>
          <w:tcPr>
            <w:tcW w:w="709" w:type="dxa"/>
            <w:vAlign w:val="center"/>
          </w:tcPr>
          <w:p w:rsidR="00D578DE" w:rsidRDefault="00D578DE" w:rsidP="00D92658">
            <w:pPr>
              <w:widowControl/>
              <w:jc w:val="center"/>
              <w:rPr>
                <w:rFonts w:ascii="仿宋_GB2312" w:eastAsia="仿宋_GB2312" w:hAnsi="Times New Roman"/>
                <w:color w:val="000000"/>
                <w:kern w:val="0"/>
                <w:sz w:val="24"/>
                <w:szCs w:val="18"/>
              </w:rPr>
            </w:pPr>
          </w:p>
        </w:tc>
        <w:tc>
          <w:tcPr>
            <w:tcW w:w="1548" w:type="dxa"/>
          </w:tcPr>
          <w:p w:rsidR="00D578DE" w:rsidRDefault="00D578DE" w:rsidP="00D92658">
            <w:pPr>
              <w:widowControl/>
              <w:jc w:val="center"/>
              <w:rPr>
                <w:rFonts w:ascii="仿宋_GB2312" w:eastAsia="仿宋_GB2312" w:hAnsi="Times New Roman"/>
                <w:color w:val="000000"/>
                <w:kern w:val="0"/>
                <w:sz w:val="24"/>
                <w:szCs w:val="18"/>
              </w:rPr>
            </w:pPr>
          </w:p>
        </w:tc>
      </w:tr>
      <w:tr w:rsidR="00D578DE" w:rsidTr="00D92658">
        <w:trPr>
          <w:trHeight w:val="20"/>
          <w:tblHeader/>
          <w:jc w:val="center"/>
        </w:trPr>
        <w:tc>
          <w:tcPr>
            <w:tcW w:w="1040" w:type="dxa"/>
            <w:vMerge/>
            <w:vAlign w:val="center"/>
          </w:tcPr>
          <w:p w:rsidR="00D578DE" w:rsidRDefault="00D578DE" w:rsidP="00D92658">
            <w:pPr>
              <w:widowControl/>
              <w:jc w:val="center"/>
              <w:rPr>
                <w:rFonts w:ascii="仿宋_GB2312" w:eastAsia="仿宋_GB2312" w:hAnsi="Times New Roman"/>
                <w:color w:val="000000"/>
                <w:kern w:val="0"/>
                <w:sz w:val="24"/>
                <w:szCs w:val="18"/>
              </w:rPr>
            </w:pPr>
          </w:p>
        </w:tc>
        <w:tc>
          <w:tcPr>
            <w:tcW w:w="6520" w:type="dxa"/>
            <w:vAlign w:val="center"/>
          </w:tcPr>
          <w:p w:rsidR="00D578DE" w:rsidRDefault="00D578DE" w:rsidP="00D92658">
            <w:pPr>
              <w:widowControl/>
              <w:jc w:val="left"/>
              <w:rPr>
                <w:rFonts w:ascii="仿宋_GB2312" w:eastAsia="仿宋_GB2312" w:hAnsi="Times New Roman"/>
                <w:color w:val="000000"/>
                <w:kern w:val="0"/>
                <w:sz w:val="24"/>
                <w:szCs w:val="18"/>
              </w:rPr>
            </w:pPr>
            <w:r>
              <w:rPr>
                <w:rFonts w:ascii="仿宋_GB2312" w:eastAsia="仿宋_GB2312" w:hAnsi="Times New Roman" w:hint="eastAsia"/>
                <w:color w:val="000000"/>
                <w:kern w:val="0"/>
                <w:sz w:val="24"/>
                <w:szCs w:val="18"/>
              </w:rPr>
              <w:t>信用增进机构20**年经审计的财务报告</w:t>
            </w:r>
          </w:p>
        </w:tc>
        <w:tc>
          <w:tcPr>
            <w:tcW w:w="709" w:type="dxa"/>
            <w:vAlign w:val="center"/>
          </w:tcPr>
          <w:p w:rsidR="00D578DE" w:rsidRDefault="00D578DE" w:rsidP="00D92658">
            <w:pPr>
              <w:widowControl/>
              <w:jc w:val="center"/>
              <w:rPr>
                <w:rFonts w:ascii="仿宋_GB2312" w:eastAsia="仿宋_GB2312" w:hAnsi="Times New Roman"/>
                <w:color w:val="000000"/>
                <w:kern w:val="0"/>
                <w:sz w:val="24"/>
                <w:szCs w:val="18"/>
              </w:rPr>
            </w:pPr>
          </w:p>
        </w:tc>
        <w:tc>
          <w:tcPr>
            <w:tcW w:w="1548" w:type="dxa"/>
          </w:tcPr>
          <w:p w:rsidR="00D578DE" w:rsidRDefault="00D578DE" w:rsidP="00D92658">
            <w:pPr>
              <w:widowControl/>
              <w:jc w:val="center"/>
              <w:rPr>
                <w:rFonts w:ascii="仿宋_GB2312" w:eastAsia="仿宋_GB2312" w:hAnsi="Times New Roman"/>
                <w:color w:val="000000"/>
                <w:kern w:val="0"/>
                <w:sz w:val="24"/>
                <w:szCs w:val="18"/>
              </w:rPr>
            </w:pPr>
          </w:p>
        </w:tc>
      </w:tr>
      <w:tr w:rsidR="00D578DE" w:rsidTr="00D92658">
        <w:trPr>
          <w:trHeight w:val="20"/>
          <w:tblHeader/>
          <w:jc w:val="center"/>
        </w:trPr>
        <w:tc>
          <w:tcPr>
            <w:tcW w:w="1040" w:type="dxa"/>
            <w:vMerge/>
            <w:vAlign w:val="center"/>
          </w:tcPr>
          <w:p w:rsidR="00D578DE" w:rsidRDefault="00D578DE" w:rsidP="00D92658">
            <w:pPr>
              <w:widowControl/>
              <w:jc w:val="center"/>
              <w:rPr>
                <w:rFonts w:ascii="仿宋_GB2312" w:eastAsia="仿宋_GB2312" w:hAnsi="Times New Roman"/>
                <w:color w:val="000000"/>
                <w:kern w:val="0"/>
                <w:sz w:val="24"/>
                <w:szCs w:val="18"/>
              </w:rPr>
            </w:pPr>
          </w:p>
        </w:tc>
        <w:tc>
          <w:tcPr>
            <w:tcW w:w="6520" w:type="dxa"/>
            <w:vAlign w:val="center"/>
          </w:tcPr>
          <w:p w:rsidR="00D578DE" w:rsidRDefault="00D578DE" w:rsidP="00D92658">
            <w:pPr>
              <w:widowControl/>
              <w:jc w:val="left"/>
              <w:rPr>
                <w:rFonts w:ascii="仿宋_GB2312" w:eastAsia="仿宋_GB2312" w:hAnsi="Times New Roman"/>
                <w:color w:val="000000"/>
                <w:kern w:val="0"/>
                <w:sz w:val="24"/>
                <w:szCs w:val="18"/>
              </w:rPr>
            </w:pPr>
            <w:r>
              <w:rPr>
                <w:rFonts w:ascii="仿宋_GB2312" w:eastAsia="仿宋_GB2312" w:hAnsi="Times New Roman" w:hint="eastAsia"/>
                <w:color w:val="000000"/>
                <w:kern w:val="0"/>
                <w:sz w:val="24"/>
                <w:szCs w:val="18"/>
              </w:rPr>
              <w:t>信用增进机构20**年经审计的财务报告</w:t>
            </w:r>
          </w:p>
        </w:tc>
        <w:tc>
          <w:tcPr>
            <w:tcW w:w="709" w:type="dxa"/>
            <w:vAlign w:val="center"/>
          </w:tcPr>
          <w:p w:rsidR="00D578DE" w:rsidRDefault="00D578DE" w:rsidP="00D92658">
            <w:pPr>
              <w:widowControl/>
              <w:jc w:val="center"/>
              <w:rPr>
                <w:rFonts w:ascii="仿宋_GB2312" w:eastAsia="仿宋_GB2312" w:hAnsi="Times New Roman"/>
                <w:color w:val="000000"/>
                <w:kern w:val="0"/>
                <w:sz w:val="24"/>
                <w:szCs w:val="18"/>
              </w:rPr>
            </w:pPr>
          </w:p>
        </w:tc>
        <w:tc>
          <w:tcPr>
            <w:tcW w:w="1548" w:type="dxa"/>
          </w:tcPr>
          <w:p w:rsidR="00D578DE" w:rsidRDefault="00D578DE" w:rsidP="00D92658">
            <w:pPr>
              <w:widowControl/>
              <w:jc w:val="center"/>
              <w:rPr>
                <w:rFonts w:ascii="仿宋_GB2312" w:eastAsia="仿宋_GB2312" w:hAnsi="Times New Roman"/>
                <w:color w:val="000000"/>
                <w:kern w:val="0"/>
                <w:sz w:val="24"/>
                <w:szCs w:val="18"/>
              </w:rPr>
            </w:pPr>
          </w:p>
        </w:tc>
      </w:tr>
      <w:tr w:rsidR="00D578DE" w:rsidTr="00D92658">
        <w:trPr>
          <w:trHeight w:val="20"/>
          <w:tblHeader/>
          <w:jc w:val="center"/>
        </w:trPr>
        <w:tc>
          <w:tcPr>
            <w:tcW w:w="1040" w:type="dxa"/>
            <w:vMerge/>
            <w:vAlign w:val="center"/>
          </w:tcPr>
          <w:p w:rsidR="00D578DE" w:rsidRDefault="00D578DE" w:rsidP="00D92658">
            <w:pPr>
              <w:widowControl/>
              <w:jc w:val="center"/>
              <w:rPr>
                <w:rFonts w:ascii="仿宋_GB2312" w:eastAsia="仿宋_GB2312" w:hAnsi="Times New Roman"/>
                <w:color w:val="000000"/>
                <w:kern w:val="0"/>
                <w:sz w:val="24"/>
                <w:szCs w:val="18"/>
              </w:rPr>
            </w:pPr>
          </w:p>
        </w:tc>
        <w:tc>
          <w:tcPr>
            <w:tcW w:w="6520" w:type="dxa"/>
            <w:vAlign w:val="center"/>
          </w:tcPr>
          <w:p w:rsidR="00D578DE" w:rsidRDefault="00D578DE" w:rsidP="00D92658">
            <w:pPr>
              <w:widowControl/>
              <w:jc w:val="left"/>
              <w:rPr>
                <w:rFonts w:ascii="仿宋_GB2312" w:eastAsia="仿宋_GB2312" w:hAnsi="Times New Roman"/>
                <w:color w:val="000000"/>
                <w:kern w:val="0"/>
                <w:sz w:val="24"/>
                <w:szCs w:val="18"/>
              </w:rPr>
            </w:pPr>
            <w:r>
              <w:rPr>
                <w:rFonts w:ascii="仿宋_GB2312" w:eastAsia="仿宋_GB2312" w:hAnsi="Times New Roman" w:hint="eastAsia"/>
                <w:color w:val="000000"/>
                <w:kern w:val="0"/>
                <w:sz w:val="24"/>
                <w:szCs w:val="18"/>
              </w:rPr>
              <w:t>信用增进机构主体信用评级报告及跟踪评级安排</w:t>
            </w:r>
          </w:p>
        </w:tc>
        <w:tc>
          <w:tcPr>
            <w:tcW w:w="709" w:type="dxa"/>
            <w:vAlign w:val="center"/>
          </w:tcPr>
          <w:p w:rsidR="00D578DE" w:rsidRDefault="00D578DE" w:rsidP="00D92658">
            <w:pPr>
              <w:widowControl/>
              <w:jc w:val="center"/>
              <w:rPr>
                <w:rFonts w:ascii="仿宋_GB2312" w:eastAsia="仿宋_GB2312" w:hAnsi="Times New Roman"/>
                <w:color w:val="000000"/>
                <w:kern w:val="0"/>
                <w:sz w:val="24"/>
                <w:szCs w:val="18"/>
              </w:rPr>
            </w:pPr>
          </w:p>
        </w:tc>
        <w:tc>
          <w:tcPr>
            <w:tcW w:w="1548" w:type="dxa"/>
          </w:tcPr>
          <w:p w:rsidR="00D578DE" w:rsidRDefault="00D578DE" w:rsidP="00D92658">
            <w:pPr>
              <w:widowControl/>
              <w:jc w:val="center"/>
              <w:rPr>
                <w:rFonts w:ascii="仿宋_GB2312" w:eastAsia="仿宋_GB2312" w:hAnsi="Times New Roman"/>
                <w:color w:val="000000"/>
                <w:kern w:val="0"/>
                <w:sz w:val="24"/>
                <w:szCs w:val="18"/>
              </w:rPr>
            </w:pPr>
          </w:p>
        </w:tc>
      </w:tr>
      <w:tr w:rsidR="00D578DE" w:rsidTr="00D92658">
        <w:trPr>
          <w:trHeight w:val="20"/>
          <w:tblHeader/>
          <w:jc w:val="center"/>
        </w:trPr>
        <w:tc>
          <w:tcPr>
            <w:tcW w:w="1040" w:type="dxa"/>
            <w:vMerge w:val="restart"/>
            <w:vAlign w:val="center"/>
          </w:tcPr>
          <w:p w:rsidR="00D578DE" w:rsidRDefault="00D578DE" w:rsidP="00D92658">
            <w:pPr>
              <w:widowControl/>
              <w:jc w:val="center"/>
              <w:rPr>
                <w:rFonts w:ascii="仿宋_GB2312" w:eastAsia="仿宋_GB2312" w:hAnsi="Times New Roman"/>
                <w:b/>
                <w:color w:val="000000"/>
                <w:kern w:val="0"/>
                <w:sz w:val="24"/>
                <w:szCs w:val="18"/>
              </w:rPr>
            </w:pPr>
            <w:r w:rsidRPr="000F698B">
              <w:rPr>
                <w:rFonts w:ascii="仿宋_GB2312" w:eastAsia="仿宋_GB2312" w:hAnsi="Times New Roman"/>
                <w:b/>
                <w:color w:val="000000"/>
                <w:kern w:val="0"/>
                <w:sz w:val="24"/>
                <w:szCs w:val="18"/>
              </w:rPr>
              <w:t>F</w:t>
            </w:r>
            <w:r>
              <w:rPr>
                <w:rFonts w:ascii="仿宋_GB2312" w:eastAsia="仿宋_GB2312" w:hAnsi="Times New Roman" w:hint="eastAsia"/>
                <w:b/>
                <w:color w:val="000000"/>
                <w:kern w:val="0"/>
                <w:sz w:val="24"/>
                <w:szCs w:val="18"/>
              </w:rPr>
              <w:t>Y-7</w:t>
            </w:r>
          </w:p>
        </w:tc>
        <w:tc>
          <w:tcPr>
            <w:tcW w:w="6520" w:type="dxa"/>
            <w:vAlign w:val="center"/>
          </w:tcPr>
          <w:p w:rsidR="00D578DE" w:rsidRDefault="00D578DE" w:rsidP="00D92658">
            <w:pPr>
              <w:widowControl/>
              <w:jc w:val="left"/>
              <w:rPr>
                <w:rFonts w:ascii="仿宋_GB2312" w:eastAsia="仿宋_GB2312" w:hAnsi="Times New Roman"/>
                <w:color w:val="000000"/>
                <w:kern w:val="0"/>
                <w:sz w:val="24"/>
                <w:szCs w:val="18"/>
              </w:rPr>
            </w:pPr>
            <w:r>
              <w:rPr>
                <w:rFonts w:ascii="仿宋_GB2312" w:eastAsia="仿宋_GB2312" w:hAnsi="Times New Roman" w:hint="eastAsia"/>
                <w:color w:val="000000"/>
                <w:kern w:val="0"/>
                <w:sz w:val="24"/>
                <w:szCs w:val="18"/>
              </w:rPr>
              <w:t>法律意见书（F）</w:t>
            </w:r>
          </w:p>
        </w:tc>
        <w:tc>
          <w:tcPr>
            <w:tcW w:w="709" w:type="dxa"/>
            <w:vAlign w:val="center"/>
          </w:tcPr>
          <w:p w:rsidR="00D578DE" w:rsidRDefault="00D578DE" w:rsidP="00D92658">
            <w:pPr>
              <w:widowControl/>
              <w:jc w:val="center"/>
              <w:rPr>
                <w:rFonts w:ascii="仿宋_GB2312" w:eastAsia="仿宋_GB2312" w:hAnsi="Times New Roman"/>
                <w:color w:val="000000"/>
                <w:kern w:val="0"/>
                <w:sz w:val="24"/>
                <w:szCs w:val="18"/>
              </w:rPr>
            </w:pPr>
          </w:p>
        </w:tc>
        <w:tc>
          <w:tcPr>
            <w:tcW w:w="1548" w:type="dxa"/>
          </w:tcPr>
          <w:p w:rsidR="00D578DE" w:rsidRDefault="00D578DE" w:rsidP="00D92658">
            <w:pPr>
              <w:widowControl/>
              <w:jc w:val="center"/>
              <w:rPr>
                <w:rFonts w:ascii="仿宋_GB2312" w:eastAsia="仿宋_GB2312" w:hAnsi="Times New Roman"/>
                <w:color w:val="000000"/>
                <w:kern w:val="0"/>
                <w:sz w:val="24"/>
                <w:szCs w:val="18"/>
              </w:rPr>
            </w:pPr>
          </w:p>
        </w:tc>
      </w:tr>
      <w:tr w:rsidR="00D578DE" w:rsidTr="00D92658">
        <w:trPr>
          <w:trHeight w:val="20"/>
          <w:tblHeader/>
          <w:jc w:val="center"/>
        </w:trPr>
        <w:tc>
          <w:tcPr>
            <w:tcW w:w="1040" w:type="dxa"/>
            <w:vMerge/>
            <w:vAlign w:val="center"/>
          </w:tcPr>
          <w:p w:rsidR="00D578DE" w:rsidRDefault="00D578DE" w:rsidP="00D92658">
            <w:pPr>
              <w:widowControl/>
              <w:jc w:val="center"/>
              <w:rPr>
                <w:rFonts w:ascii="仿宋_GB2312" w:eastAsia="仿宋_GB2312" w:hAnsi="Times New Roman"/>
                <w:b/>
                <w:color w:val="000000"/>
                <w:kern w:val="0"/>
                <w:sz w:val="24"/>
                <w:szCs w:val="18"/>
              </w:rPr>
            </w:pPr>
          </w:p>
        </w:tc>
        <w:tc>
          <w:tcPr>
            <w:tcW w:w="6520" w:type="dxa"/>
            <w:vAlign w:val="center"/>
          </w:tcPr>
          <w:p w:rsidR="00D578DE" w:rsidRDefault="00D578DE" w:rsidP="00D92658">
            <w:pPr>
              <w:widowControl/>
              <w:jc w:val="left"/>
              <w:rPr>
                <w:rFonts w:ascii="仿宋_GB2312" w:eastAsia="仿宋_GB2312" w:hAnsi="Times New Roman"/>
                <w:color w:val="000000"/>
                <w:kern w:val="0"/>
                <w:sz w:val="24"/>
                <w:szCs w:val="18"/>
              </w:rPr>
            </w:pPr>
            <w:r>
              <w:rPr>
                <w:rFonts w:ascii="仿宋_GB2312" w:eastAsia="仿宋_GB2312" w:hAnsi="Times New Roman" w:hint="eastAsia"/>
                <w:color w:val="000000"/>
                <w:kern w:val="0"/>
                <w:sz w:val="24"/>
                <w:szCs w:val="18"/>
              </w:rPr>
              <w:t>——</w:t>
            </w:r>
            <w:r w:rsidRPr="00B55026">
              <w:rPr>
                <w:rFonts w:ascii="仿宋_GB2312" w:eastAsia="仿宋_GB2312" w:hAnsi="Times New Roman" w:hint="eastAsia"/>
                <w:color w:val="000000"/>
                <w:kern w:val="0"/>
                <w:sz w:val="24"/>
                <w:szCs w:val="18"/>
              </w:rPr>
              <w:t>境内</w:t>
            </w:r>
            <w:r>
              <w:rPr>
                <w:rFonts w:ascii="仿宋_GB2312" w:eastAsia="仿宋_GB2312" w:hAnsi="Times New Roman" w:hint="eastAsia"/>
                <w:color w:val="000000"/>
                <w:kern w:val="0"/>
                <w:sz w:val="24"/>
                <w:szCs w:val="18"/>
              </w:rPr>
              <w:t>和境外</w:t>
            </w:r>
            <w:r w:rsidRPr="00B55026">
              <w:rPr>
                <w:rFonts w:ascii="仿宋_GB2312" w:eastAsia="仿宋_GB2312" w:hAnsi="Times New Roman" w:hint="eastAsia"/>
                <w:color w:val="000000"/>
                <w:kern w:val="0"/>
                <w:sz w:val="24"/>
                <w:szCs w:val="18"/>
              </w:rPr>
              <w:t>律师事务所分别出具的法律意见书</w:t>
            </w:r>
          </w:p>
        </w:tc>
        <w:tc>
          <w:tcPr>
            <w:tcW w:w="709" w:type="dxa"/>
            <w:vAlign w:val="center"/>
          </w:tcPr>
          <w:p w:rsidR="00D578DE" w:rsidRDefault="00D578DE" w:rsidP="00D92658">
            <w:pPr>
              <w:widowControl/>
              <w:jc w:val="center"/>
              <w:rPr>
                <w:rFonts w:ascii="仿宋_GB2312" w:eastAsia="仿宋_GB2312" w:hAnsi="Times New Roman"/>
                <w:color w:val="000000"/>
                <w:kern w:val="0"/>
                <w:sz w:val="24"/>
                <w:szCs w:val="18"/>
              </w:rPr>
            </w:pPr>
          </w:p>
        </w:tc>
        <w:tc>
          <w:tcPr>
            <w:tcW w:w="1548" w:type="dxa"/>
          </w:tcPr>
          <w:p w:rsidR="00D578DE" w:rsidRDefault="00D578DE" w:rsidP="00D92658">
            <w:pPr>
              <w:widowControl/>
              <w:jc w:val="center"/>
              <w:rPr>
                <w:rFonts w:ascii="仿宋_GB2312" w:eastAsia="仿宋_GB2312" w:hAnsi="Times New Roman"/>
                <w:color w:val="000000"/>
                <w:kern w:val="0"/>
                <w:sz w:val="24"/>
                <w:szCs w:val="18"/>
              </w:rPr>
            </w:pPr>
          </w:p>
        </w:tc>
      </w:tr>
      <w:tr w:rsidR="00D578DE" w:rsidTr="00D92658">
        <w:trPr>
          <w:trHeight w:val="20"/>
          <w:tblHeader/>
          <w:jc w:val="center"/>
        </w:trPr>
        <w:tc>
          <w:tcPr>
            <w:tcW w:w="1040" w:type="dxa"/>
            <w:vAlign w:val="center"/>
          </w:tcPr>
          <w:p w:rsidR="00D578DE" w:rsidRDefault="00D578DE" w:rsidP="00D92658">
            <w:pPr>
              <w:widowControl/>
              <w:jc w:val="center"/>
              <w:rPr>
                <w:rFonts w:ascii="仿宋_GB2312" w:eastAsia="仿宋_GB2312" w:hAnsi="Times New Roman"/>
                <w:b/>
                <w:color w:val="000000"/>
                <w:kern w:val="0"/>
                <w:sz w:val="24"/>
                <w:szCs w:val="18"/>
              </w:rPr>
            </w:pPr>
            <w:r w:rsidRPr="000F698B">
              <w:rPr>
                <w:rFonts w:ascii="仿宋_GB2312" w:eastAsia="仿宋_GB2312" w:hAnsi="Times New Roman"/>
                <w:b/>
                <w:color w:val="000000"/>
                <w:kern w:val="0"/>
                <w:sz w:val="24"/>
                <w:szCs w:val="18"/>
              </w:rPr>
              <w:t>F</w:t>
            </w:r>
            <w:r>
              <w:rPr>
                <w:rFonts w:ascii="仿宋_GB2312" w:eastAsia="仿宋_GB2312" w:hAnsi="Times New Roman" w:hint="eastAsia"/>
                <w:b/>
                <w:color w:val="000000"/>
                <w:kern w:val="0"/>
                <w:sz w:val="24"/>
                <w:szCs w:val="18"/>
              </w:rPr>
              <w:t>Y</w:t>
            </w:r>
            <w:r>
              <w:rPr>
                <w:rFonts w:ascii="仿宋_GB2312" w:eastAsia="仿宋_GB2312" w:hAnsi="Times New Roman"/>
                <w:b/>
                <w:color w:val="000000"/>
                <w:kern w:val="0"/>
                <w:sz w:val="24"/>
                <w:szCs w:val="18"/>
              </w:rPr>
              <w:t>-8</w:t>
            </w:r>
          </w:p>
        </w:tc>
        <w:tc>
          <w:tcPr>
            <w:tcW w:w="6520" w:type="dxa"/>
            <w:vAlign w:val="center"/>
          </w:tcPr>
          <w:p w:rsidR="00D578DE" w:rsidRDefault="00D578DE" w:rsidP="00D92658">
            <w:pPr>
              <w:widowControl/>
              <w:jc w:val="left"/>
              <w:rPr>
                <w:rFonts w:ascii="仿宋_GB2312" w:eastAsia="仿宋_GB2312" w:hAnsi="Times New Roman"/>
                <w:color w:val="000000"/>
                <w:kern w:val="0"/>
                <w:sz w:val="24"/>
                <w:szCs w:val="18"/>
              </w:rPr>
            </w:pPr>
            <w:r>
              <w:rPr>
                <w:rFonts w:ascii="仿宋_GB2312" w:eastAsia="仿宋_GB2312" w:hAnsi="Times New Roman" w:hint="eastAsia"/>
                <w:color w:val="000000"/>
                <w:kern w:val="0"/>
                <w:sz w:val="24"/>
                <w:szCs w:val="18"/>
              </w:rPr>
              <w:t>受托</w:t>
            </w:r>
            <w:r>
              <w:rPr>
                <w:rFonts w:ascii="仿宋_GB2312" w:eastAsia="仿宋_GB2312" w:hAnsi="Times New Roman"/>
                <w:color w:val="000000"/>
                <w:kern w:val="0"/>
                <w:sz w:val="24"/>
                <w:szCs w:val="18"/>
              </w:rPr>
              <w:t>管理</w:t>
            </w:r>
            <w:r>
              <w:rPr>
                <w:rFonts w:ascii="仿宋_GB2312" w:eastAsia="仿宋_GB2312" w:hAnsi="Times New Roman" w:hint="eastAsia"/>
                <w:color w:val="000000"/>
                <w:kern w:val="0"/>
                <w:sz w:val="24"/>
                <w:szCs w:val="18"/>
              </w:rPr>
              <w:t>协议</w:t>
            </w:r>
            <w:r>
              <w:rPr>
                <w:rStyle w:val="a9"/>
                <w:rFonts w:ascii="仿宋_GB2312" w:eastAsia="仿宋_GB2312" w:hAnsi="Times New Roman"/>
                <w:color w:val="000000"/>
                <w:kern w:val="0"/>
                <w:sz w:val="24"/>
              </w:rPr>
              <w:footnoteReference w:id="3"/>
            </w:r>
          </w:p>
        </w:tc>
        <w:tc>
          <w:tcPr>
            <w:tcW w:w="709" w:type="dxa"/>
            <w:vAlign w:val="center"/>
          </w:tcPr>
          <w:p w:rsidR="00D578DE" w:rsidRDefault="00D578DE" w:rsidP="00D92658">
            <w:pPr>
              <w:widowControl/>
              <w:jc w:val="center"/>
              <w:rPr>
                <w:rFonts w:ascii="仿宋_GB2312" w:eastAsia="仿宋_GB2312" w:hAnsi="Times New Roman"/>
                <w:color w:val="000000"/>
                <w:kern w:val="0"/>
                <w:sz w:val="24"/>
                <w:szCs w:val="18"/>
              </w:rPr>
            </w:pPr>
          </w:p>
        </w:tc>
        <w:tc>
          <w:tcPr>
            <w:tcW w:w="1548" w:type="dxa"/>
          </w:tcPr>
          <w:p w:rsidR="00D578DE" w:rsidRDefault="00D578DE" w:rsidP="00D92658">
            <w:pPr>
              <w:widowControl/>
              <w:jc w:val="center"/>
              <w:rPr>
                <w:rFonts w:ascii="仿宋_GB2312" w:eastAsia="仿宋_GB2312" w:hAnsi="Times New Roman"/>
                <w:color w:val="000000"/>
                <w:kern w:val="0"/>
                <w:sz w:val="24"/>
                <w:szCs w:val="18"/>
              </w:rPr>
            </w:pPr>
          </w:p>
        </w:tc>
      </w:tr>
      <w:tr w:rsidR="00D578DE" w:rsidTr="00D92658">
        <w:trPr>
          <w:trHeight w:val="20"/>
          <w:tblHeader/>
          <w:jc w:val="center"/>
        </w:trPr>
        <w:tc>
          <w:tcPr>
            <w:tcW w:w="1040" w:type="dxa"/>
            <w:vAlign w:val="center"/>
          </w:tcPr>
          <w:p w:rsidR="00D578DE" w:rsidRDefault="00D578DE" w:rsidP="00D92658">
            <w:pPr>
              <w:widowControl/>
              <w:jc w:val="center"/>
              <w:rPr>
                <w:rFonts w:ascii="仿宋_GB2312" w:eastAsia="仿宋_GB2312" w:hAnsi="Times New Roman"/>
                <w:b/>
                <w:color w:val="000000"/>
                <w:kern w:val="0"/>
                <w:sz w:val="24"/>
                <w:szCs w:val="18"/>
              </w:rPr>
            </w:pPr>
            <w:r w:rsidRPr="000F698B">
              <w:rPr>
                <w:rFonts w:ascii="仿宋_GB2312" w:eastAsia="仿宋_GB2312" w:hAnsi="Times New Roman"/>
                <w:b/>
                <w:color w:val="000000"/>
                <w:kern w:val="0"/>
                <w:sz w:val="24"/>
                <w:szCs w:val="18"/>
              </w:rPr>
              <w:t>F</w:t>
            </w:r>
            <w:r>
              <w:rPr>
                <w:rFonts w:ascii="仿宋_GB2312" w:eastAsia="仿宋_GB2312" w:hAnsi="Times New Roman" w:hint="eastAsia"/>
                <w:b/>
                <w:color w:val="000000"/>
                <w:kern w:val="0"/>
                <w:sz w:val="24"/>
                <w:szCs w:val="18"/>
              </w:rPr>
              <w:t>Y-</w:t>
            </w:r>
            <w:r>
              <w:rPr>
                <w:rFonts w:ascii="仿宋_GB2312" w:eastAsia="仿宋_GB2312" w:hAnsi="Times New Roman"/>
                <w:b/>
                <w:color w:val="000000"/>
                <w:kern w:val="0"/>
                <w:sz w:val="24"/>
                <w:szCs w:val="18"/>
              </w:rPr>
              <w:t>9</w:t>
            </w:r>
          </w:p>
        </w:tc>
        <w:tc>
          <w:tcPr>
            <w:tcW w:w="6520" w:type="dxa"/>
            <w:vAlign w:val="center"/>
          </w:tcPr>
          <w:p w:rsidR="00D578DE" w:rsidRDefault="00D578DE" w:rsidP="00D92658">
            <w:pPr>
              <w:widowControl/>
              <w:jc w:val="left"/>
              <w:rPr>
                <w:rFonts w:ascii="仿宋_GB2312" w:eastAsia="仿宋_GB2312" w:hAnsi="Times New Roman"/>
                <w:color w:val="000000"/>
                <w:kern w:val="0"/>
                <w:sz w:val="24"/>
                <w:szCs w:val="18"/>
              </w:rPr>
            </w:pPr>
            <w:r w:rsidRPr="00B55026">
              <w:rPr>
                <w:rFonts w:ascii="仿宋_GB2312" w:eastAsia="仿宋_GB2312" w:hAnsi="Times New Roman" w:hint="eastAsia"/>
                <w:color w:val="000000"/>
                <w:kern w:val="0"/>
                <w:sz w:val="24"/>
                <w:szCs w:val="18"/>
              </w:rPr>
              <w:t>境外会计师同意函（如适用）</w:t>
            </w:r>
          </w:p>
        </w:tc>
        <w:tc>
          <w:tcPr>
            <w:tcW w:w="709" w:type="dxa"/>
            <w:vAlign w:val="center"/>
          </w:tcPr>
          <w:p w:rsidR="00D578DE" w:rsidRDefault="00D578DE" w:rsidP="00D92658">
            <w:pPr>
              <w:widowControl/>
              <w:jc w:val="left"/>
              <w:rPr>
                <w:rFonts w:ascii="仿宋_GB2312" w:eastAsia="仿宋_GB2312" w:hAnsi="Times New Roman"/>
                <w:color w:val="000000"/>
                <w:kern w:val="0"/>
                <w:sz w:val="24"/>
                <w:szCs w:val="18"/>
              </w:rPr>
            </w:pPr>
          </w:p>
        </w:tc>
        <w:tc>
          <w:tcPr>
            <w:tcW w:w="1548" w:type="dxa"/>
            <w:vAlign w:val="center"/>
          </w:tcPr>
          <w:p w:rsidR="00D578DE" w:rsidRDefault="00D578DE" w:rsidP="00D92658">
            <w:pPr>
              <w:widowControl/>
              <w:jc w:val="left"/>
              <w:rPr>
                <w:rFonts w:ascii="仿宋_GB2312" w:eastAsia="仿宋_GB2312" w:hAnsi="Times New Roman"/>
                <w:color w:val="000000"/>
                <w:kern w:val="0"/>
                <w:sz w:val="24"/>
                <w:szCs w:val="18"/>
              </w:rPr>
            </w:pPr>
          </w:p>
        </w:tc>
      </w:tr>
      <w:tr w:rsidR="00D578DE" w:rsidTr="00D92658">
        <w:trPr>
          <w:trHeight w:val="20"/>
          <w:tblHeader/>
          <w:jc w:val="center"/>
        </w:trPr>
        <w:tc>
          <w:tcPr>
            <w:tcW w:w="1040" w:type="dxa"/>
            <w:vAlign w:val="center"/>
          </w:tcPr>
          <w:p w:rsidR="00D578DE" w:rsidRDefault="00D578DE" w:rsidP="00D92658">
            <w:pPr>
              <w:widowControl/>
              <w:jc w:val="center"/>
              <w:rPr>
                <w:rFonts w:ascii="仿宋_GB2312" w:eastAsia="仿宋_GB2312" w:hAnsi="Times New Roman"/>
                <w:b/>
                <w:color w:val="000000"/>
                <w:kern w:val="0"/>
                <w:sz w:val="24"/>
                <w:szCs w:val="18"/>
              </w:rPr>
            </w:pPr>
            <w:r w:rsidRPr="000F698B">
              <w:rPr>
                <w:rFonts w:ascii="仿宋_GB2312" w:eastAsia="仿宋_GB2312" w:hAnsi="Times New Roman"/>
                <w:b/>
                <w:color w:val="000000"/>
                <w:kern w:val="0"/>
                <w:sz w:val="24"/>
                <w:szCs w:val="18"/>
              </w:rPr>
              <w:t>F</w:t>
            </w:r>
            <w:r>
              <w:rPr>
                <w:rFonts w:ascii="仿宋_GB2312" w:eastAsia="仿宋_GB2312" w:hAnsi="Times New Roman" w:hint="eastAsia"/>
                <w:b/>
                <w:color w:val="000000"/>
                <w:kern w:val="0"/>
                <w:sz w:val="24"/>
                <w:szCs w:val="18"/>
              </w:rPr>
              <w:t>Y-10</w:t>
            </w:r>
          </w:p>
        </w:tc>
        <w:tc>
          <w:tcPr>
            <w:tcW w:w="8777" w:type="dxa"/>
            <w:gridSpan w:val="3"/>
            <w:vAlign w:val="center"/>
          </w:tcPr>
          <w:p w:rsidR="00D578DE" w:rsidRDefault="00D578DE" w:rsidP="00D92658">
            <w:pPr>
              <w:widowControl/>
              <w:jc w:val="left"/>
              <w:rPr>
                <w:rFonts w:ascii="仿宋_GB2312" w:eastAsia="仿宋_GB2312" w:hAnsi="Times New Roman"/>
                <w:color w:val="000000"/>
                <w:kern w:val="0"/>
                <w:sz w:val="24"/>
                <w:szCs w:val="18"/>
              </w:rPr>
            </w:pPr>
            <w:r>
              <w:rPr>
                <w:rFonts w:ascii="仿宋_GB2312" w:eastAsia="仿宋_GB2312" w:hAnsi="Times New Roman" w:hint="eastAsia"/>
                <w:color w:val="000000"/>
                <w:kern w:val="0"/>
                <w:sz w:val="24"/>
                <w:szCs w:val="18"/>
              </w:rPr>
              <w:t>其他（如有补充要件，请在此后面加行，并标明文件名）</w:t>
            </w:r>
          </w:p>
        </w:tc>
      </w:tr>
      <w:tr w:rsidR="00D578DE" w:rsidTr="00D92658">
        <w:trPr>
          <w:trHeight w:val="20"/>
          <w:tblHeader/>
          <w:jc w:val="center"/>
        </w:trPr>
        <w:tc>
          <w:tcPr>
            <w:tcW w:w="1040" w:type="dxa"/>
            <w:vAlign w:val="center"/>
          </w:tcPr>
          <w:p w:rsidR="00D578DE" w:rsidRDefault="00D578DE" w:rsidP="00D92658">
            <w:pPr>
              <w:widowControl/>
              <w:jc w:val="center"/>
              <w:rPr>
                <w:rFonts w:ascii="仿宋_GB2312" w:eastAsia="仿宋_GB2312" w:hAnsi="Times New Roman"/>
                <w:b/>
                <w:color w:val="000000"/>
                <w:kern w:val="0"/>
                <w:sz w:val="24"/>
                <w:szCs w:val="18"/>
              </w:rPr>
            </w:pPr>
            <w:r>
              <w:rPr>
                <w:rFonts w:ascii="仿宋_GB2312" w:eastAsia="仿宋_GB2312" w:hAnsi="Times New Roman" w:hint="eastAsia"/>
                <w:b/>
                <w:bCs/>
                <w:color w:val="000000"/>
                <w:kern w:val="0"/>
                <w:sz w:val="24"/>
                <w:szCs w:val="18"/>
              </w:rPr>
              <w:lastRenderedPageBreak/>
              <w:t>备注</w:t>
            </w:r>
          </w:p>
        </w:tc>
        <w:tc>
          <w:tcPr>
            <w:tcW w:w="6520" w:type="dxa"/>
            <w:vAlign w:val="center"/>
          </w:tcPr>
          <w:p w:rsidR="00D578DE" w:rsidRDefault="00D578DE" w:rsidP="00D92658">
            <w:pPr>
              <w:widowControl/>
              <w:jc w:val="left"/>
              <w:rPr>
                <w:rFonts w:ascii="仿宋_GB2312" w:eastAsia="仿宋_GB2312" w:hAnsi="Times New Roman"/>
                <w:color w:val="000000"/>
                <w:kern w:val="0"/>
                <w:sz w:val="24"/>
                <w:szCs w:val="18"/>
              </w:rPr>
            </w:pPr>
          </w:p>
        </w:tc>
        <w:tc>
          <w:tcPr>
            <w:tcW w:w="709" w:type="dxa"/>
            <w:vAlign w:val="center"/>
          </w:tcPr>
          <w:p w:rsidR="00D578DE" w:rsidRDefault="00D578DE" w:rsidP="00D92658">
            <w:pPr>
              <w:widowControl/>
              <w:jc w:val="center"/>
              <w:rPr>
                <w:rFonts w:ascii="仿宋_GB2312" w:eastAsia="仿宋_GB2312" w:hAnsi="Times New Roman"/>
                <w:color w:val="000000"/>
                <w:kern w:val="0"/>
                <w:sz w:val="24"/>
                <w:szCs w:val="18"/>
              </w:rPr>
            </w:pPr>
          </w:p>
        </w:tc>
        <w:tc>
          <w:tcPr>
            <w:tcW w:w="1548" w:type="dxa"/>
          </w:tcPr>
          <w:p w:rsidR="00D578DE" w:rsidRDefault="00D578DE" w:rsidP="00D92658">
            <w:pPr>
              <w:widowControl/>
              <w:jc w:val="center"/>
              <w:rPr>
                <w:rFonts w:ascii="仿宋_GB2312" w:eastAsia="仿宋_GB2312" w:hAnsi="Times New Roman"/>
                <w:color w:val="000000"/>
                <w:kern w:val="0"/>
                <w:sz w:val="24"/>
                <w:szCs w:val="18"/>
              </w:rPr>
            </w:pPr>
          </w:p>
        </w:tc>
      </w:tr>
      <w:tr w:rsidR="00D578DE" w:rsidTr="00D92658">
        <w:trPr>
          <w:trHeight w:val="20"/>
          <w:tblHeader/>
          <w:jc w:val="center"/>
        </w:trPr>
        <w:tc>
          <w:tcPr>
            <w:tcW w:w="9817" w:type="dxa"/>
            <w:gridSpan w:val="4"/>
            <w:vAlign w:val="center"/>
          </w:tcPr>
          <w:p w:rsidR="00D578DE" w:rsidRDefault="00D578DE" w:rsidP="00D92658">
            <w:pPr>
              <w:widowControl/>
              <w:jc w:val="left"/>
              <w:rPr>
                <w:rFonts w:ascii="仿宋_GB2312" w:eastAsia="仿宋_GB2312" w:hAnsi="Times New Roman"/>
                <w:b/>
                <w:color w:val="000000"/>
                <w:kern w:val="0"/>
                <w:sz w:val="24"/>
                <w:szCs w:val="18"/>
              </w:rPr>
            </w:pPr>
            <w:r>
              <w:rPr>
                <w:rFonts w:ascii="仿宋_GB2312" w:eastAsia="仿宋_GB2312" w:hAnsi="Times New Roman" w:hint="eastAsia"/>
                <w:b/>
                <w:color w:val="000000"/>
                <w:kern w:val="0"/>
                <w:sz w:val="24"/>
                <w:szCs w:val="18"/>
              </w:rPr>
              <w:t xml:space="preserve">主承销商有关责任人签章                             主承销商签章 </w:t>
            </w:r>
          </w:p>
        </w:tc>
      </w:tr>
      <w:tr w:rsidR="00D578DE" w:rsidTr="00D92658">
        <w:trPr>
          <w:trHeight w:val="20"/>
          <w:tblHeader/>
          <w:jc w:val="center"/>
        </w:trPr>
        <w:tc>
          <w:tcPr>
            <w:tcW w:w="9817" w:type="dxa"/>
            <w:gridSpan w:val="4"/>
            <w:vAlign w:val="center"/>
          </w:tcPr>
          <w:p w:rsidR="00D578DE" w:rsidRDefault="00D578DE" w:rsidP="00D92658">
            <w:pPr>
              <w:widowControl/>
              <w:jc w:val="center"/>
              <w:rPr>
                <w:rFonts w:ascii="仿宋_GB2312" w:eastAsia="仿宋_GB2312" w:hAnsi="Times New Roman"/>
                <w:b/>
                <w:color w:val="000000"/>
                <w:kern w:val="0"/>
                <w:sz w:val="24"/>
                <w:szCs w:val="18"/>
              </w:rPr>
            </w:pPr>
            <w:r>
              <w:rPr>
                <w:rFonts w:ascii="仿宋_GB2312" w:eastAsia="仿宋_GB2312" w:hAnsi="Times New Roman" w:hint="eastAsia"/>
                <w:b/>
                <w:color w:val="000000"/>
                <w:kern w:val="0"/>
                <w:sz w:val="24"/>
                <w:szCs w:val="18"/>
              </w:rPr>
              <w:t xml:space="preserve">                                      年    月   日</w:t>
            </w:r>
          </w:p>
        </w:tc>
      </w:tr>
    </w:tbl>
    <w:p w:rsidR="00D578DE" w:rsidRPr="003E6B4F" w:rsidRDefault="00D578DE" w:rsidP="00D578DE">
      <w:pPr>
        <w:pStyle w:val="2"/>
        <w:rPr>
          <w:rFonts w:ascii="仿宋_GB2312"/>
        </w:rPr>
      </w:pPr>
      <w:r w:rsidRPr="00B92449">
        <w:br w:type="page"/>
      </w:r>
      <w:bookmarkStart w:id="4" w:name="_Toc51938356"/>
      <w:r w:rsidRPr="00D70DA6">
        <w:rPr>
          <w:rFonts w:ascii="仿宋_GB2312" w:hint="eastAsia"/>
        </w:rPr>
        <w:lastRenderedPageBreak/>
        <w:t>2.</w:t>
      </w:r>
      <w:r w:rsidRPr="0024370A">
        <w:rPr>
          <w:rFonts w:ascii="仿宋_GB2312" w:hint="eastAsia"/>
        </w:rPr>
        <w:t>境外非金融企业债务融资工具备案文件清单（FYB表）</w:t>
      </w:r>
      <w:bookmarkEnd w:id="4"/>
    </w:p>
    <w:p w:rsidR="00D578DE" w:rsidRPr="003E6B4F" w:rsidRDefault="00D578DE" w:rsidP="00D578DE">
      <w:pPr>
        <w:widowControl/>
        <w:adjustRightInd w:val="0"/>
        <w:snapToGrid w:val="0"/>
        <w:spacing w:before="120" w:after="120" w:line="360" w:lineRule="auto"/>
        <w:jc w:val="center"/>
        <w:rPr>
          <w:rFonts w:ascii="仿宋_GB2312" w:eastAsia="仿宋_GB2312" w:hAnsi="Times New Roman"/>
          <w:bCs/>
          <w:kern w:val="0"/>
          <w:sz w:val="24"/>
          <w:szCs w:val="24"/>
        </w:rPr>
      </w:pPr>
      <w:r w:rsidRPr="0024370A">
        <w:rPr>
          <w:rFonts w:ascii="仿宋_GB2312" w:eastAsia="仿宋_GB2312" w:hAnsi="Times New Roman" w:hint="eastAsia"/>
          <w:bCs/>
          <w:kern w:val="0"/>
          <w:sz w:val="24"/>
          <w:szCs w:val="24"/>
        </w:rPr>
        <w:t>（XX企业XX年XX期XX品种）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1"/>
        <w:gridCol w:w="6519"/>
        <w:gridCol w:w="591"/>
        <w:gridCol w:w="591"/>
      </w:tblGrid>
      <w:tr w:rsidR="00D578DE" w:rsidRPr="003E6B4F" w:rsidTr="00D92658">
        <w:trPr>
          <w:trHeight w:val="723"/>
          <w:tblHeader/>
        </w:trPr>
        <w:tc>
          <w:tcPr>
            <w:tcW w:w="0" w:type="auto"/>
            <w:vMerge w:val="restart"/>
            <w:vAlign w:val="center"/>
          </w:tcPr>
          <w:p w:rsidR="00D578DE" w:rsidRPr="003E6B4F" w:rsidRDefault="00D578DE" w:rsidP="00D92658">
            <w:pPr>
              <w:keepNext/>
              <w:keepLines/>
              <w:widowControl/>
              <w:jc w:val="left"/>
              <w:outlineLvl w:val="1"/>
              <w:rPr>
                <w:rFonts w:ascii="仿宋_GB2312" w:eastAsia="仿宋_GB2312" w:hAnsi="Times New Roman"/>
                <w:b/>
                <w:color w:val="000000"/>
                <w:kern w:val="0"/>
                <w:sz w:val="24"/>
                <w:szCs w:val="18"/>
              </w:rPr>
            </w:pPr>
            <w:bookmarkStart w:id="5" w:name="_Toc35628941"/>
            <w:bookmarkStart w:id="6" w:name="_Toc37331994"/>
            <w:bookmarkStart w:id="7" w:name="_Toc51938357"/>
            <w:r w:rsidRPr="0024370A">
              <w:rPr>
                <w:rFonts w:ascii="仿宋_GB2312" w:eastAsia="仿宋_GB2312" w:hAnsi="Times New Roman" w:hint="eastAsia"/>
                <w:b/>
                <w:color w:val="000000"/>
                <w:kern w:val="0"/>
                <w:sz w:val="24"/>
                <w:szCs w:val="18"/>
              </w:rPr>
              <w:t>序号</w:t>
            </w:r>
            <w:bookmarkEnd w:id="5"/>
            <w:bookmarkEnd w:id="6"/>
            <w:bookmarkEnd w:id="7"/>
          </w:p>
        </w:tc>
        <w:tc>
          <w:tcPr>
            <w:tcW w:w="0" w:type="auto"/>
            <w:vMerge w:val="restart"/>
            <w:vAlign w:val="center"/>
          </w:tcPr>
          <w:p w:rsidR="00D578DE" w:rsidRPr="003E6B4F" w:rsidRDefault="00D578DE" w:rsidP="00D92658">
            <w:pPr>
              <w:keepNext/>
              <w:keepLines/>
              <w:widowControl/>
              <w:jc w:val="center"/>
              <w:outlineLvl w:val="1"/>
              <w:rPr>
                <w:rFonts w:ascii="仿宋_GB2312" w:eastAsia="仿宋_GB2312" w:hAnsi="Times New Roman"/>
                <w:b/>
                <w:color w:val="000000"/>
                <w:kern w:val="0"/>
                <w:sz w:val="24"/>
                <w:szCs w:val="18"/>
              </w:rPr>
            </w:pPr>
            <w:bookmarkStart w:id="8" w:name="_Toc35628942"/>
            <w:bookmarkStart w:id="9" w:name="_Toc37331995"/>
            <w:bookmarkStart w:id="10" w:name="_Toc51938358"/>
            <w:r w:rsidRPr="0024370A">
              <w:rPr>
                <w:rFonts w:ascii="仿宋_GB2312" w:eastAsia="仿宋_GB2312" w:hAnsi="Times New Roman" w:hint="eastAsia"/>
                <w:b/>
                <w:color w:val="000000"/>
                <w:kern w:val="0"/>
                <w:sz w:val="24"/>
                <w:szCs w:val="18"/>
              </w:rPr>
              <w:t>文件种类</w:t>
            </w:r>
            <w:bookmarkEnd w:id="8"/>
            <w:bookmarkEnd w:id="9"/>
            <w:bookmarkEnd w:id="10"/>
          </w:p>
        </w:tc>
        <w:tc>
          <w:tcPr>
            <w:tcW w:w="0" w:type="auto"/>
            <w:vMerge w:val="restart"/>
            <w:vAlign w:val="center"/>
          </w:tcPr>
          <w:p w:rsidR="00D578DE" w:rsidRPr="003E6B4F" w:rsidRDefault="00D578DE" w:rsidP="00D92658">
            <w:pPr>
              <w:keepNext/>
              <w:keepLines/>
              <w:widowControl/>
              <w:jc w:val="left"/>
              <w:outlineLvl w:val="1"/>
              <w:rPr>
                <w:rFonts w:ascii="仿宋_GB2312" w:eastAsia="仿宋_GB2312" w:hAnsi="Times New Roman"/>
                <w:b/>
                <w:color w:val="000000"/>
                <w:kern w:val="0"/>
                <w:sz w:val="24"/>
                <w:szCs w:val="18"/>
              </w:rPr>
            </w:pPr>
            <w:bookmarkStart w:id="11" w:name="_Toc35628943"/>
            <w:bookmarkStart w:id="12" w:name="_Toc37331996"/>
            <w:bookmarkStart w:id="13" w:name="_Toc51938359"/>
            <w:r w:rsidRPr="0024370A">
              <w:rPr>
                <w:rFonts w:ascii="仿宋_GB2312" w:eastAsia="仿宋_GB2312" w:hAnsi="Times New Roman" w:hint="eastAsia"/>
                <w:b/>
                <w:color w:val="000000"/>
                <w:kern w:val="0"/>
                <w:sz w:val="24"/>
                <w:szCs w:val="18"/>
              </w:rPr>
              <w:t>选项</w:t>
            </w:r>
            <w:bookmarkEnd w:id="11"/>
            <w:bookmarkEnd w:id="12"/>
            <w:bookmarkEnd w:id="13"/>
          </w:p>
        </w:tc>
        <w:tc>
          <w:tcPr>
            <w:tcW w:w="0" w:type="auto"/>
            <w:vMerge w:val="restart"/>
            <w:vAlign w:val="center"/>
          </w:tcPr>
          <w:p w:rsidR="00D578DE" w:rsidRPr="003E6B4F" w:rsidRDefault="00D578DE" w:rsidP="00D92658">
            <w:pPr>
              <w:keepNext/>
              <w:keepLines/>
              <w:widowControl/>
              <w:jc w:val="left"/>
              <w:outlineLvl w:val="1"/>
              <w:rPr>
                <w:rFonts w:ascii="仿宋_GB2312" w:eastAsia="仿宋_GB2312" w:hAnsi="Times New Roman"/>
                <w:b/>
                <w:color w:val="000000"/>
                <w:kern w:val="0"/>
                <w:sz w:val="24"/>
                <w:szCs w:val="18"/>
              </w:rPr>
            </w:pPr>
            <w:bookmarkStart w:id="14" w:name="_Toc35628944"/>
            <w:bookmarkStart w:id="15" w:name="_Toc37331997"/>
            <w:bookmarkStart w:id="16" w:name="_Toc51938360"/>
            <w:r w:rsidRPr="0024370A">
              <w:rPr>
                <w:rFonts w:ascii="仿宋_GB2312" w:eastAsia="仿宋_GB2312" w:hAnsi="Times New Roman" w:hint="eastAsia"/>
                <w:b/>
                <w:color w:val="000000"/>
                <w:kern w:val="0"/>
                <w:sz w:val="24"/>
                <w:szCs w:val="18"/>
              </w:rPr>
              <w:t>备注</w:t>
            </w:r>
            <w:bookmarkEnd w:id="14"/>
            <w:bookmarkEnd w:id="15"/>
            <w:bookmarkEnd w:id="16"/>
          </w:p>
        </w:tc>
      </w:tr>
      <w:tr w:rsidR="00D578DE" w:rsidRPr="003E6B4F" w:rsidTr="00D92658">
        <w:trPr>
          <w:trHeight w:val="326"/>
          <w:tblHeader/>
        </w:trPr>
        <w:tc>
          <w:tcPr>
            <w:tcW w:w="0" w:type="auto"/>
            <w:vMerge/>
            <w:vAlign w:val="center"/>
          </w:tcPr>
          <w:p w:rsidR="00D578DE" w:rsidRPr="003E6B4F" w:rsidRDefault="00D578DE" w:rsidP="00D92658">
            <w:pPr>
              <w:keepNext/>
              <w:keepLines/>
              <w:widowControl/>
              <w:jc w:val="left"/>
              <w:outlineLvl w:val="1"/>
              <w:rPr>
                <w:rFonts w:ascii="仿宋_GB2312" w:eastAsia="仿宋_GB2312" w:hAnsi="Times New Roman"/>
                <w:bCs/>
                <w:color w:val="000000"/>
                <w:kern w:val="0"/>
                <w:sz w:val="24"/>
                <w:szCs w:val="18"/>
              </w:rPr>
            </w:pPr>
          </w:p>
        </w:tc>
        <w:tc>
          <w:tcPr>
            <w:tcW w:w="0" w:type="auto"/>
            <w:vMerge/>
            <w:vAlign w:val="center"/>
          </w:tcPr>
          <w:p w:rsidR="00D578DE" w:rsidRPr="003E6B4F" w:rsidRDefault="00D578DE" w:rsidP="00D92658">
            <w:pPr>
              <w:keepNext/>
              <w:keepLines/>
              <w:widowControl/>
              <w:jc w:val="left"/>
              <w:outlineLvl w:val="1"/>
              <w:rPr>
                <w:rFonts w:ascii="仿宋_GB2312" w:eastAsia="仿宋_GB2312" w:hAnsi="Times New Roman"/>
                <w:bCs/>
                <w:color w:val="000000"/>
                <w:kern w:val="0"/>
                <w:sz w:val="24"/>
                <w:szCs w:val="18"/>
              </w:rPr>
            </w:pPr>
          </w:p>
        </w:tc>
        <w:tc>
          <w:tcPr>
            <w:tcW w:w="0" w:type="auto"/>
            <w:vMerge/>
            <w:vAlign w:val="center"/>
          </w:tcPr>
          <w:p w:rsidR="00D578DE" w:rsidRPr="003E6B4F" w:rsidRDefault="00D578DE" w:rsidP="00D92658">
            <w:pPr>
              <w:keepNext/>
              <w:keepLines/>
              <w:widowControl/>
              <w:jc w:val="left"/>
              <w:outlineLvl w:val="1"/>
              <w:rPr>
                <w:rFonts w:ascii="仿宋_GB2312" w:eastAsia="仿宋_GB2312" w:hAnsi="Times New Roman"/>
                <w:bCs/>
                <w:color w:val="000000"/>
                <w:kern w:val="0"/>
                <w:sz w:val="24"/>
                <w:szCs w:val="18"/>
              </w:rPr>
            </w:pPr>
          </w:p>
        </w:tc>
        <w:tc>
          <w:tcPr>
            <w:tcW w:w="0" w:type="auto"/>
            <w:vMerge/>
          </w:tcPr>
          <w:p w:rsidR="00D578DE" w:rsidRPr="003E6B4F" w:rsidRDefault="00D578DE" w:rsidP="00D92658">
            <w:pPr>
              <w:keepNext/>
              <w:keepLines/>
              <w:widowControl/>
              <w:jc w:val="left"/>
              <w:outlineLvl w:val="1"/>
              <w:rPr>
                <w:rFonts w:ascii="仿宋_GB2312" w:eastAsia="仿宋_GB2312" w:hAnsi="Times New Roman"/>
                <w:bCs/>
                <w:color w:val="000000"/>
                <w:kern w:val="0"/>
                <w:sz w:val="24"/>
                <w:szCs w:val="18"/>
              </w:rPr>
            </w:pPr>
          </w:p>
        </w:tc>
      </w:tr>
      <w:tr w:rsidR="00D578DE" w:rsidRPr="003E6B4F" w:rsidTr="00D92658">
        <w:trPr>
          <w:trHeight w:val="340"/>
          <w:tblHeader/>
        </w:trPr>
        <w:tc>
          <w:tcPr>
            <w:tcW w:w="0" w:type="auto"/>
            <w:vAlign w:val="center"/>
          </w:tcPr>
          <w:p w:rsidR="00D578DE" w:rsidRPr="003E6B4F" w:rsidRDefault="00D578DE" w:rsidP="00D92658">
            <w:pPr>
              <w:keepNext/>
              <w:keepLines/>
              <w:widowControl/>
              <w:jc w:val="left"/>
              <w:outlineLvl w:val="1"/>
              <w:rPr>
                <w:rFonts w:ascii="仿宋_GB2312" w:eastAsia="仿宋_GB2312" w:hAnsi="Times New Roman"/>
                <w:b/>
                <w:color w:val="000000"/>
                <w:kern w:val="0"/>
                <w:sz w:val="24"/>
                <w:szCs w:val="18"/>
              </w:rPr>
            </w:pPr>
            <w:bookmarkStart w:id="17" w:name="_Toc35628945"/>
            <w:bookmarkStart w:id="18" w:name="_Toc37331998"/>
            <w:bookmarkStart w:id="19" w:name="_Toc51938361"/>
            <w:r w:rsidRPr="0024370A">
              <w:rPr>
                <w:rFonts w:ascii="仿宋_GB2312" w:eastAsia="仿宋_GB2312" w:hAnsi="Times New Roman"/>
                <w:b/>
                <w:color w:val="000000"/>
                <w:kern w:val="0"/>
                <w:sz w:val="24"/>
                <w:szCs w:val="18"/>
              </w:rPr>
              <w:t>FYB-1</w:t>
            </w:r>
            <w:bookmarkEnd w:id="17"/>
            <w:bookmarkEnd w:id="18"/>
            <w:bookmarkEnd w:id="19"/>
          </w:p>
        </w:tc>
        <w:tc>
          <w:tcPr>
            <w:tcW w:w="0" w:type="auto"/>
            <w:vAlign w:val="center"/>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bookmarkStart w:id="20" w:name="_Toc35628946"/>
            <w:bookmarkStart w:id="21" w:name="_Toc37331999"/>
            <w:bookmarkStart w:id="22" w:name="_Toc51938362"/>
            <w:r w:rsidRPr="0024370A">
              <w:rPr>
                <w:rFonts w:ascii="仿宋_GB2312" w:eastAsia="仿宋_GB2312" w:hAnsi="Times New Roman" w:hint="eastAsia"/>
                <w:color w:val="000000"/>
                <w:kern w:val="0"/>
                <w:sz w:val="24"/>
                <w:szCs w:val="18"/>
              </w:rPr>
              <w:t>注册报告（备案）</w:t>
            </w:r>
            <w:bookmarkEnd w:id="20"/>
            <w:r>
              <w:rPr>
                <w:rStyle w:val="a9"/>
                <w:rFonts w:ascii="仿宋_GB2312" w:eastAsia="仿宋_GB2312" w:hAnsi="Times New Roman"/>
                <w:color w:val="000000"/>
                <w:kern w:val="0"/>
                <w:sz w:val="24"/>
              </w:rPr>
              <w:footnoteReference w:id="4"/>
            </w:r>
            <w:bookmarkEnd w:id="21"/>
            <w:bookmarkEnd w:id="22"/>
          </w:p>
        </w:tc>
        <w:tc>
          <w:tcPr>
            <w:tcW w:w="0" w:type="auto"/>
            <w:vAlign w:val="center"/>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p>
        </w:tc>
        <w:tc>
          <w:tcPr>
            <w:tcW w:w="0" w:type="auto"/>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p>
        </w:tc>
      </w:tr>
      <w:tr w:rsidR="00D578DE" w:rsidRPr="003E6B4F" w:rsidTr="00D92658">
        <w:trPr>
          <w:trHeight w:val="340"/>
          <w:tblHeader/>
        </w:trPr>
        <w:tc>
          <w:tcPr>
            <w:tcW w:w="0" w:type="auto"/>
            <w:vAlign w:val="center"/>
          </w:tcPr>
          <w:p w:rsidR="00D578DE" w:rsidRPr="003E6B4F" w:rsidRDefault="00D578DE" w:rsidP="00D92658">
            <w:pPr>
              <w:keepNext/>
              <w:keepLines/>
              <w:widowControl/>
              <w:jc w:val="left"/>
              <w:outlineLvl w:val="1"/>
              <w:rPr>
                <w:rFonts w:ascii="仿宋_GB2312" w:eastAsia="仿宋_GB2312" w:hAnsi="Times New Roman"/>
                <w:b/>
                <w:color w:val="000000"/>
                <w:kern w:val="0"/>
                <w:sz w:val="24"/>
                <w:szCs w:val="18"/>
              </w:rPr>
            </w:pPr>
            <w:bookmarkStart w:id="23" w:name="_Toc35628948"/>
            <w:bookmarkStart w:id="24" w:name="_Toc37332001"/>
            <w:bookmarkStart w:id="25" w:name="_Toc51938363"/>
            <w:r w:rsidRPr="0024370A">
              <w:rPr>
                <w:rFonts w:ascii="仿宋_GB2312" w:eastAsia="仿宋_GB2312" w:hAnsi="Times New Roman"/>
                <w:b/>
                <w:color w:val="000000"/>
                <w:kern w:val="0"/>
                <w:sz w:val="24"/>
                <w:szCs w:val="18"/>
              </w:rPr>
              <w:t>FYB-2</w:t>
            </w:r>
            <w:bookmarkEnd w:id="23"/>
            <w:bookmarkEnd w:id="24"/>
            <w:bookmarkEnd w:id="25"/>
          </w:p>
        </w:tc>
        <w:tc>
          <w:tcPr>
            <w:tcW w:w="0" w:type="auto"/>
            <w:vAlign w:val="center"/>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bookmarkStart w:id="26" w:name="_Toc35628949"/>
            <w:bookmarkStart w:id="27" w:name="_Toc37332002"/>
            <w:bookmarkStart w:id="28" w:name="_Toc51938364"/>
            <w:r w:rsidRPr="0024370A">
              <w:rPr>
                <w:rFonts w:ascii="仿宋_GB2312" w:eastAsia="仿宋_GB2312" w:hAnsi="Times New Roman" w:hint="eastAsia"/>
                <w:color w:val="000000"/>
                <w:kern w:val="0"/>
                <w:sz w:val="24"/>
                <w:szCs w:val="18"/>
              </w:rPr>
              <w:t>补充募集说明书</w:t>
            </w:r>
            <w:r w:rsidRPr="0024370A">
              <w:rPr>
                <w:rFonts w:ascii="仿宋_GB2312" w:eastAsia="仿宋_GB2312" w:hAnsi="Times New Roman" w:cs="Times New Roman" w:hint="eastAsia"/>
                <w:color w:val="000000"/>
                <w:sz w:val="24"/>
                <w:szCs w:val="18"/>
              </w:rPr>
              <w:t>（BM或FBM）</w:t>
            </w:r>
            <w:bookmarkEnd w:id="26"/>
            <w:bookmarkEnd w:id="27"/>
            <w:r w:rsidRPr="0024370A">
              <w:rPr>
                <w:rFonts w:ascii="仿宋_GB2312" w:eastAsia="仿宋_GB2312" w:hAnsi="Times New Roman" w:cs="Times New Roman" w:hint="eastAsia"/>
                <w:color w:val="000000"/>
                <w:sz w:val="24"/>
                <w:szCs w:val="18"/>
              </w:rPr>
              <w:t>/补充定向募集说明书（BDM）/定向发行协议及信息披露文件（DX、F1）</w:t>
            </w:r>
            <w:bookmarkEnd w:id="28"/>
          </w:p>
        </w:tc>
        <w:tc>
          <w:tcPr>
            <w:tcW w:w="0" w:type="auto"/>
            <w:vAlign w:val="center"/>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p>
        </w:tc>
        <w:tc>
          <w:tcPr>
            <w:tcW w:w="0" w:type="auto"/>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p>
        </w:tc>
      </w:tr>
      <w:tr w:rsidR="00D578DE" w:rsidRPr="003E6B4F" w:rsidTr="00D92658">
        <w:trPr>
          <w:trHeight w:val="340"/>
          <w:tblHeader/>
        </w:trPr>
        <w:tc>
          <w:tcPr>
            <w:tcW w:w="0" w:type="auto"/>
            <w:vMerge w:val="restart"/>
            <w:vAlign w:val="center"/>
          </w:tcPr>
          <w:p w:rsidR="00D578DE" w:rsidRPr="003E6B4F" w:rsidRDefault="00D578DE" w:rsidP="00D92658">
            <w:pPr>
              <w:keepNext/>
              <w:keepLines/>
              <w:widowControl/>
              <w:jc w:val="left"/>
              <w:outlineLvl w:val="1"/>
              <w:rPr>
                <w:rFonts w:ascii="仿宋_GB2312" w:eastAsia="仿宋_GB2312" w:hAnsi="Times New Roman"/>
                <w:b/>
                <w:color w:val="000000"/>
                <w:kern w:val="0"/>
                <w:sz w:val="24"/>
                <w:szCs w:val="18"/>
              </w:rPr>
            </w:pPr>
            <w:bookmarkStart w:id="29" w:name="_Toc35628950"/>
            <w:bookmarkStart w:id="30" w:name="_Toc37332003"/>
            <w:bookmarkStart w:id="31" w:name="_Toc51938365"/>
            <w:r w:rsidRPr="0024370A">
              <w:rPr>
                <w:rFonts w:ascii="仿宋_GB2312" w:eastAsia="仿宋_GB2312" w:hAnsi="Times New Roman"/>
                <w:b/>
                <w:color w:val="000000"/>
                <w:kern w:val="0"/>
                <w:sz w:val="24"/>
                <w:szCs w:val="18"/>
              </w:rPr>
              <w:t>FYB-3</w:t>
            </w:r>
            <w:bookmarkEnd w:id="29"/>
            <w:bookmarkEnd w:id="30"/>
            <w:bookmarkEnd w:id="31"/>
          </w:p>
        </w:tc>
        <w:tc>
          <w:tcPr>
            <w:tcW w:w="0" w:type="auto"/>
            <w:gridSpan w:val="3"/>
            <w:vAlign w:val="center"/>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bookmarkStart w:id="32" w:name="_Toc35628951"/>
            <w:bookmarkStart w:id="33" w:name="_Toc37332004"/>
            <w:bookmarkStart w:id="34" w:name="_Toc51938366"/>
            <w:r w:rsidRPr="0024370A">
              <w:rPr>
                <w:rFonts w:ascii="仿宋_GB2312" w:eastAsia="仿宋_GB2312" w:hAnsi="Times New Roman" w:hint="eastAsia"/>
                <w:color w:val="000000"/>
                <w:kern w:val="0"/>
                <w:sz w:val="24"/>
                <w:szCs w:val="18"/>
              </w:rPr>
              <w:t>审计报告</w:t>
            </w:r>
            <w:bookmarkEnd w:id="32"/>
            <w:bookmarkEnd w:id="33"/>
            <w:bookmarkEnd w:id="34"/>
          </w:p>
        </w:tc>
      </w:tr>
      <w:tr w:rsidR="00D578DE" w:rsidRPr="003E6B4F" w:rsidTr="00D92658">
        <w:trPr>
          <w:trHeight w:val="340"/>
          <w:tblHeader/>
        </w:trPr>
        <w:tc>
          <w:tcPr>
            <w:tcW w:w="0" w:type="auto"/>
            <w:vMerge/>
            <w:vAlign w:val="center"/>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p>
        </w:tc>
        <w:tc>
          <w:tcPr>
            <w:tcW w:w="0" w:type="auto"/>
            <w:vAlign w:val="center"/>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bookmarkStart w:id="35" w:name="_Toc35628952"/>
            <w:bookmarkStart w:id="36" w:name="_Toc37332005"/>
            <w:bookmarkStart w:id="37" w:name="_Toc51938367"/>
            <w:r w:rsidRPr="0024370A">
              <w:rPr>
                <w:rFonts w:ascii="仿宋_GB2312" w:eastAsia="仿宋_GB2312" w:hAnsi="Times New Roman" w:hint="eastAsia"/>
                <w:color w:val="000000"/>
                <w:kern w:val="0"/>
                <w:sz w:val="24"/>
                <w:szCs w:val="18"/>
              </w:rPr>
              <w:t>近一期会计报表</w:t>
            </w:r>
            <w:bookmarkEnd w:id="35"/>
            <w:bookmarkEnd w:id="36"/>
            <w:r w:rsidRPr="0024370A">
              <w:rPr>
                <w:rFonts w:ascii="仿宋_GB2312" w:eastAsia="仿宋_GB2312" w:hAnsi="Times New Roman" w:hint="eastAsia"/>
                <w:color w:val="000000"/>
                <w:kern w:val="0"/>
                <w:sz w:val="24"/>
                <w:szCs w:val="18"/>
              </w:rPr>
              <w:t>（如有）</w:t>
            </w:r>
            <w:bookmarkEnd w:id="37"/>
          </w:p>
        </w:tc>
        <w:tc>
          <w:tcPr>
            <w:tcW w:w="0" w:type="auto"/>
            <w:vAlign w:val="center"/>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p>
        </w:tc>
        <w:tc>
          <w:tcPr>
            <w:tcW w:w="0" w:type="auto"/>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p>
        </w:tc>
      </w:tr>
      <w:tr w:rsidR="00D578DE" w:rsidRPr="003E6B4F" w:rsidTr="00D92658">
        <w:trPr>
          <w:trHeight w:val="340"/>
          <w:tblHeader/>
        </w:trPr>
        <w:tc>
          <w:tcPr>
            <w:tcW w:w="0" w:type="auto"/>
            <w:vMerge/>
            <w:vAlign w:val="center"/>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p>
        </w:tc>
        <w:tc>
          <w:tcPr>
            <w:tcW w:w="0" w:type="auto"/>
            <w:vAlign w:val="center"/>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bookmarkStart w:id="38" w:name="_Toc35628953"/>
            <w:bookmarkStart w:id="39" w:name="_Toc37332006"/>
            <w:bookmarkStart w:id="40" w:name="_Toc51938368"/>
            <w:r w:rsidRPr="0024370A">
              <w:rPr>
                <w:rFonts w:ascii="仿宋_GB2312" w:eastAsia="仿宋_GB2312" w:hAnsi="Times New Roman" w:hint="eastAsia"/>
                <w:color w:val="000000"/>
                <w:kern w:val="0"/>
                <w:sz w:val="24"/>
                <w:szCs w:val="18"/>
              </w:rPr>
              <w:t>20**年经审计的财务报告</w:t>
            </w:r>
            <w:bookmarkEnd w:id="38"/>
            <w:bookmarkEnd w:id="39"/>
            <w:bookmarkEnd w:id="40"/>
          </w:p>
        </w:tc>
        <w:tc>
          <w:tcPr>
            <w:tcW w:w="0" w:type="auto"/>
            <w:vAlign w:val="center"/>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p>
        </w:tc>
        <w:tc>
          <w:tcPr>
            <w:tcW w:w="0" w:type="auto"/>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p>
        </w:tc>
      </w:tr>
      <w:tr w:rsidR="00D578DE" w:rsidRPr="003E6B4F" w:rsidTr="00D92658">
        <w:trPr>
          <w:trHeight w:val="340"/>
          <w:tblHeader/>
        </w:trPr>
        <w:tc>
          <w:tcPr>
            <w:tcW w:w="0" w:type="auto"/>
            <w:vMerge w:val="restart"/>
            <w:vAlign w:val="center"/>
          </w:tcPr>
          <w:p w:rsidR="00D578DE" w:rsidRPr="003E6B4F" w:rsidRDefault="00D578DE" w:rsidP="00D92658">
            <w:pPr>
              <w:keepNext/>
              <w:keepLines/>
              <w:widowControl/>
              <w:jc w:val="left"/>
              <w:outlineLvl w:val="1"/>
              <w:rPr>
                <w:rFonts w:ascii="仿宋_GB2312" w:eastAsia="仿宋_GB2312" w:hAnsi="Times New Roman"/>
                <w:b/>
                <w:color w:val="000000"/>
                <w:kern w:val="0"/>
                <w:sz w:val="24"/>
                <w:szCs w:val="18"/>
              </w:rPr>
            </w:pPr>
            <w:bookmarkStart w:id="41" w:name="_Toc35628954"/>
            <w:bookmarkStart w:id="42" w:name="_Toc37332007"/>
            <w:bookmarkStart w:id="43" w:name="_Toc51938369"/>
            <w:r w:rsidRPr="0024370A">
              <w:rPr>
                <w:rFonts w:ascii="仿宋_GB2312" w:eastAsia="仿宋_GB2312" w:hAnsi="Times New Roman"/>
                <w:b/>
                <w:color w:val="000000"/>
                <w:kern w:val="0"/>
                <w:sz w:val="24"/>
                <w:szCs w:val="18"/>
              </w:rPr>
              <w:t>FYB-4</w:t>
            </w:r>
            <w:bookmarkEnd w:id="41"/>
            <w:bookmarkEnd w:id="42"/>
            <w:bookmarkEnd w:id="43"/>
          </w:p>
        </w:tc>
        <w:tc>
          <w:tcPr>
            <w:tcW w:w="0" w:type="auto"/>
            <w:gridSpan w:val="3"/>
            <w:vAlign w:val="center"/>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bookmarkStart w:id="44" w:name="_Toc35628955"/>
            <w:bookmarkStart w:id="45" w:name="_Toc37332008"/>
            <w:bookmarkStart w:id="46" w:name="_Toc51938370"/>
            <w:r w:rsidRPr="0024370A">
              <w:rPr>
                <w:rFonts w:ascii="仿宋_GB2312" w:eastAsia="仿宋_GB2312" w:hAnsi="Times New Roman" w:hint="eastAsia"/>
                <w:color w:val="000000"/>
                <w:kern w:val="0"/>
                <w:sz w:val="24"/>
                <w:szCs w:val="18"/>
              </w:rPr>
              <w:t>评级报告（P）</w:t>
            </w:r>
            <w:bookmarkEnd w:id="44"/>
            <w:bookmarkEnd w:id="45"/>
            <w:r>
              <w:rPr>
                <w:rStyle w:val="a9"/>
                <w:rFonts w:ascii="仿宋_GB2312" w:eastAsia="仿宋_GB2312" w:hAnsi="Times New Roman"/>
                <w:color w:val="000000"/>
                <w:kern w:val="0"/>
                <w:sz w:val="24"/>
                <w:szCs w:val="18"/>
              </w:rPr>
              <w:footnoteReference w:id="5"/>
            </w:r>
            <w:bookmarkEnd w:id="46"/>
          </w:p>
        </w:tc>
      </w:tr>
      <w:tr w:rsidR="00D578DE" w:rsidRPr="003E6B4F" w:rsidTr="00D92658">
        <w:trPr>
          <w:trHeight w:val="340"/>
          <w:tblHeader/>
        </w:trPr>
        <w:tc>
          <w:tcPr>
            <w:tcW w:w="0" w:type="auto"/>
            <w:vMerge/>
            <w:vAlign w:val="center"/>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p>
        </w:tc>
        <w:tc>
          <w:tcPr>
            <w:tcW w:w="0" w:type="auto"/>
            <w:vAlign w:val="center"/>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bookmarkStart w:id="47" w:name="_Toc35628956"/>
            <w:bookmarkStart w:id="48" w:name="_Toc37332009"/>
            <w:bookmarkStart w:id="49" w:name="_Toc51938371"/>
            <w:r w:rsidRPr="0024370A">
              <w:rPr>
                <w:rFonts w:ascii="仿宋_GB2312" w:eastAsia="仿宋_GB2312" w:hAnsi="Times New Roman" w:hint="eastAsia"/>
                <w:color w:val="000000"/>
                <w:kern w:val="0"/>
                <w:sz w:val="24"/>
                <w:szCs w:val="18"/>
              </w:rPr>
              <w:t>主体信用评级报告及跟踪评级安排</w:t>
            </w:r>
            <w:bookmarkEnd w:id="47"/>
            <w:bookmarkEnd w:id="48"/>
            <w:r w:rsidRPr="0024370A">
              <w:rPr>
                <w:rFonts w:ascii="仿宋_GB2312" w:eastAsia="仿宋_GB2312" w:hAnsi="Times New Roman" w:hint="eastAsia"/>
                <w:color w:val="000000"/>
                <w:kern w:val="0"/>
                <w:sz w:val="24"/>
                <w:szCs w:val="18"/>
              </w:rPr>
              <w:t>（如适用）</w:t>
            </w:r>
            <w:bookmarkEnd w:id="49"/>
          </w:p>
        </w:tc>
        <w:tc>
          <w:tcPr>
            <w:tcW w:w="0" w:type="auto"/>
            <w:vAlign w:val="center"/>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p>
        </w:tc>
        <w:tc>
          <w:tcPr>
            <w:tcW w:w="0" w:type="auto"/>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p>
        </w:tc>
      </w:tr>
      <w:tr w:rsidR="00D578DE" w:rsidRPr="003E6B4F" w:rsidTr="00D92658">
        <w:trPr>
          <w:trHeight w:val="340"/>
          <w:tblHeader/>
        </w:trPr>
        <w:tc>
          <w:tcPr>
            <w:tcW w:w="0" w:type="auto"/>
            <w:vMerge/>
            <w:vAlign w:val="center"/>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p>
        </w:tc>
        <w:tc>
          <w:tcPr>
            <w:tcW w:w="0" w:type="auto"/>
            <w:vAlign w:val="center"/>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bookmarkStart w:id="50" w:name="_Toc35628957"/>
            <w:bookmarkStart w:id="51" w:name="_Toc37332010"/>
            <w:bookmarkStart w:id="52" w:name="_Toc51938372"/>
            <w:r w:rsidRPr="0024370A">
              <w:rPr>
                <w:rFonts w:ascii="仿宋_GB2312" w:eastAsia="仿宋_GB2312" w:hAnsi="Times New Roman" w:hint="eastAsia"/>
                <w:color w:val="000000"/>
                <w:kern w:val="0"/>
                <w:sz w:val="24"/>
                <w:szCs w:val="18"/>
              </w:rPr>
              <w:t>债项信用评级报告及跟踪评级安排</w:t>
            </w:r>
            <w:bookmarkEnd w:id="50"/>
            <w:bookmarkEnd w:id="51"/>
            <w:r w:rsidRPr="0024370A">
              <w:rPr>
                <w:rFonts w:ascii="仿宋_GB2312" w:eastAsia="仿宋_GB2312" w:hAnsi="Times New Roman" w:hint="eastAsia"/>
                <w:color w:val="000000"/>
                <w:kern w:val="0"/>
                <w:sz w:val="24"/>
                <w:szCs w:val="18"/>
              </w:rPr>
              <w:t>（如适用）</w:t>
            </w:r>
            <w:bookmarkEnd w:id="52"/>
          </w:p>
        </w:tc>
        <w:tc>
          <w:tcPr>
            <w:tcW w:w="0" w:type="auto"/>
            <w:vAlign w:val="center"/>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p>
        </w:tc>
        <w:tc>
          <w:tcPr>
            <w:tcW w:w="0" w:type="auto"/>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p>
        </w:tc>
      </w:tr>
      <w:tr w:rsidR="00D578DE" w:rsidRPr="003E6B4F" w:rsidTr="00D92658">
        <w:trPr>
          <w:trHeight w:val="340"/>
          <w:tblHeader/>
        </w:trPr>
        <w:tc>
          <w:tcPr>
            <w:tcW w:w="0" w:type="auto"/>
            <w:vMerge w:val="restart"/>
            <w:vAlign w:val="center"/>
          </w:tcPr>
          <w:p w:rsidR="00D578DE" w:rsidRPr="003E6B4F" w:rsidRDefault="00D578DE" w:rsidP="00D92658">
            <w:pPr>
              <w:keepNext/>
              <w:keepLines/>
              <w:widowControl/>
              <w:jc w:val="left"/>
              <w:outlineLvl w:val="1"/>
              <w:rPr>
                <w:rFonts w:ascii="仿宋_GB2312" w:eastAsia="仿宋_GB2312" w:hAnsi="Times New Roman"/>
                <w:b/>
                <w:color w:val="000000"/>
                <w:kern w:val="0"/>
                <w:sz w:val="24"/>
                <w:szCs w:val="18"/>
              </w:rPr>
            </w:pPr>
            <w:bookmarkStart w:id="53" w:name="_Toc35628958"/>
            <w:bookmarkStart w:id="54" w:name="_Toc37332011"/>
            <w:bookmarkStart w:id="55" w:name="_Toc51938373"/>
            <w:r w:rsidRPr="0024370A">
              <w:rPr>
                <w:rFonts w:ascii="仿宋_GB2312" w:eastAsia="仿宋_GB2312" w:hAnsi="Times New Roman"/>
                <w:b/>
                <w:color w:val="000000"/>
                <w:kern w:val="0"/>
                <w:sz w:val="24"/>
                <w:szCs w:val="18"/>
              </w:rPr>
              <w:t>FYB-5</w:t>
            </w:r>
            <w:bookmarkEnd w:id="53"/>
            <w:bookmarkEnd w:id="54"/>
            <w:bookmarkEnd w:id="55"/>
          </w:p>
        </w:tc>
        <w:tc>
          <w:tcPr>
            <w:tcW w:w="0" w:type="auto"/>
            <w:gridSpan w:val="3"/>
            <w:vAlign w:val="center"/>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bookmarkStart w:id="56" w:name="_Toc35628959"/>
            <w:bookmarkStart w:id="57" w:name="_Toc37332012"/>
            <w:bookmarkStart w:id="58" w:name="_Toc51938374"/>
            <w:r w:rsidRPr="0024370A">
              <w:rPr>
                <w:rFonts w:ascii="仿宋_GB2312" w:eastAsia="仿宋_GB2312" w:hAnsi="Times New Roman" w:hint="eastAsia"/>
                <w:color w:val="000000"/>
                <w:kern w:val="0"/>
                <w:sz w:val="24"/>
                <w:szCs w:val="18"/>
              </w:rPr>
              <w:t>信用增进（如有）</w:t>
            </w:r>
            <w:bookmarkEnd w:id="56"/>
            <w:bookmarkEnd w:id="57"/>
            <w:bookmarkEnd w:id="58"/>
          </w:p>
        </w:tc>
      </w:tr>
      <w:tr w:rsidR="00D578DE" w:rsidRPr="003E6B4F" w:rsidTr="00D92658">
        <w:trPr>
          <w:trHeight w:val="340"/>
          <w:tblHeader/>
        </w:trPr>
        <w:tc>
          <w:tcPr>
            <w:tcW w:w="0" w:type="auto"/>
            <w:vMerge/>
            <w:vAlign w:val="center"/>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p>
        </w:tc>
        <w:tc>
          <w:tcPr>
            <w:tcW w:w="0" w:type="auto"/>
            <w:vAlign w:val="center"/>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bookmarkStart w:id="59" w:name="_Toc35628960"/>
            <w:bookmarkStart w:id="60" w:name="_Toc37332013"/>
            <w:bookmarkStart w:id="61" w:name="_Toc51938375"/>
            <w:r w:rsidRPr="0024370A">
              <w:rPr>
                <w:rFonts w:ascii="仿宋_GB2312" w:eastAsia="仿宋_GB2312" w:hAnsi="Times New Roman" w:hint="eastAsia"/>
                <w:color w:val="000000"/>
                <w:kern w:val="0"/>
                <w:sz w:val="24"/>
                <w:szCs w:val="18"/>
              </w:rPr>
              <w:t>信用增进函（Z）</w:t>
            </w:r>
            <w:bookmarkEnd w:id="59"/>
            <w:bookmarkEnd w:id="60"/>
            <w:bookmarkEnd w:id="61"/>
          </w:p>
        </w:tc>
        <w:tc>
          <w:tcPr>
            <w:tcW w:w="0" w:type="auto"/>
            <w:vAlign w:val="center"/>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p>
        </w:tc>
        <w:tc>
          <w:tcPr>
            <w:tcW w:w="0" w:type="auto"/>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p>
        </w:tc>
      </w:tr>
      <w:tr w:rsidR="00D578DE" w:rsidRPr="003E6B4F" w:rsidTr="00D92658">
        <w:trPr>
          <w:trHeight w:val="340"/>
          <w:tblHeader/>
        </w:trPr>
        <w:tc>
          <w:tcPr>
            <w:tcW w:w="0" w:type="auto"/>
            <w:vMerge/>
            <w:vAlign w:val="center"/>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p>
        </w:tc>
        <w:tc>
          <w:tcPr>
            <w:tcW w:w="0" w:type="auto"/>
            <w:vAlign w:val="center"/>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bookmarkStart w:id="62" w:name="_Toc35628963"/>
            <w:bookmarkStart w:id="63" w:name="_Toc37332016"/>
            <w:bookmarkStart w:id="64" w:name="_Toc51938376"/>
            <w:r w:rsidRPr="0024370A">
              <w:rPr>
                <w:rFonts w:ascii="仿宋_GB2312" w:eastAsia="仿宋_GB2312" w:hAnsi="Times New Roman" w:hint="eastAsia"/>
                <w:color w:val="000000"/>
                <w:kern w:val="0"/>
                <w:sz w:val="24"/>
                <w:szCs w:val="18"/>
              </w:rPr>
              <w:t>信用增进协议</w:t>
            </w:r>
            <w:bookmarkEnd w:id="62"/>
            <w:bookmarkEnd w:id="63"/>
            <w:bookmarkEnd w:id="64"/>
          </w:p>
        </w:tc>
        <w:tc>
          <w:tcPr>
            <w:tcW w:w="0" w:type="auto"/>
            <w:vAlign w:val="center"/>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p>
        </w:tc>
        <w:tc>
          <w:tcPr>
            <w:tcW w:w="0" w:type="auto"/>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p>
        </w:tc>
      </w:tr>
      <w:tr w:rsidR="00D578DE" w:rsidRPr="003E6B4F" w:rsidTr="00D92658">
        <w:trPr>
          <w:trHeight w:val="340"/>
          <w:tblHeader/>
        </w:trPr>
        <w:tc>
          <w:tcPr>
            <w:tcW w:w="0" w:type="auto"/>
            <w:vMerge/>
            <w:vAlign w:val="center"/>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p>
        </w:tc>
        <w:tc>
          <w:tcPr>
            <w:tcW w:w="0" w:type="auto"/>
            <w:vAlign w:val="center"/>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bookmarkStart w:id="65" w:name="_Toc35628964"/>
            <w:bookmarkStart w:id="66" w:name="_Toc37332017"/>
            <w:bookmarkStart w:id="67" w:name="_Toc51938377"/>
            <w:r w:rsidRPr="0024370A">
              <w:rPr>
                <w:rFonts w:ascii="仿宋_GB2312" w:eastAsia="仿宋_GB2312" w:hAnsi="Times New Roman" w:hint="eastAsia"/>
                <w:color w:val="000000"/>
                <w:kern w:val="0"/>
                <w:sz w:val="24"/>
                <w:szCs w:val="18"/>
              </w:rPr>
              <w:t>信用增进机构近一期会计报表</w:t>
            </w:r>
            <w:bookmarkEnd w:id="65"/>
            <w:bookmarkEnd w:id="66"/>
            <w:r w:rsidRPr="0024370A">
              <w:rPr>
                <w:rFonts w:ascii="仿宋_GB2312" w:eastAsia="仿宋_GB2312" w:hAnsi="Times New Roman" w:hint="eastAsia"/>
                <w:color w:val="000000"/>
                <w:kern w:val="0"/>
                <w:sz w:val="24"/>
                <w:szCs w:val="18"/>
              </w:rPr>
              <w:t>（如有）</w:t>
            </w:r>
            <w:bookmarkEnd w:id="67"/>
          </w:p>
        </w:tc>
        <w:tc>
          <w:tcPr>
            <w:tcW w:w="0" w:type="auto"/>
            <w:vAlign w:val="center"/>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p>
        </w:tc>
        <w:tc>
          <w:tcPr>
            <w:tcW w:w="0" w:type="auto"/>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p>
        </w:tc>
      </w:tr>
      <w:tr w:rsidR="00D578DE" w:rsidRPr="003E6B4F" w:rsidTr="00D92658">
        <w:trPr>
          <w:trHeight w:val="340"/>
          <w:tblHeader/>
        </w:trPr>
        <w:tc>
          <w:tcPr>
            <w:tcW w:w="0" w:type="auto"/>
            <w:vMerge/>
            <w:vAlign w:val="center"/>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p>
        </w:tc>
        <w:tc>
          <w:tcPr>
            <w:tcW w:w="0" w:type="auto"/>
            <w:vAlign w:val="center"/>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bookmarkStart w:id="68" w:name="_Toc35628965"/>
            <w:bookmarkStart w:id="69" w:name="_Toc37332018"/>
            <w:bookmarkStart w:id="70" w:name="_Toc51938378"/>
            <w:r w:rsidRPr="0024370A">
              <w:rPr>
                <w:rFonts w:ascii="仿宋_GB2312" w:eastAsia="仿宋_GB2312" w:hAnsi="Times New Roman" w:hint="eastAsia"/>
                <w:color w:val="000000"/>
                <w:kern w:val="0"/>
                <w:sz w:val="24"/>
                <w:szCs w:val="18"/>
              </w:rPr>
              <w:t>信用增进机构近一年经审计的财务报告</w:t>
            </w:r>
            <w:bookmarkEnd w:id="68"/>
            <w:bookmarkEnd w:id="69"/>
            <w:bookmarkEnd w:id="70"/>
          </w:p>
        </w:tc>
        <w:tc>
          <w:tcPr>
            <w:tcW w:w="0" w:type="auto"/>
            <w:vAlign w:val="center"/>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p>
        </w:tc>
        <w:tc>
          <w:tcPr>
            <w:tcW w:w="0" w:type="auto"/>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p>
        </w:tc>
      </w:tr>
      <w:tr w:rsidR="00D578DE" w:rsidRPr="003E6B4F" w:rsidTr="00D92658">
        <w:trPr>
          <w:trHeight w:val="340"/>
          <w:tblHeader/>
        </w:trPr>
        <w:tc>
          <w:tcPr>
            <w:tcW w:w="0" w:type="auto"/>
            <w:vMerge/>
            <w:vAlign w:val="center"/>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p>
        </w:tc>
        <w:tc>
          <w:tcPr>
            <w:tcW w:w="0" w:type="auto"/>
            <w:vAlign w:val="center"/>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bookmarkStart w:id="71" w:name="_Toc35628966"/>
            <w:bookmarkStart w:id="72" w:name="_Toc37332019"/>
            <w:bookmarkStart w:id="73" w:name="_Toc51938379"/>
            <w:r w:rsidRPr="0024370A">
              <w:rPr>
                <w:rFonts w:ascii="仿宋_GB2312" w:eastAsia="仿宋_GB2312" w:hAnsi="Times New Roman" w:hint="eastAsia"/>
                <w:color w:val="000000"/>
                <w:kern w:val="0"/>
                <w:sz w:val="24"/>
                <w:szCs w:val="18"/>
              </w:rPr>
              <w:t>信用增进机构主体信用评级报告及跟踪评级安排</w:t>
            </w:r>
            <w:bookmarkEnd w:id="71"/>
            <w:bookmarkEnd w:id="72"/>
            <w:r w:rsidRPr="0024370A">
              <w:rPr>
                <w:rFonts w:ascii="仿宋_GB2312" w:eastAsia="仿宋_GB2312" w:hAnsi="Times New Roman" w:hint="eastAsia"/>
                <w:color w:val="000000"/>
                <w:kern w:val="0"/>
                <w:sz w:val="24"/>
                <w:szCs w:val="18"/>
              </w:rPr>
              <w:t>（如适用）</w:t>
            </w:r>
            <w:bookmarkEnd w:id="73"/>
          </w:p>
        </w:tc>
        <w:tc>
          <w:tcPr>
            <w:tcW w:w="0" w:type="auto"/>
            <w:vAlign w:val="center"/>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p>
        </w:tc>
        <w:tc>
          <w:tcPr>
            <w:tcW w:w="0" w:type="auto"/>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p>
        </w:tc>
      </w:tr>
      <w:tr w:rsidR="00D578DE" w:rsidRPr="003E6B4F" w:rsidTr="00D92658">
        <w:trPr>
          <w:trHeight w:val="340"/>
          <w:tblHeader/>
        </w:trPr>
        <w:tc>
          <w:tcPr>
            <w:tcW w:w="0" w:type="auto"/>
            <w:vMerge w:val="restart"/>
            <w:vAlign w:val="center"/>
          </w:tcPr>
          <w:p w:rsidR="00D578DE" w:rsidRPr="003E6B4F" w:rsidRDefault="00D578DE" w:rsidP="00D92658">
            <w:pPr>
              <w:keepNext/>
              <w:keepLines/>
              <w:widowControl/>
              <w:jc w:val="left"/>
              <w:outlineLvl w:val="1"/>
              <w:rPr>
                <w:rFonts w:ascii="仿宋_GB2312" w:eastAsia="仿宋_GB2312" w:hAnsi="Times New Roman"/>
                <w:b/>
                <w:color w:val="000000"/>
                <w:kern w:val="0"/>
                <w:sz w:val="24"/>
                <w:szCs w:val="18"/>
              </w:rPr>
            </w:pPr>
            <w:bookmarkStart w:id="74" w:name="_Toc35628967"/>
            <w:bookmarkStart w:id="75" w:name="_Toc37332020"/>
            <w:bookmarkStart w:id="76" w:name="_Toc51938380"/>
            <w:r w:rsidRPr="0024370A">
              <w:rPr>
                <w:rFonts w:ascii="仿宋_GB2312" w:eastAsia="仿宋_GB2312" w:hAnsi="Times New Roman"/>
                <w:b/>
                <w:color w:val="000000"/>
                <w:kern w:val="0"/>
                <w:sz w:val="24"/>
                <w:szCs w:val="18"/>
              </w:rPr>
              <w:t>FYB-6</w:t>
            </w:r>
            <w:bookmarkEnd w:id="74"/>
            <w:bookmarkEnd w:id="75"/>
            <w:bookmarkEnd w:id="76"/>
          </w:p>
        </w:tc>
        <w:tc>
          <w:tcPr>
            <w:tcW w:w="0" w:type="auto"/>
            <w:vAlign w:val="center"/>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bookmarkStart w:id="77" w:name="_Toc35628968"/>
            <w:bookmarkStart w:id="78" w:name="_Toc37332021"/>
            <w:bookmarkStart w:id="79" w:name="_Toc51938381"/>
            <w:r w:rsidRPr="0024370A">
              <w:rPr>
                <w:rFonts w:ascii="仿宋_GB2312" w:eastAsia="仿宋_GB2312" w:hAnsi="Times New Roman" w:hint="eastAsia"/>
                <w:color w:val="000000"/>
                <w:kern w:val="0"/>
                <w:sz w:val="24"/>
                <w:szCs w:val="18"/>
              </w:rPr>
              <w:t>法律意见书（F）</w:t>
            </w:r>
            <w:bookmarkEnd w:id="77"/>
            <w:bookmarkEnd w:id="78"/>
            <w:bookmarkEnd w:id="79"/>
          </w:p>
        </w:tc>
        <w:tc>
          <w:tcPr>
            <w:tcW w:w="0" w:type="auto"/>
            <w:vAlign w:val="center"/>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p>
        </w:tc>
        <w:tc>
          <w:tcPr>
            <w:tcW w:w="0" w:type="auto"/>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p>
        </w:tc>
      </w:tr>
      <w:tr w:rsidR="00D578DE" w:rsidRPr="003E6B4F" w:rsidTr="00D92658">
        <w:trPr>
          <w:trHeight w:val="340"/>
          <w:tblHeader/>
        </w:trPr>
        <w:tc>
          <w:tcPr>
            <w:tcW w:w="0" w:type="auto"/>
            <w:vMerge/>
            <w:vAlign w:val="center"/>
          </w:tcPr>
          <w:p w:rsidR="00D578DE" w:rsidRPr="003E6B4F" w:rsidRDefault="00D578DE" w:rsidP="00D92658">
            <w:pPr>
              <w:keepNext/>
              <w:keepLines/>
              <w:widowControl/>
              <w:jc w:val="left"/>
              <w:outlineLvl w:val="1"/>
              <w:rPr>
                <w:rFonts w:ascii="仿宋_GB2312" w:eastAsia="仿宋_GB2312" w:hAnsi="Times New Roman"/>
                <w:b/>
                <w:color w:val="000000"/>
                <w:kern w:val="0"/>
                <w:sz w:val="24"/>
                <w:szCs w:val="18"/>
              </w:rPr>
            </w:pPr>
          </w:p>
        </w:tc>
        <w:tc>
          <w:tcPr>
            <w:tcW w:w="0" w:type="auto"/>
            <w:vAlign w:val="center"/>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bookmarkStart w:id="80" w:name="_Toc51938382"/>
            <w:r w:rsidRPr="0024370A">
              <w:rPr>
                <w:rFonts w:ascii="仿宋_GB2312" w:eastAsia="仿宋_GB2312" w:hAnsi="Times New Roman" w:hint="eastAsia"/>
                <w:color w:val="000000"/>
                <w:kern w:val="0"/>
                <w:sz w:val="24"/>
                <w:szCs w:val="18"/>
              </w:rPr>
              <w:t>——境内和境外律师事务所分别出具的法律意见书</w:t>
            </w:r>
            <w:bookmarkEnd w:id="80"/>
          </w:p>
        </w:tc>
        <w:tc>
          <w:tcPr>
            <w:tcW w:w="0" w:type="auto"/>
            <w:vAlign w:val="center"/>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p>
        </w:tc>
        <w:tc>
          <w:tcPr>
            <w:tcW w:w="0" w:type="auto"/>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p>
        </w:tc>
      </w:tr>
      <w:tr w:rsidR="00D578DE" w:rsidRPr="003E6B4F" w:rsidTr="00D92658">
        <w:trPr>
          <w:trHeight w:val="340"/>
          <w:tblHeader/>
        </w:trPr>
        <w:tc>
          <w:tcPr>
            <w:tcW w:w="0" w:type="auto"/>
            <w:vAlign w:val="center"/>
          </w:tcPr>
          <w:p w:rsidR="00D578DE" w:rsidRPr="003E6B4F" w:rsidRDefault="00D578DE" w:rsidP="00D92658">
            <w:pPr>
              <w:keepNext/>
              <w:keepLines/>
              <w:widowControl/>
              <w:jc w:val="left"/>
              <w:outlineLvl w:val="1"/>
              <w:rPr>
                <w:rFonts w:ascii="仿宋_GB2312" w:eastAsia="仿宋_GB2312" w:hAnsi="Times New Roman"/>
                <w:b/>
                <w:color w:val="000000"/>
                <w:kern w:val="0"/>
                <w:sz w:val="24"/>
                <w:szCs w:val="18"/>
              </w:rPr>
            </w:pPr>
            <w:bookmarkStart w:id="81" w:name="_Toc35628969"/>
            <w:bookmarkStart w:id="82" w:name="_Toc37332022"/>
            <w:bookmarkStart w:id="83" w:name="_Toc51938383"/>
            <w:r w:rsidRPr="0024370A">
              <w:rPr>
                <w:rFonts w:ascii="仿宋_GB2312" w:eastAsia="仿宋_GB2312" w:hAnsi="Times New Roman"/>
                <w:b/>
                <w:color w:val="000000"/>
                <w:kern w:val="0"/>
                <w:sz w:val="24"/>
                <w:szCs w:val="18"/>
              </w:rPr>
              <w:t>FYB-7</w:t>
            </w:r>
            <w:bookmarkEnd w:id="81"/>
            <w:bookmarkEnd w:id="82"/>
            <w:bookmarkEnd w:id="83"/>
          </w:p>
        </w:tc>
        <w:tc>
          <w:tcPr>
            <w:tcW w:w="0" w:type="auto"/>
            <w:vAlign w:val="center"/>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bookmarkStart w:id="84" w:name="_Toc35628970"/>
            <w:bookmarkStart w:id="85" w:name="_Toc37332023"/>
            <w:bookmarkStart w:id="86" w:name="_Toc51938384"/>
            <w:r w:rsidRPr="0024370A">
              <w:rPr>
                <w:rFonts w:ascii="仿宋_GB2312" w:eastAsia="仿宋_GB2312" w:hAnsi="Times New Roman" w:hint="eastAsia"/>
                <w:color w:val="000000"/>
                <w:kern w:val="0"/>
                <w:sz w:val="24"/>
                <w:szCs w:val="18"/>
              </w:rPr>
              <w:t>受托管理协议</w:t>
            </w:r>
            <w:bookmarkEnd w:id="84"/>
            <w:r>
              <w:rPr>
                <w:rStyle w:val="a9"/>
                <w:rFonts w:ascii="仿宋_GB2312" w:eastAsia="仿宋_GB2312" w:hAnsi="Times New Roman"/>
                <w:color w:val="000000"/>
                <w:kern w:val="0"/>
                <w:sz w:val="24"/>
              </w:rPr>
              <w:footnoteReference w:id="6"/>
            </w:r>
            <w:bookmarkEnd w:id="85"/>
            <w:bookmarkEnd w:id="86"/>
          </w:p>
        </w:tc>
        <w:tc>
          <w:tcPr>
            <w:tcW w:w="0" w:type="auto"/>
            <w:vAlign w:val="center"/>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p>
        </w:tc>
        <w:tc>
          <w:tcPr>
            <w:tcW w:w="0" w:type="auto"/>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p>
        </w:tc>
      </w:tr>
      <w:tr w:rsidR="00D578DE" w:rsidRPr="003E6B4F" w:rsidTr="00D92658">
        <w:trPr>
          <w:trHeight w:val="340"/>
          <w:tblHeader/>
        </w:trPr>
        <w:tc>
          <w:tcPr>
            <w:tcW w:w="0" w:type="auto"/>
            <w:vAlign w:val="center"/>
          </w:tcPr>
          <w:p w:rsidR="00D578DE" w:rsidRPr="003E6B4F" w:rsidRDefault="00D578DE" w:rsidP="00D92658">
            <w:pPr>
              <w:keepNext/>
              <w:keepLines/>
              <w:widowControl/>
              <w:jc w:val="left"/>
              <w:outlineLvl w:val="1"/>
              <w:rPr>
                <w:rFonts w:ascii="仿宋_GB2312" w:eastAsia="仿宋_GB2312" w:hAnsi="Times New Roman"/>
                <w:b/>
                <w:color w:val="000000"/>
                <w:kern w:val="0"/>
                <w:sz w:val="24"/>
                <w:szCs w:val="18"/>
              </w:rPr>
            </w:pPr>
            <w:bookmarkStart w:id="87" w:name="_Toc51938385"/>
            <w:r w:rsidRPr="0024370A">
              <w:rPr>
                <w:rFonts w:ascii="仿宋_GB2312" w:eastAsia="仿宋_GB2312" w:hAnsi="Times New Roman"/>
                <w:b/>
                <w:color w:val="000000"/>
                <w:kern w:val="0"/>
                <w:sz w:val="24"/>
                <w:szCs w:val="18"/>
              </w:rPr>
              <w:t>FYB-8</w:t>
            </w:r>
            <w:bookmarkEnd w:id="87"/>
          </w:p>
        </w:tc>
        <w:tc>
          <w:tcPr>
            <w:tcW w:w="0" w:type="auto"/>
            <w:vAlign w:val="center"/>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bookmarkStart w:id="88" w:name="_Toc51938386"/>
            <w:r w:rsidRPr="0024370A">
              <w:rPr>
                <w:rFonts w:ascii="仿宋_GB2312" w:eastAsia="仿宋_GB2312" w:hAnsi="Times New Roman" w:hint="eastAsia"/>
                <w:color w:val="000000"/>
                <w:kern w:val="0"/>
                <w:sz w:val="24"/>
                <w:szCs w:val="18"/>
              </w:rPr>
              <w:t>境外会计师同意函（如适用）</w:t>
            </w:r>
            <w:bookmarkEnd w:id="88"/>
          </w:p>
        </w:tc>
        <w:tc>
          <w:tcPr>
            <w:tcW w:w="0" w:type="auto"/>
            <w:vAlign w:val="center"/>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p>
        </w:tc>
        <w:tc>
          <w:tcPr>
            <w:tcW w:w="0" w:type="auto"/>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p>
        </w:tc>
      </w:tr>
      <w:tr w:rsidR="00D578DE" w:rsidRPr="003E6B4F" w:rsidTr="00D92658">
        <w:trPr>
          <w:trHeight w:val="340"/>
          <w:tblHeader/>
        </w:trPr>
        <w:tc>
          <w:tcPr>
            <w:tcW w:w="0" w:type="auto"/>
            <w:vAlign w:val="center"/>
          </w:tcPr>
          <w:p w:rsidR="00D578DE" w:rsidRPr="003E6B4F" w:rsidRDefault="00D578DE" w:rsidP="00D92658">
            <w:pPr>
              <w:keepNext/>
              <w:keepLines/>
              <w:widowControl/>
              <w:jc w:val="left"/>
              <w:outlineLvl w:val="1"/>
              <w:rPr>
                <w:rFonts w:ascii="仿宋_GB2312" w:eastAsia="仿宋_GB2312" w:hAnsi="Times New Roman"/>
                <w:b/>
                <w:color w:val="000000"/>
                <w:kern w:val="0"/>
                <w:sz w:val="24"/>
                <w:szCs w:val="18"/>
              </w:rPr>
            </w:pPr>
            <w:bookmarkStart w:id="89" w:name="_Toc35628971"/>
            <w:bookmarkStart w:id="90" w:name="_Toc37332024"/>
            <w:bookmarkStart w:id="91" w:name="_Toc51938387"/>
            <w:r w:rsidRPr="0024370A">
              <w:rPr>
                <w:rFonts w:ascii="仿宋_GB2312" w:eastAsia="仿宋_GB2312" w:hAnsi="Times New Roman"/>
                <w:b/>
                <w:color w:val="000000"/>
                <w:kern w:val="0"/>
                <w:sz w:val="24"/>
                <w:szCs w:val="18"/>
              </w:rPr>
              <w:t>FYB-</w:t>
            </w:r>
            <w:bookmarkEnd w:id="89"/>
            <w:bookmarkEnd w:id="90"/>
            <w:r w:rsidRPr="0024370A">
              <w:rPr>
                <w:rFonts w:ascii="仿宋_GB2312" w:eastAsia="仿宋_GB2312" w:hAnsi="Times New Roman"/>
                <w:b/>
                <w:color w:val="000000"/>
                <w:kern w:val="0"/>
                <w:sz w:val="24"/>
                <w:szCs w:val="18"/>
              </w:rPr>
              <w:t>9</w:t>
            </w:r>
            <w:bookmarkEnd w:id="91"/>
          </w:p>
        </w:tc>
        <w:tc>
          <w:tcPr>
            <w:tcW w:w="0" w:type="auto"/>
            <w:gridSpan w:val="3"/>
            <w:vAlign w:val="center"/>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bookmarkStart w:id="92" w:name="_Toc35628972"/>
            <w:bookmarkStart w:id="93" w:name="_Toc37332025"/>
            <w:bookmarkStart w:id="94" w:name="_Toc51938388"/>
            <w:r w:rsidRPr="0024370A">
              <w:rPr>
                <w:rFonts w:ascii="仿宋_GB2312" w:eastAsia="仿宋_GB2312" w:hAnsi="Times New Roman" w:hint="eastAsia"/>
                <w:color w:val="000000"/>
                <w:kern w:val="0"/>
                <w:sz w:val="24"/>
                <w:szCs w:val="18"/>
              </w:rPr>
              <w:t>其他（如有补充要件，请在此后面加行，并标明文件名）</w:t>
            </w:r>
            <w:bookmarkEnd w:id="92"/>
            <w:bookmarkEnd w:id="93"/>
            <w:bookmarkEnd w:id="94"/>
          </w:p>
        </w:tc>
      </w:tr>
      <w:tr w:rsidR="00D578DE" w:rsidRPr="003E6B4F" w:rsidTr="00D92658">
        <w:trPr>
          <w:trHeight w:val="340"/>
          <w:tblHeader/>
        </w:trPr>
        <w:tc>
          <w:tcPr>
            <w:tcW w:w="0" w:type="auto"/>
            <w:vAlign w:val="center"/>
          </w:tcPr>
          <w:p w:rsidR="00D578DE" w:rsidRPr="003E6B4F" w:rsidRDefault="00D578DE" w:rsidP="00D92658">
            <w:pPr>
              <w:keepNext/>
              <w:keepLines/>
              <w:widowControl/>
              <w:jc w:val="left"/>
              <w:outlineLvl w:val="1"/>
              <w:rPr>
                <w:rFonts w:ascii="仿宋_GB2312" w:eastAsia="仿宋_GB2312" w:hAnsi="Times New Roman"/>
                <w:b/>
                <w:color w:val="000000"/>
                <w:kern w:val="0"/>
                <w:sz w:val="24"/>
                <w:szCs w:val="18"/>
              </w:rPr>
            </w:pPr>
            <w:bookmarkStart w:id="95" w:name="_Toc35628973"/>
            <w:bookmarkStart w:id="96" w:name="_Toc37332026"/>
            <w:bookmarkStart w:id="97" w:name="_Toc51938389"/>
            <w:r w:rsidRPr="0024370A">
              <w:rPr>
                <w:rFonts w:ascii="仿宋_GB2312" w:eastAsia="仿宋_GB2312" w:hAnsi="Times New Roman" w:hint="eastAsia"/>
                <w:b/>
                <w:bCs/>
                <w:color w:val="000000"/>
                <w:kern w:val="0"/>
                <w:sz w:val="24"/>
                <w:szCs w:val="18"/>
              </w:rPr>
              <w:t>备注</w:t>
            </w:r>
            <w:bookmarkEnd w:id="95"/>
            <w:bookmarkEnd w:id="96"/>
            <w:bookmarkEnd w:id="97"/>
          </w:p>
        </w:tc>
        <w:tc>
          <w:tcPr>
            <w:tcW w:w="0" w:type="auto"/>
            <w:vAlign w:val="center"/>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p>
        </w:tc>
        <w:tc>
          <w:tcPr>
            <w:tcW w:w="0" w:type="auto"/>
            <w:vAlign w:val="center"/>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p>
        </w:tc>
        <w:tc>
          <w:tcPr>
            <w:tcW w:w="0" w:type="auto"/>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p>
        </w:tc>
      </w:tr>
      <w:tr w:rsidR="00D578DE" w:rsidRPr="003E6B4F" w:rsidTr="00D92658">
        <w:trPr>
          <w:trHeight w:val="340"/>
          <w:tblHeader/>
        </w:trPr>
        <w:tc>
          <w:tcPr>
            <w:tcW w:w="0" w:type="auto"/>
            <w:gridSpan w:val="4"/>
            <w:vAlign w:val="center"/>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bookmarkStart w:id="98" w:name="_Toc35628974"/>
            <w:bookmarkStart w:id="99" w:name="_Toc37332027"/>
            <w:bookmarkStart w:id="100" w:name="_Toc51938390"/>
            <w:r w:rsidRPr="0024370A">
              <w:rPr>
                <w:rFonts w:ascii="仿宋_GB2312" w:eastAsia="仿宋_GB2312" w:hAnsi="Times New Roman" w:hint="eastAsia"/>
                <w:b/>
                <w:color w:val="000000"/>
                <w:kern w:val="0"/>
                <w:sz w:val="24"/>
                <w:szCs w:val="18"/>
              </w:rPr>
              <w:t>主承销商有关责任人签章</w:t>
            </w:r>
            <w:r w:rsidRPr="0024370A">
              <w:rPr>
                <w:rFonts w:ascii="仿宋_GB2312" w:eastAsia="仿宋_GB2312" w:hAnsi="Times New Roman"/>
                <w:b/>
                <w:color w:val="000000"/>
                <w:kern w:val="0"/>
                <w:sz w:val="24"/>
                <w:szCs w:val="18"/>
              </w:rPr>
              <w:t xml:space="preserve">                             </w:t>
            </w:r>
            <w:r w:rsidRPr="0024370A">
              <w:rPr>
                <w:rFonts w:ascii="仿宋_GB2312" w:eastAsia="仿宋_GB2312" w:hAnsi="Times New Roman" w:hint="eastAsia"/>
                <w:b/>
                <w:color w:val="000000"/>
                <w:kern w:val="0"/>
                <w:sz w:val="24"/>
                <w:szCs w:val="18"/>
              </w:rPr>
              <w:t>主承销商签章</w:t>
            </w:r>
            <w:bookmarkEnd w:id="98"/>
            <w:bookmarkEnd w:id="99"/>
            <w:bookmarkEnd w:id="100"/>
          </w:p>
        </w:tc>
      </w:tr>
      <w:tr w:rsidR="00D578DE" w:rsidRPr="003E6B4F" w:rsidTr="00D92658">
        <w:trPr>
          <w:trHeight w:val="340"/>
          <w:tblHeader/>
        </w:trPr>
        <w:tc>
          <w:tcPr>
            <w:tcW w:w="0" w:type="auto"/>
            <w:gridSpan w:val="4"/>
            <w:vAlign w:val="center"/>
          </w:tcPr>
          <w:p w:rsidR="00D578DE" w:rsidRPr="003E6B4F" w:rsidRDefault="00D578DE" w:rsidP="00D92658">
            <w:pPr>
              <w:keepNext/>
              <w:keepLines/>
              <w:widowControl/>
              <w:jc w:val="left"/>
              <w:outlineLvl w:val="1"/>
              <w:rPr>
                <w:rFonts w:ascii="仿宋_GB2312" w:eastAsia="仿宋_GB2312" w:hAnsi="Times New Roman"/>
                <w:color w:val="000000"/>
                <w:kern w:val="0"/>
                <w:sz w:val="24"/>
                <w:szCs w:val="18"/>
              </w:rPr>
            </w:pPr>
            <w:r w:rsidRPr="0024370A">
              <w:rPr>
                <w:rFonts w:ascii="仿宋_GB2312" w:eastAsia="仿宋_GB2312" w:hAnsi="Times New Roman"/>
                <w:b/>
                <w:color w:val="000000"/>
                <w:kern w:val="0"/>
                <w:sz w:val="24"/>
                <w:szCs w:val="18"/>
              </w:rPr>
              <w:t xml:space="preserve">                                       </w:t>
            </w:r>
            <w:bookmarkStart w:id="101" w:name="_Toc35628975"/>
            <w:bookmarkStart w:id="102" w:name="_Toc37332028"/>
            <w:bookmarkStart w:id="103" w:name="_Toc51938391"/>
            <w:r w:rsidRPr="0024370A">
              <w:rPr>
                <w:rFonts w:ascii="仿宋_GB2312" w:eastAsia="仿宋_GB2312" w:hAnsi="Times New Roman" w:hint="eastAsia"/>
                <w:b/>
                <w:color w:val="000000"/>
                <w:kern w:val="0"/>
                <w:sz w:val="24"/>
                <w:szCs w:val="18"/>
              </w:rPr>
              <w:t>年</w:t>
            </w:r>
            <w:r w:rsidRPr="0024370A">
              <w:rPr>
                <w:rFonts w:ascii="仿宋_GB2312" w:eastAsia="仿宋_GB2312" w:hAnsi="Times New Roman"/>
                <w:b/>
                <w:color w:val="000000"/>
                <w:kern w:val="0"/>
                <w:sz w:val="24"/>
                <w:szCs w:val="18"/>
              </w:rPr>
              <w:t xml:space="preserve">    </w:t>
            </w:r>
            <w:r w:rsidRPr="0024370A">
              <w:rPr>
                <w:rFonts w:ascii="仿宋_GB2312" w:eastAsia="仿宋_GB2312" w:hAnsi="Times New Roman" w:hint="eastAsia"/>
                <w:b/>
                <w:color w:val="000000"/>
                <w:kern w:val="0"/>
                <w:sz w:val="24"/>
                <w:szCs w:val="18"/>
              </w:rPr>
              <w:t>月</w:t>
            </w:r>
            <w:r w:rsidRPr="0024370A">
              <w:rPr>
                <w:rFonts w:ascii="仿宋_GB2312" w:eastAsia="仿宋_GB2312" w:hAnsi="Times New Roman"/>
                <w:b/>
                <w:color w:val="000000"/>
                <w:kern w:val="0"/>
                <w:sz w:val="24"/>
                <w:szCs w:val="18"/>
              </w:rPr>
              <w:t xml:space="preserve">   </w:t>
            </w:r>
            <w:r w:rsidRPr="0024370A">
              <w:rPr>
                <w:rFonts w:ascii="仿宋_GB2312" w:eastAsia="仿宋_GB2312" w:hAnsi="Times New Roman" w:hint="eastAsia"/>
                <w:b/>
                <w:color w:val="000000"/>
                <w:kern w:val="0"/>
                <w:sz w:val="24"/>
                <w:szCs w:val="18"/>
              </w:rPr>
              <w:t>日</w:t>
            </w:r>
            <w:bookmarkEnd w:id="101"/>
            <w:bookmarkEnd w:id="102"/>
            <w:bookmarkEnd w:id="103"/>
          </w:p>
        </w:tc>
      </w:tr>
    </w:tbl>
    <w:p w:rsidR="00D578DE" w:rsidRDefault="00D578DE" w:rsidP="00D578DE">
      <w:pPr>
        <w:widowControl/>
        <w:jc w:val="left"/>
        <w:rPr>
          <w:rFonts w:ascii="仿宋_GB2312" w:eastAsia="仿宋_GB2312" w:hAnsi="Times New Roman"/>
          <w:kern w:val="0"/>
          <w:sz w:val="24"/>
          <w:szCs w:val="24"/>
        </w:rPr>
      </w:pPr>
    </w:p>
    <w:p w:rsidR="00D578DE" w:rsidRDefault="00D578DE" w:rsidP="00D578DE">
      <w:pPr>
        <w:widowControl/>
        <w:jc w:val="left"/>
        <w:rPr>
          <w:rFonts w:ascii="Times New Roman" w:eastAsia="仿宋_GB2312" w:hAnsi="Times New Roman" w:cs="宋体"/>
          <w:b/>
          <w:bCs/>
          <w:kern w:val="0"/>
          <w:sz w:val="30"/>
          <w:szCs w:val="30"/>
          <w:lang w:val="zh-CN"/>
        </w:rPr>
      </w:pPr>
      <w:r>
        <w:rPr>
          <w:rFonts w:ascii="Times New Roman" w:eastAsia="仿宋_GB2312" w:hAnsi="Times New Roman" w:cs="宋体"/>
          <w:b/>
          <w:bCs/>
          <w:kern w:val="0"/>
          <w:sz w:val="30"/>
          <w:szCs w:val="30"/>
          <w:lang w:val="zh-CN"/>
        </w:rPr>
        <w:br w:type="page"/>
      </w:r>
    </w:p>
    <w:p w:rsidR="00D578DE" w:rsidRPr="003E6B4F" w:rsidRDefault="00D578DE" w:rsidP="00D578DE">
      <w:pPr>
        <w:pStyle w:val="2"/>
        <w:rPr>
          <w:rFonts w:ascii="仿宋_GB2312" w:cs="Times New Roman"/>
          <w:kern w:val="0"/>
          <w:lang w:val="zh-CN"/>
        </w:rPr>
      </w:pPr>
      <w:bookmarkStart w:id="104" w:name="_Toc51938392"/>
      <w:r w:rsidRPr="0024370A">
        <w:rPr>
          <w:rFonts w:ascii="仿宋_GB2312" w:hint="eastAsia"/>
          <w:kern w:val="0"/>
          <w:lang w:val="zh-CN"/>
        </w:rPr>
        <w:lastRenderedPageBreak/>
        <w:t>3.境外非金融企业定向发行注册文件清单（F</w:t>
      </w:r>
      <w:r w:rsidRPr="0024370A">
        <w:rPr>
          <w:rFonts w:ascii="仿宋_GB2312" w:cs="Times New Roman"/>
          <w:kern w:val="0"/>
          <w:lang w:val="zh-CN"/>
        </w:rPr>
        <w:t>DY</w:t>
      </w:r>
      <w:r w:rsidRPr="0024370A">
        <w:rPr>
          <w:rFonts w:ascii="仿宋_GB2312" w:hint="eastAsia"/>
          <w:kern w:val="0"/>
          <w:lang w:val="zh-CN"/>
        </w:rPr>
        <w:t>表）</w:t>
      </w:r>
      <w:bookmarkEnd w:id="104"/>
    </w:p>
    <w:p w:rsidR="00D578DE" w:rsidRPr="003E6B4F" w:rsidRDefault="00D578DE" w:rsidP="00D578DE">
      <w:pPr>
        <w:widowControl/>
        <w:adjustRightInd w:val="0"/>
        <w:snapToGrid w:val="0"/>
        <w:spacing w:line="360" w:lineRule="auto"/>
        <w:jc w:val="center"/>
        <w:rPr>
          <w:rFonts w:ascii="仿宋_GB2312" w:eastAsia="仿宋_GB2312" w:hAnsi="Times New Roman" w:cs="Times New Roman"/>
          <w:bCs/>
          <w:kern w:val="0"/>
          <w:sz w:val="24"/>
          <w:szCs w:val="24"/>
        </w:rPr>
      </w:pPr>
      <w:r w:rsidRPr="0024370A">
        <w:rPr>
          <w:rFonts w:ascii="仿宋_GB2312" w:eastAsia="仿宋_GB2312" w:hAnsi="Times New Roman" w:cs="Times New Roman" w:hint="eastAsia"/>
          <w:bCs/>
          <w:kern w:val="0"/>
          <w:sz w:val="24"/>
          <w:szCs w:val="24"/>
        </w:rPr>
        <w:t>（XX企业20XX—20XX年度定向债务融资工具）</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0"/>
        <w:gridCol w:w="6534"/>
        <w:gridCol w:w="546"/>
        <w:gridCol w:w="490"/>
      </w:tblGrid>
      <w:tr w:rsidR="00D578DE" w:rsidRPr="003E6B4F" w:rsidTr="00D92658">
        <w:trPr>
          <w:trHeight w:val="326"/>
          <w:tblHeader/>
          <w:jc w:val="center"/>
        </w:trPr>
        <w:tc>
          <w:tcPr>
            <w:tcW w:w="1250" w:type="dxa"/>
            <w:vMerge w:val="restart"/>
            <w:tcBorders>
              <w:top w:val="single" w:sz="4" w:space="0" w:color="auto"/>
              <w:left w:val="single" w:sz="4" w:space="0" w:color="auto"/>
              <w:bottom w:val="single" w:sz="4" w:space="0" w:color="auto"/>
              <w:right w:val="single" w:sz="4" w:space="0" w:color="auto"/>
            </w:tcBorders>
            <w:vAlign w:val="center"/>
            <w:hideMark/>
          </w:tcPr>
          <w:p w:rsidR="00D578DE" w:rsidRPr="003E6B4F" w:rsidRDefault="00D578DE" w:rsidP="00D92658">
            <w:pPr>
              <w:widowControl/>
              <w:jc w:val="center"/>
              <w:rPr>
                <w:rFonts w:ascii="仿宋_GB2312" w:eastAsia="仿宋_GB2312" w:hAnsi="Times New Roman" w:cs="Times New Roman"/>
                <w:b/>
                <w:color w:val="000000"/>
                <w:sz w:val="24"/>
                <w:szCs w:val="18"/>
              </w:rPr>
            </w:pPr>
            <w:r w:rsidRPr="0024370A">
              <w:rPr>
                <w:rFonts w:ascii="仿宋_GB2312" w:eastAsia="仿宋_GB2312" w:hAnsi="Times New Roman" w:cs="Times New Roman" w:hint="eastAsia"/>
                <w:b/>
                <w:color w:val="000000"/>
                <w:sz w:val="24"/>
                <w:szCs w:val="18"/>
              </w:rPr>
              <w:t>序号</w:t>
            </w:r>
          </w:p>
        </w:tc>
        <w:tc>
          <w:tcPr>
            <w:tcW w:w="6534" w:type="dxa"/>
            <w:vMerge w:val="restart"/>
            <w:tcBorders>
              <w:top w:val="single" w:sz="4" w:space="0" w:color="auto"/>
              <w:left w:val="single" w:sz="4" w:space="0" w:color="auto"/>
              <w:bottom w:val="single" w:sz="4" w:space="0" w:color="auto"/>
              <w:right w:val="single" w:sz="4" w:space="0" w:color="auto"/>
            </w:tcBorders>
            <w:vAlign w:val="center"/>
            <w:hideMark/>
          </w:tcPr>
          <w:p w:rsidR="00D578DE" w:rsidRPr="003E6B4F" w:rsidRDefault="00D578DE" w:rsidP="00D92658">
            <w:pPr>
              <w:widowControl/>
              <w:jc w:val="center"/>
              <w:rPr>
                <w:rFonts w:ascii="仿宋_GB2312" w:eastAsia="仿宋_GB2312" w:hAnsi="Times New Roman" w:cs="Times New Roman"/>
                <w:b/>
                <w:color w:val="000000"/>
                <w:sz w:val="24"/>
                <w:szCs w:val="18"/>
              </w:rPr>
            </w:pPr>
            <w:r w:rsidRPr="0024370A">
              <w:rPr>
                <w:rFonts w:ascii="仿宋_GB2312" w:eastAsia="仿宋_GB2312" w:hAnsi="Times New Roman" w:cs="Times New Roman" w:hint="eastAsia"/>
                <w:b/>
                <w:color w:val="000000"/>
                <w:sz w:val="24"/>
                <w:szCs w:val="18"/>
              </w:rPr>
              <w:t>文件种类</w:t>
            </w:r>
          </w:p>
        </w:tc>
        <w:tc>
          <w:tcPr>
            <w:tcW w:w="546" w:type="dxa"/>
            <w:vMerge w:val="restart"/>
            <w:tcBorders>
              <w:top w:val="single" w:sz="4" w:space="0" w:color="auto"/>
              <w:left w:val="single" w:sz="4" w:space="0" w:color="auto"/>
              <w:bottom w:val="single" w:sz="4" w:space="0" w:color="auto"/>
              <w:right w:val="single" w:sz="4" w:space="0" w:color="auto"/>
            </w:tcBorders>
            <w:vAlign w:val="center"/>
            <w:hideMark/>
          </w:tcPr>
          <w:p w:rsidR="00D578DE" w:rsidRPr="003E6B4F" w:rsidRDefault="00D578DE" w:rsidP="00D92658">
            <w:pPr>
              <w:widowControl/>
              <w:jc w:val="center"/>
              <w:rPr>
                <w:rFonts w:ascii="仿宋_GB2312" w:eastAsia="仿宋_GB2312" w:hAnsi="Times New Roman" w:cs="Times New Roman"/>
                <w:b/>
                <w:color w:val="000000"/>
                <w:sz w:val="24"/>
                <w:szCs w:val="18"/>
              </w:rPr>
            </w:pPr>
            <w:r w:rsidRPr="0024370A">
              <w:rPr>
                <w:rFonts w:ascii="仿宋_GB2312" w:eastAsia="仿宋_GB2312" w:hAnsi="Times New Roman" w:cs="Times New Roman" w:hint="eastAsia"/>
                <w:b/>
                <w:color w:val="000000"/>
                <w:sz w:val="24"/>
                <w:szCs w:val="18"/>
              </w:rPr>
              <w:t>选项</w:t>
            </w:r>
          </w:p>
        </w:tc>
        <w:tc>
          <w:tcPr>
            <w:tcW w:w="490" w:type="dxa"/>
            <w:vMerge w:val="restart"/>
            <w:tcBorders>
              <w:top w:val="single" w:sz="4" w:space="0" w:color="auto"/>
              <w:left w:val="single" w:sz="4" w:space="0" w:color="auto"/>
              <w:bottom w:val="single" w:sz="4" w:space="0" w:color="auto"/>
              <w:right w:val="single" w:sz="4" w:space="0" w:color="auto"/>
            </w:tcBorders>
            <w:vAlign w:val="center"/>
            <w:hideMark/>
          </w:tcPr>
          <w:p w:rsidR="00D578DE" w:rsidRPr="003E6B4F" w:rsidRDefault="00D578DE" w:rsidP="00D92658">
            <w:pPr>
              <w:widowControl/>
              <w:jc w:val="center"/>
              <w:rPr>
                <w:rFonts w:ascii="仿宋_GB2312" w:eastAsia="仿宋_GB2312" w:hAnsi="Times New Roman" w:cs="Times New Roman"/>
                <w:b/>
                <w:color w:val="000000"/>
                <w:sz w:val="24"/>
                <w:szCs w:val="18"/>
              </w:rPr>
            </w:pPr>
            <w:r w:rsidRPr="0024370A">
              <w:rPr>
                <w:rFonts w:ascii="仿宋_GB2312" w:eastAsia="仿宋_GB2312" w:hAnsi="Times New Roman" w:cs="Times New Roman" w:hint="eastAsia"/>
                <w:b/>
                <w:color w:val="000000"/>
                <w:sz w:val="24"/>
                <w:szCs w:val="18"/>
              </w:rPr>
              <w:t>备注</w:t>
            </w:r>
          </w:p>
        </w:tc>
      </w:tr>
      <w:tr w:rsidR="00D578DE" w:rsidRPr="003E6B4F" w:rsidTr="00D92658">
        <w:trPr>
          <w:trHeight w:val="560"/>
          <w:tblHeader/>
          <w:jc w:val="center"/>
        </w:trPr>
        <w:tc>
          <w:tcPr>
            <w:tcW w:w="1250" w:type="dxa"/>
            <w:vMerge/>
            <w:tcBorders>
              <w:top w:val="single" w:sz="4" w:space="0" w:color="auto"/>
              <w:left w:val="single" w:sz="4" w:space="0" w:color="auto"/>
              <w:bottom w:val="single" w:sz="4" w:space="0" w:color="auto"/>
              <w:right w:val="single" w:sz="4" w:space="0" w:color="auto"/>
            </w:tcBorders>
            <w:vAlign w:val="center"/>
            <w:hideMark/>
          </w:tcPr>
          <w:p w:rsidR="00D578DE" w:rsidRPr="003E6B4F" w:rsidRDefault="00D578DE" w:rsidP="00D92658">
            <w:pPr>
              <w:keepNext/>
              <w:keepLines/>
              <w:widowControl/>
              <w:spacing w:line="560" w:lineRule="exact"/>
              <w:jc w:val="left"/>
              <w:outlineLvl w:val="0"/>
              <w:rPr>
                <w:rFonts w:ascii="仿宋_GB2312" w:eastAsia="仿宋_GB2312" w:hAnsi="Times New Roman" w:cs="Times New Roman"/>
                <w:b/>
                <w:color w:val="000000"/>
                <w:sz w:val="24"/>
                <w:szCs w:val="18"/>
              </w:rPr>
            </w:pPr>
          </w:p>
        </w:tc>
        <w:tc>
          <w:tcPr>
            <w:tcW w:w="6534" w:type="dxa"/>
            <w:vMerge/>
            <w:tcBorders>
              <w:top w:val="single" w:sz="4" w:space="0" w:color="auto"/>
              <w:left w:val="single" w:sz="4" w:space="0" w:color="auto"/>
              <w:bottom w:val="single" w:sz="4" w:space="0" w:color="auto"/>
              <w:right w:val="single" w:sz="4" w:space="0" w:color="auto"/>
            </w:tcBorders>
            <w:vAlign w:val="center"/>
            <w:hideMark/>
          </w:tcPr>
          <w:p w:rsidR="00D578DE" w:rsidRPr="003E6B4F" w:rsidRDefault="00D578DE" w:rsidP="00D92658">
            <w:pPr>
              <w:keepNext/>
              <w:keepLines/>
              <w:widowControl/>
              <w:spacing w:line="560" w:lineRule="exact"/>
              <w:jc w:val="left"/>
              <w:outlineLvl w:val="0"/>
              <w:rPr>
                <w:rFonts w:ascii="仿宋_GB2312" w:eastAsia="仿宋_GB2312" w:hAnsi="Times New Roman" w:cs="Times New Roman"/>
                <w:b/>
                <w:color w:val="000000"/>
                <w:sz w:val="24"/>
                <w:szCs w:val="18"/>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rsidR="00D578DE" w:rsidRPr="003E6B4F" w:rsidRDefault="00D578DE" w:rsidP="00D92658">
            <w:pPr>
              <w:keepNext/>
              <w:keepLines/>
              <w:widowControl/>
              <w:spacing w:line="560" w:lineRule="exact"/>
              <w:jc w:val="left"/>
              <w:outlineLvl w:val="0"/>
              <w:rPr>
                <w:rFonts w:ascii="仿宋_GB2312" w:eastAsia="仿宋_GB2312" w:hAnsi="Times New Roman" w:cs="Times New Roman"/>
                <w:b/>
                <w:color w:val="000000"/>
                <w:sz w:val="24"/>
                <w:szCs w:val="18"/>
              </w:rPr>
            </w:pPr>
          </w:p>
        </w:tc>
        <w:tc>
          <w:tcPr>
            <w:tcW w:w="490" w:type="dxa"/>
            <w:vMerge/>
            <w:tcBorders>
              <w:top w:val="single" w:sz="4" w:space="0" w:color="auto"/>
              <w:left w:val="single" w:sz="4" w:space="0" w:color="auto"/>
              <w:bottom w:val="single" w:sz="4" w:space="0" w:color="auto"/>
              <w:right w:val="single" w:sz="4" w:space="0" w:color="auto"/>
            </w:tcBorders>
            <w:vAlign w:val="center"/>
            <w:hideMark/>
          </w:tcPr>
          <w:p w:rsidR="00D578DE" w:rsidRPr="003E6B4F" w:rsidRDefault="00D578DE" w:rsidP="00D92658">
            <w:pPr>
              <w:keepNext/>
              <w:keepLines/>
              <w:widowControl/>
              <w:spacing w:line="560" w:lineRule="exact"/>
              <w:jc w:val="left"/>
              <w:outlineLvl w:val="0"/>
              <w:rPr>
                <w:rFonts w:ascii="仿宋_GB2312" w:eastAsia="仿宋_GB2312" w:hAnsi="Times New Roman" w:cs="Times New Roman"/>
                <w:b/>
                <w:color w:val="000000"/>
                <w:sz w:val="24"/>
                <w:szCs w:val="18"/>
              </w:rPr>
            </w:pPr>
          </w:p>
        </w:tc>
      </w:tr>
      <w:tr w:rsidR="00D578DE" w:rsidRPr="003E6B4F" w:rsidTr="00D92658">
        <w:trPr>
          <w:trHeight w:val="20"/>
          <w:tblHeader/>
          <w:jc w:val="center"/>
        </w:trPr>
        <w:tc>
          <w:tcPr>
            <w:tcW w:w="1250" w:type="dxa"/>
            <w:vMerge w:val="restart"/>
            <w:tcBorders>
              <w:top w:val="single" w:sz="4" w:space="0" w:color="auto"/>
              <w:left w:val="single" w:sz="4" w:space="0" w:color="auto"/>
              <w:right w:val="single" w:sz="4" w:space="0" w:color="auto"/>
            </w:tcBorders>
            <w:vAlign w:val="center"/>
            <w:hideMark/>
          </w:tcPr>
          <w:p w:rsidR="00D578DE" w:rsidRPr="003E6B4F" w:rsidRDefault="00D578DE" w:rsidP="00D92658">
            <w:pPr>
              <w:widowControl/>
              <w:jc w:val="center"/>
              <w:rPr>
                <w:rFonts w:ascii="仿宋_GB2312" w:eastAsia="仿宋_GB2312" w:hAnsi="Times New Roman" w:cs="Times New Roman"/>
                <w:b/>
                <w:color w:val="000000"/>
                <w:sz w:val="24"/>
                <w:szCs w:val="18"/>
              </w:rPr>
            </w:pPr>
            <w:r w:rsidRPr="0024370A">
              <w:rPr>
                <w:rFonts w:ascii="仿宋_GB2312" w:eastAsia="仿宋_GB2312" w:hAnsi="Times New Roman" w:cs="Times New Roman"/>
                <w:b/>
                <w:color w:val="000000"/>
                <w:sz w:val="24"/>
                <w:szCs w:val="18"/>
              </w:rPr>
              <w:t>FDY-1</w:t>
            </w:r>
          </w:p>
        </w:tc>
        <w:tc>
          <w:tcPr>
            <w:tcW w:w="6534" w:type="dxa"/>
            <w:tcBorders>
              <w:top w:val="single" w:sz="4" w:space="0" w:color="auto"/>
              <w:left w:val="single" w:sz="4" w:space="0" w:color="auto"/>
              <w:bottom w:val="single" w:sz="4" w:space="0" w:color="auto"/>
              <w:right w:val="single" w:sz="4" w:space="0" w:color="auto"/>
            </w:tcBorders>
            <w:vAlign w:val="center"/>
            <w:hideMark/>
          </w:tcPr>
          <w:p w:rsidR="00D578DE" w:rsidRPr="003E6B4F" w:rsidRDefault="00D578DE" w:rsidP="00D92658">
            <w:pPr>
              <w:widowControl/>
              <w:jc w:val="left"/>
              <w:rPr>
                <w:rFonts w:ascii="仿宋_GB2312" w:eastAsia="仿宋_GB2312" w:hAnsi="Times New Roman" w:cs="Times New Roman"/>
                <w:color w:val="000000"/>
                <w:sz w:val="24"/>
                <w:szCs w:val="18"/>
              </w:rPr>
            </w:pPr>
            <w:r w:rsidRPr="0024370A">
              <w:rPr>
                <w:rFonts w:ascii="仿宋_GB2312" w:eastAsia="仿宋_GB2312" w:hAnsi="Times New Roman" w:cs="Times New Roman" w:hint="eastAsia"/>
                <w:color w:val="000000"/>
                <w:sz w:val="24"/>
                <w:szCs w:val="18"/>
              </w:rPr>
              <w:t>注册报告</w:t>
            </w:r>
            <w:r>
              <w:rPr>
                <w:rFonts w:ascii="仿宋_GB2312" w:eastAsia="仿宋_GB2312" w:hAnsi="Times New Roman" w:cs="Times New Roman"/>
                <w:color w:val="000000"/>
                <w:sz w:val="24"/>
                <w:szCs w:val="24"/>
                <w:vertAlign w:val="superscript"/>
              </w:rPr>
              <w:footnoteReference w:id="7"/>
            </w:r>
          </w:p>
        </w:tc>
        <w:tc>
          <w:tcPr>
            <w:tcW w:w="546" w:type="dxa"/>
            <w:tcBorders>
              <w:top w:val="single" w:sz="4" w:space="0" w:color="auto"/>
              <w:left w:val="single" w:sz="4" w:space="0" w:color="auto"/>
              <w:bottom w:val="single" w:sz="4" w:space="0" w:color="auto"/>
              <w:right w:val="single" w:sz="4" w:space="0" w:color="auto"/>
            </w:tcBorders>
            <w:vAlign w:val="center"/>
          </w:tcPr>
          <w:p w:rsidR="00D578DE" w:rsidRPr="003E6B4F" w:rsidRDefault="00D578DE" w:rsidP="00D92658">
            <w:pPr>
              <w:widowControl/>
              <w:jc w:val="center"/>
              <w:rPr>
                <w:rFonts w:ascii="仿宋_GB2312" w:eastAsia="仿宋_GB2312" w:hAnsi="Times New Roman" w:cs="Times New Roman"/>
                <w:color w:val="000000"/>
                <w:sz w:val="24"/>
                <w:szCs w:val="18"/>
              </w:rPr>
            </w:pPr>
          </w:p>
        </w:tc>
        <w:tc>
          <w:tcPr>
            <w:tcW w:w="490" w:type="dxa"/>
            <w:tcBorders>
              <w:top w:val="single" w:sz="4" w:space="0" w:color="auto"/>
              <w:left w:val="single" w:sz="4" w:space="0" w:color="auto"/>
              <w:bottom w:val="single" w:sz="4" w:space="0" w:color="auto"/>
              <w:right w:val="single" w:sz="4" w:space="0" w:color="auto"/>
            </w:tcBorders>
          </w:tcPr>
          <w:p w:rsidR="00D578DE" w:rsidRPr="003E6B4F" w:rsidRDefault="00D578DE" w:rsidP="00D92658">
            <w:pPr>
              <w:widowControl/>
              <w:jc w:val="center"/>
              <w:rPr>
                <w:rFonts w:ascii="仿宋_GB2312" w:eastAsia="仿宋_GB2312" w:hAnsi="Times New Roman" w:cs="Times New Roman"/>
                <w:color w:val="000000"/>
                <w:sz w:val="24"/>
                <w:szCs w:val="18"/>
              </w:rPr>
            </w:pPr>
          </w:p>
        </w:tc>
      </w:tr>
      <w:tr w:rsidR="00D578DE" w:rsidRPr="003E6B4F" w:rsidTr="00D92658">
        <w:trPr>
          <w:trHeight w:val="20"/>
          <w:tblHeader/>
          <w:jc w:val="center"/>
        </w:trPr>
        <w:tc>
          <w:tcPr>
            <w:tcW w:w="1250" w:type="dxa"/>
            <w:vMerge/>
            <w:tcBorders>
              <w:left w:val="single" w:sz="4" w:space="0" w:color="auto"/>
              <w:bottom w:val="single" w:sz="4" w:space="0" w:color="auto"/>
              <w:right w:val="single" w:sz="4" w:space="0" w:color="auto"/>
            </w:tcBorders>
            <w:vAlign w:val="center"/>
            <w:hideMark/>
          </w:tcPr>
          <w:p w:rsidR="00D578DE" w:rsidRPr="003E6B4F" w:rsidRDefault="00D578DE" w:rsidP="00D92658">
            <w:pPr>
              <w:widowControl/>
              <w:jc w:val="left"/>
              <w:rPr>
                <w:rFonts w:ascii="仿宋_GB2312" w:eastAsia="仿宋_GB2312" w:hAnsi="Times New Roman" w:cs="Times New Roman"/>
                <w:b/>
                <w:color w:val="000000"/>
                <w:sz w:val="24"/>
                <w:szCs w:val="18"/>
              </w:rPr>
            </w:pPr>
          </w:p>
        </w:tc>
        <w:tc>
          <w:tcPr>
            <w:tcW w:w="6534" w:type="dxa"/>
            <w:tcBorders>
              <w:top w:val="single" w:sz="4" w:space="0" w:color="auto"/>
              <w:left w:val="single" w:sz="4" w:space="0" w:color="auto"/>
              <w:bottom w:val="single" w:sz="4" w:space="0" w:color="auto"/>
              <w:right w:val="single" w:sz="4" w:space="0" w:color="auto"/>
            </w:tcBorders>
            <w:vAlign w:val="center"/>
            <w:hideMark/>
          </w:tcPr>
          <w:p w:rsidR="00D578DE" w:rsidRPr="003E6B4F" w:rsidRDefault="00D578DE" w:rsidP="00D92658">
            <w:pPr>
              <w:widowControl/>
              <w:jc w:val="left"/>
              <w:rPr>
                <w:rFonts w:ascii="仿宋_GB2312" w:eastAsia="仿宋_GB2312" w:hAnsi="Times New Roman" w:cs="Times New Roman"/>
                <w:color w:val="000000"/>
                <w:sz w:val="24"/>
                <w:szCs w:val="18"/>
              </w:rPr>
            </w:pPr>
            <w:r w:rsidRPr="0024370A">
              <w:rPr>
                <w:rFonts w:ascii="仿宋_GB2312" w:eastAsia="仿宋_GB2312" w:hAnsi="Times New Roman" w:cs="Times New Roman" w:hint="eastAsia"/>
                <w:color w:val="000000"/>
                <w:sz w:val="24"/>
                <w:szCs w:val="18"/>
              </w:rPr>
              <w:t>——附境外合法注册成立的证明文件、章程性文件、有权机构决议或其他证明文件</w:t>
            </w:r>
          </w:p>
        </w:tc>
        <w:tc>
          <w:tcPr>
            <w:tcW w:w="546" w:type="dxa"/>
            <w:tcBorders>
              <w:top w:val="single" w:sz="4" w:space="0" w:color="auto"/>
              <w:left w:val="single" w:sz="4" w:space="0" w:color="auto"/>
              <w:bottom w:val="single" w:sz="4" w:space="0" w:color="auto"/>
              <w:right w:val="single" w:sz="4" w:space="0" w:color="auto"/>
            </w:tcBorders>
            <w:vAlign w:val="center"/>
          </w:tcPr>
          <w:p w:rsidR="00D578DE" w:rsidRPr="003E6B4F" w:rsidRDefault="00D578DE" w:rsidP="00D92658">
            <w:pPr>
              <w:widowControl/>
              <w:jc w:val="center"/>
              <w:rPr>
                <w:rFonts w:ascii="仿宋_GB2312" w:eastAsia="仿宋_GB2312" w:hAnsi="Times New Roman" w:cs="Times New Roman"/>
                <w:color w:val="000000"/>
                <w:sz w:val="24"/>
                <w:szCs w:val="18"/>
              </w:rPr>
            </w:pPr>
          </w:p>
        </w:tc>
        <w:tc>
          <w:tcPr>
            <w:tcW w:w="490" w:type="dxa"/>
            <w:tcBorders>
              <w:top w:val="single" w:sz="4" w:space="0" w:color="auto"/>
              <w:left w:val="single" w:sz="4" w:space="0" w:color="auto"/>
              <w:bottom w:val="single" w:sz="4" w:space="0" w:color="auto"/>
              <w:right w:val="single" w:sz="4" w:space="0" w:color="auto"/>
            </w:tcBorders>
          </w:tcPr>
          <w:p w:rsidR="00D578DE" w:rsidRPr="003E6B4F" w:rsidRDefault="00D578DE" w:rsidP="00D92658">
            <w:pPr>
              <w:widowControl/>
              <w:jc w:val="center"/>
              <w:rPr>
                <w:rFonts w:ascii="仿宋_GB2312" w:eastAsia="仿宋_GB2312" w:hAnsi="Times New Roman" w:cs="Times New Roman"/>
                <w:color w:val="000000"/>
                <w:sz w:val="24"/>
                <w:szCs w:val="18"/>
              </w:rPr>
            </w:pPr>
          </w:p>
        </w:tc>
      </w:tr>
      <w:tr w:rsidR="00D578DE" w:rsidRPr="003E6B4F" w:rsidTr="00D92658">
        <w:trPr>
          <w:trHeight w:val="20"/>
          <w:tblHeader/>
          <w:jc w:val="center"/>
        </w:trPr>
        <w:tc>
          <w:tcPr>
            <w:tcW w:w="1250" w:type="dxa"/>
            <w:tcBorders>
              <w:top w:val="single" w:sz="4" w:space="0" w:color="auto"/>
              <w:left w:val="single" w:sz="4" w:space="0" w:color="auto"/>
              <w:bottom w:val="single" w:sz="4" w:space="0" w:color="auto"/>
              <w:right w:val="single" w:sz="4" w:space="0" w:color="auto"/>
            </w:tcBorders>
            <w:vAlign w:val="center"/>
            <w:hideMark/>
          </w:tcPr>
          <w:p w:rsidR="00D578DE" w:rsidRPr="003E6B4F" w:rsidRDefault="00D578DE" w:rsidP="00D92658">
            <w:pPr>
              <w:widowControl/>
              <w:jc w:val="center"/>
              <w:rPr>
                <w:rFonts w:ascii="仿宋_GB2312" w:eastAsia="仿宋_GB2312" w:hAnsi="Times New Roman" w:cs="Times New Roman"/>
                <w:b/>
                <w:color w:val="000000"/>
                <w:sz w:val="24"/>
                <w:szCs w:val="18"/>
              </w:rPr>
            </w:pPr>
            <w:r w:rsidRPr="0024370A">
              <w:rPr>
                <w:rFonts w:ascii="仿宋_GB2312" w:eastAsia="仿宋_GB2312" w:hAnsi="Times New Roman" w:cs="Times New Roman"/>
                <w:b/>
                <w:color w:val="000000"/>
                <w:sz w:val="24"/>
                <w:szCs w:val="18"/>
              </w:rPr>
              <w:t>FDY-2</w:t>
            </w:r>
          </w:p>
        </w:tc>
        <w:tc>
          <w:tcPr>
            <w:tcW w:w="6534" w:type="dxa"/>
            <w:tcBorders>
              <w:top w:val="single" w:sz="4" w:space="0" w:color="auto"/>
              <w:left w:val="single" w:sz="4" w:space="0" w:color="auto"/>
              <w:bottom w:val="single" w:sz="4" w:space="0" w:color="auto"/>
              <w:right w:val="single" w:sz="4" w:space="0" w:color="auto"/>
            </w:tcBorders>
            <w:vAlign w:val="center"/>
            <w:hideMark/>
          </w:tcPr>
          <w:p w:rsidR="00D578DE" w:rsidRPr="003E6B4F" w:rsidRDefault="00D578DE" w:rsidP="00D92658">
            <w:pPr>
              <w:widowControl/>
              <w:jc w:val="left"/>
              <w:rPr>
                <w:rFonts w:ascii="仿宋_GB2312" w:eastAsia="仿宋_GB2312" w:hAnsi="Times New Roman" w:cs="Times New Roman"/>
                <w:color w:val="000000"/>
                <w:sz w:val="24"/>
                <w:szCs w:val="18"/>
              </w:rPr>
            </w:pPr>
            <w:r w:rsidRPr="0024370A">
              <w:rPr>
                <w:rFonts w:ascii="仿宋_GB2312" w:eastAsia="仿宋_GB2312" w:hAnsi="Times New Roman" w:cs="Times New Roman" w:hint="eastAsia"/>
                <w:color w:val="000000"/>
                <w:sz w:val="24"/>
                <w:szCs w:val="18"/>
              </w:rPr>
              <w:t>推荐函</w:t>
            </w:r>
          </w:p>
        </w:tc>
        <w:tc>
          <w:tcPr>
            <w:tcW w:w="546" w:type="dxa"/>
            <w:tcBorders>
              <w:top w:val="single" w:sz="4" w:space="0" w:color="auto"/>
              <w:left w:val="single" w:sz="4" w:space="0" w:color="auto"/>
              <w:bottom w:val="single" w:sz="4" w:space="0" w:color="auto"/>
              <w:right w:val="single" w:sz="4" w:space="0" w:color="auto"/>
            </w:tcBorders>
            <w:vAlign w:val="center"/>
          </w:tcPr>
          <w:p w:rsidR="00D578DE" w:rsidRPr="003E6B4F" w:rsidRDefault="00D578DE" w:rsidP="00D92658">
            <w:pPr>
              <w:widowControl/>
              <w:jc w:val="center"/>
              <w:rPr>
                <w:rFonts w:ascii="仿宋_GB2312" w:eastAsia="仿宋_GB2312" w:hAnsi="Times New Roman" w:cs="Times New Roman"/>
                <w:color w:val="000000"/>
                <w:sz w:val="24"/>
                <w:szCs w:val="18"/>
              </w:rPr>
            </w:pPr>
          </w:p>
        </w:tc>
        <w:tc>
          <w:tcPr>
            <w:tcW w:w="490" w:type="dxa"/>
            <w:tcBorders>
              <w:top w:val="single" w:sz="4" w:space="0" w:color="auto"/>
              <w:left w:val="single" w:sz="4" w:space="0" w:color="auto"/>
              <w:bottom w:val="single" w:sz="4" w:space="0" w:color="auto"/>
              <w:right w:val="single" w:sz="4" w:space="0" w:color="auto"/>
            </w:tcBorders>
          </w:tcPr>
          <w:p w:rsidR="00D578DE" w:rsidRPr="003E6B4F" w:rsidRDefault="00D578DE" w:rsidP="00D92658">
            <w:pPr>
              <w:widowControl/>
              <w:jc w:val="center"/>
              <w:rPr>
                <w:rFonts w:ascii="仿宋_GB2312" w:eastAsia="仿宋_GB2312" w:hAnsi="Times New Roman" w:cs="Times New Roman"/>
                <w:color w:val="000000"/>
                <w:sz w:val="24"/>
                <w:szCs w:val="18"/>
              </w:rPr>
            </w:pPr>
          </w:p>
        </w:tc>
      </w:tr>
      <w:tr w:rsidR="00D578DE" w:rsidRPr="003E6B4F" w:rsidTr="00D92658">
        <w:trPr>
          <w:trHeight w:val="20"/>
          <w:tblHeader/>
          <w:jc w:val="center"/>
        </w:trPr>
        <w:tc>
          <w:tcPr>
            <w:tcW w:w="1250" w:type="dxa"/>
            <w:tcBorders>
              <w:top w:val="single" w:sz="4" w:space="0" w:color="auto"/>
              <w:left w:val="single" w:sz="4" w:space="0" w:color="auto"/>
              <w:bottom w:val="single" w:sz="4" w:space="0" w:color="auto"/>
              <w:right w:val="single" w:sz="4" w:space="0" w:color="auto"/>
            </w:tcBorders>
            <w:vAlign w:val="center"/>
            <w:hideMark/>
          </w:tcPr>
          <w:p w:rsidR="00D578DE" w:rsidRPr="003E6B4F" w:rsidRDefault="00D578DE" w:rsidP="00D92658">
            <w:pPr>
              <w:widowControl/>
              <w:jc w:val="center"/>
              <w:rPr>
                <w:rFonts w:ascii="仿宋_GB2312" w:eastAsia="仿宋_GB2312" w:hAnsi="Times New Roman" w:cs="Times New Roman"/>
                <w:b/>
                <w:color w:val="000000"/>
                <w:sz w:val="24"/>
                <w:szCs w:val="18"/>
              </w:rPr>
            </w:pPr>
            <w:r w:rsidRPr="0024370A">
              <w:rPr>
                <w:rFonts w:ascii="仿宋_GB2312" w:eastAsia="仿宋_GB2312" w:hAnsi="Times New Roman" w:cs="Times New Roman"/>
                <w:b/>
                <w:color w:val="000000"/>
                <w:sz w:val="24"/>
                <w:szCs w:val="18"/>
              </w:rPr>
              <w:t>FDY-3</w:t>
            </w:r>
          </w:p>
        </w:tc>
        <w:tc>
          <w:tcPr>
            <w:tcW w:w="6534" w:type="dxa"/>
            <w:tcBorders>
              <w:top w:val="single" w:sz="4" w:space="0" w:color="auto"/>
              <w:left w:val="single" w:sz="4" w:space="0" w:color="auto"/>
              <w:bottom w:val="single" w:sz="4" w:space="0" w:color="auto"/>
              <w:right w:val="single" w:sz="4" w:space="0" w:color="auto"/>
            </w:tcBorders>
            <w:vAlign w:val="center"/>
            <w:hideMark/>
          </w:tcPr>
          <w:p w:rsidR="00D578DE" w:rsidRPr="003E6B4F" w:rsidRDefault="00D578DE" w:rsidP="00D92658">
            <w:pPr>
              <w:widowControl/>
              <w:jc w:val="left"/>
              <w:rPr>
                <w:rFonts w:ascii="仿宋_GB2312" w:eastAsia="仿宋_GB2312" w:hAnsi="Times New Roman" w:cs="Times New Roman"/>
                <w:color w:val="000000"/>
                <w:sz w:val="24"/>
                <w:szCs w:val="18"/>
              </w:rPr>
            </w:pPr>
            <w:r w:rsidRPr="0024370A">
              <w:rPr>
                <w:rFonts w:ascii="仿宋_GB2312" w:eastAsia="仿宋_GB2312" w:hAnsi="Times New Roman" w:cs="Times New Roman" w:hint="eastAsia"/>
                <w:color w:val="000000"/>
                <w:sz w:val="24"/>
                <w:szCs w:val="18"/>
              </w:rPr>
              <w:t>□定向募集说明书（DM）/□定向发行协议及信息披露文件（DX、F1）</w:t>
            </w:r>
          </w:p>
        </w:tc>
        <w:tc>
          <w:tcPr>
            <w:tcW w:w="546" w:type="dxa"/>
            <w:tcBorders>
              <w:top w:val="single" w:sz="4" w:space="0" w:color="auto"/>
              <w:left w:val="single" w:sz="4" w:space="0" w:color="auto"/>
              <w:bottom w:val="single" w:sz="4" w:space="0" w:color="auto"/>
              <w:right w:val="single" w:sz="4" w:space="0" w:color="auto"/>
            </w:tcBorders>
            <w:vAlign w:val="center"/>
          </w:tcPr>
          <w:p w:rsidR="00D578DE" w:rsidRPr="003E6B4F" w:rsidRDefault="00D578DE" w:rsidP="00D92658">
            <w:pPr>
              <w:widowControl/>
              <w:jc w:val="center"/>
              <w:rPr>
                <w:rFonts w:ascii="仿宋_GB2312" w:eastAsia="仿宋_GB2312" w:hAnsi="Times New Roman" w:cs="Times New Roman"/>
                <w:color w:val="000000"/>
                <w:sz w:val="24"/>
                <w:szCs w:val="18"/>
              </w:rPr>
            </w:pPr>
          </w:p>
        </w:tc>
        <w:tc>
          <w:tcPr>
            <w:tcW w:w="490" w:type="dxa"/>
            <w:tcBorders>
              <w:top w:val="single" w:sz="4" w:space="0" w:color="auto"/>
              <w:left w:val="single" w:sz="4" w:space="0" w:color="auto"/>
              <w:bottom w:val="single" w:sz="4" w:space="0" w:color="auto"/>
              <w:right w:val="single" w:sz="4" w:space="0" w:color="auto"/>
            </w:tcBorders>
          </w:tcPr>
          <w:p w:rsidR="00D578DE" w:rsidRPr="003E6B4F" w:rsidRDefault="00D578DE" w:rsidP="00D92658">
            <w:pPr>
              <w:widowControl/>
              <w:jc w:val="center"/>
              <w:rPr>
                <w:rFonts w:ascii="仿宋_GB2312" w:eastAsia="仿宋_GB2312" w:hAnsi="Times New Roman" w:cs="Times New Roman"/>
                <w:color w:val="000000"/>
                <w:sz w:val="24"/>
                <w:szCs w:val="18"/>
              </w:rPr>
            </w:pPr>
          </w:p>
        </w:tc>
      </w:tr>
      <w:tr w:rsidR="00D578DE" w:rsidRPr="003E6B4F" w:rsidTr="00D92658">
        <w:trPr>
          <w:trHeight w:val="20"/>
          <w:tblHeader/>
          <w:jc w:val="center"/>
        </w:trPr>
        <w:tc>
          <w:tcPr>
            <w:tcW w:w="1250" w:type="dxa"/>
            <w:vMerge w:val="restart"/>
            <w:tcBorders>
              <w:top w:val="single" w:sz="4" w:space="0" w:color="auto"/>
              <w:left w:val="single" w:sz="4" w:space="0" w:color="auto"/>
              <w:bottom w:val="single" w:sz="4" w:space="0" w:color="auto"/>
              <w:right w:val="single" w:sz="4" w:space="0" w:color="auto"/>
            </w:tcBorders>
            <w:vAlign w:val="center"/>
            <w:hideMark/>
          </w:tcPr>
          <w:p w:rsidR="00D578DE" w:rsidRPr="003E6B4F" w:rsidRDefault="00D578DE" w:rsidP="00D92658">
            <w:pPr>
              <w:widowControl/>
              <w:jc w:val="center"/>
              <w:rPr>
                <w:rFonts w:ascii="仿宋_GB2312" w:eastAsia="仿宋_GB2312" w:hAnsi="Times New Roman" w:cs="Times New Roman"/>
                <w:b/>
                <w:color w:val="000000"/>
                <w:sz w:val="24"/>
                <w:szCs w:val="18"/>
              </w:rPr>
            </w:pPr>
            <w:r w:rsidRPr="0024370A">
              <w:rPr>
                <w:rFonts w:ascii="仿宋_GB2312" w:eastAsia="仿宋_GB2312" w:hAnsi="Times New Roman" w:cs="Times New Roman"/>
                <w:b/>
                <w:color w:val="000000"/>
                <w:sz w:val="24"/>
                <w:szCs w:val="18"/>
              </w:rPr>
              <w:t>FDY-4</w:t>
            </w:r>
          </w:p>
        </w:tc>
        <w:tc>
          <w:tcPr>
            <w:tcW w:w="7570" w:type="dxa"/>
            <w:gridSpan w:val="3"/>
            <w:tcBorders>
              <w:top w:val="single" w:sz="4" w:space="0" w:color="auto"/>
              <w:left w:val="single" w:sz="4" w:space="0" w:color="auto"/>
              <w:bottom w:val="single" w:sz="4" w:space="0" w:color="auto"/>
              <w:right w:val="single" w:sz="4" w:space="0" w:color="auto"/>
            </w:tcBorders>
            <w:vAlign w:val="center"/>
            <w:hideMark/>
          </w:tcPr>
          <w:p w:rsidR="00D578DE" w:rsidRPr="003E6B4F" w:rsidRDefault="00D578DE" w:rsidP="00D92658">
            <w:pPr>
              <w:widowControl/>
              <w:jc w:val="left"/>
              <w:rPr>
                <w:rFonts w:ascii="仿宋_GB2312" w:eastAsia="仿宋_GB2312" w:hAnsi="Times New Roman" w:cs="Times New Roman"/>
                <w:color w:val="000000"/>
                <w:sz w:val="24"/>
                <w:szCs w:val="18"/>
              </w:rPr>
            </w:pPr>
            <w:r w:rsidRPr="0024370A">
              <w:rPr>
                <w:rFonts w:ascii="仿宋_GB2312" w:eastAsia="仿宋_GB2312" w:hAnsi="Times New Roman" w:cs="Times New Roman" w:hint="eastAsia"/>
                <w:color w:val="000000"/>
                <w:sz w:val="24"/>
                <w:szCs w:val="18"/>
              </w:rPr>
              <w:t>审计报告</w:t>
            </w:r>
          </w:p>
        </w:tc>
      </w:tr>
      <w:tr w:rsidR="00D578DE" w:rsidRPr="003E6B4F" w:rsidTr="00D92658">
        <w:trPr>
          <w:trHeight w:val="20"/>
          <w:tblHeader/>
          <w:jc w:val="center"/>
        </w:trPr>
        <w:tc>
          <w:tcPr>
            <w:tcW w:w="1250" w:type="dxa"/>
            <w:vMerge/>
            <w:tcBorders>
              <w:top w:val="single" w:sz="4" w:space="0" w:color="auto"/>
              <w:left w:val="single" w:sz="4" w:space="0" w:color="auto"/>
              <w:bottom w:val="single" w:sz="4" w:space="0" w:color="auto"/>
              <w:right w:val="single" w:sz="4" w:space="0" w:color="auto"/>
            </w:tcBorders>
            <w:vAlign w:val="center"/>
            <w:hideMark/>
          </w:tcPr>
          <w:p w:rsidR="00D578DE" w:rsidRPr="003E6B4F" w:rsidRDefault="00D578DE" w:rsidP="00D92658">
            <w:pPr>
              <w:widowControl/>
              <w:jc w:val="left"/>
              <w:rPr>
                <w:rFonts w:ascii="仿宋_GB2312" w:eastAsia="仿宋_GB2312" w:hAnsi="Times New Roman" w:cs="Times New Roman"/>
                <w:b/>
                <w:color w:val="000000"/>
                <w:sz w:val="24"/>
                <w:szCs w:val="18"/>
              </w:rPr>
            </w:pPr>
          </w:p>
        </w:tc>
        <w:tc>
          <w:tcPr>
            <w:tcW w:w="6534" w:type="dxa"/>
            <w:tcBorders>
              <w:top w:val="single" w:sz="4" w:space="0" w:color="auto"/>
              <w:left w:val="single" w:sz="4" w:space="0" w:color="auto"/>
              <w:bottom w:val="single" w:sz="4" w:space="0" w:color="auto"/>
              <w:right w:val="single" w:sz="4" w:space="0" w:color="auto"/>
            </w:tcBorders>
            <w:vAlign w:val="center"/>
            <w:hideMark/>
          </w:tcPr>
          <w:p w:rsidR="00D578DE" w:rsidRPr="003E6B4F" w:rsidRDefault="00D578DE" w:rsidP="00D92658">
            <w:pPr>
              <w:widowControl/>
              <w:jc w:val="left"/>
              <w:rPr>
                <w:rFonts w:ascii="仿宋_GB2312" w:eastAsia="仿宋_GB2312" w:hAnsi="Times New Roman" w:cs="Times New Roman"/>
                <w:color w:val="000000"/>
                <w:sz w:val="24"/>
                <w:szCs w:val="18"/>
              </w:rPr>
            </w:pPr>
            <w:r w:rsidRPr="0024370A">
              <w:rPr>
                <w:rFonts w:ascii="仿宋_GB2312" w:eastAsia="仿宋_GB2312" w:hAnsi="Times New Roman" w:cs="Times New Roman" w:hint="eastAsia"/>
                <w:color w:val="000000"/>
                <w:sz w:val="24"/>
                <w:szCs w:val="18"/>
              </w:rPr>
              <w:t>□最近一个半年度会计报表</w:t>
            </w:r>
          </w:p>
        </w:tc>
        <w:tc>
          <w:tcPr>
            <w:tcW w:w="546" w:type="dxa"/>
            <w:tcBorders>
              <w:top w:val="single" w:sz="4" w:space="0" w:color="auto"/>
              <w:left w:val="single" w:sz="4" w:space="0" w:color="auto"/>
              <w:bottom w:val="single" w:sz="4" w:space="0" w:color="auto"/>
              <w:right w:val="single" w:sz="4" w:space="0" w:color="auto"/>
            </w:tcBorders>
            <w:vAlign w:val="center"/>
          </w:tcPr>
          <w:p w:rsidR="00D578DE" w:rsidRPr="003E6B4F" w:rsidRDefault="00D578DE" w:rsidP="00D92658">
            <w:pPr>
              <w:widowControl/>
              <w:jc w:val="center"/>
              <w:rPr>
                <w:rFonts w:ascii="仿宋_GB2312" w:eastAsia="仿宋_GB2312" w:hAnsi="Times New Roman" w:cs="Times New Roman"/>
                <w:color w:val="000000"/>
                <w:sz w:val="24"/>
                <w:szCs w:val="18"/>
              </w:rPr>
            </w:pPr>
          </w:p>
        </w:tc>
        <w:tc>
          <w:tcPr>
            <w:tcW w:w="490" w:type="dxa"/>
            <w:tcBorders>
              <w:top w:val="single" w:sz="4" w:space="0" w:color="auto"/>
              <w:left w:val="single" w:sz="4" w:space="0" w:color="auto"/>
              <w:bottom w:val="single" w:sz="4" w:space="0" w:color="auto"/>
              <w:right w:val="single" w:sz="4" w:space="0" w:color="auto"/>
            </w:tcBorders>
          </w:tcPr>
          <w:p w:rsidR="00D578DE" w:rsidRPr="003E6B4F" w:rsidRDefault="00D578DE" w:rsidP="00D92658">
            <w:pPr>
              <w:widowControl/>
              <w:jc w:val="center"/>
              <w:rPr>
                <w:rFonts w:ascii="仿宋_GB2312" w:eastAsia="仿宋_GB2312" w:hAnsi="Times New Roman" w:cs="Times New Roman"/>
                <w:color w:val="000000"/>
                <w:sz w:val="24"/>
                <w:szCs w:val="18"/>
              </w:rPr>
            </w:pPr>
          </w:p>
        </w:tc>
      </w:tr>
      <w:tr w:rsidR="00D578DE" w:rsidRPr="003E6B4F" w:rsidTr="00D92658">
        <w:trPr>
          <w:trHeight w:val="20"/>
          <w:tblHeader/>
          <w:jc w:val="center"/>
        </w:trPr>
        <w:tc>
          <w:tcPr>
            <w:tcW w:w="1250" w:type="dxa"/>
            <w:vMerge/>
            <w:tcBorders>
              <w:top w:val="single" w:sz="4" w:space="0" w:color="auto"/>
              <w:left w:val="single" w:sz="4" w:space="0" w:color="auto"/>
              <w:bottom w:val="single" w:sz="4" w:space="0" w:color="auto"/>
              <w:right w:val="single" w:sz="4" w:space="0" w:color="auto"/>
            </w:tcBorders>
            <w:vAlign w:val="center"/>
            <w:hideMark/>
          </w:tcPr>
          <w:p w:rsidR="00D578DE" w:rsidRPr="003E6B4F" w:rsidRDefault="00D578DE" w:rsidP="00D92658">
            <w:pPr>
              <w:widowControl/>
              <w:jc w:val="left"/>
              <w:rPr>
                <w:rFonts w:ascii="仿宋_GB2312" w:eastAsia="仿宋_GB2312" w:hAnsi="Times New Roman" w:cs="Times New Roman"/>
                <w:b/>
                <w:color w:val="000000"/>
                <w:sz w:val="24"/>
                <w:szCs w:val="18"/>
              </w:rPr>
            </w:pPr>
          </w:p>
        </w:tc>
        <w:tc>
          <w:tcPr>
            <w:tcW w:w="6534" w:type="dxa"/>
            <w:tcBorders>
              <w:top w:val="single" w:sz="4" w:space="0" w:color="auto"/>
              <w:left w:val="single" w:sz="4" w:space="0" w:color="auto"/>
              <w:bottom w:val="single" w:sz="4" w:space="0" w:color="auto"/>
              <w:right w:val="single" w:sz="4" w:space="0" w:color="auto"/>
            </w:tcBorders>
            <w:vAlign w:val="center"/>
            <w:hideMark/>
          </w:tcPr>
          <w:p w:rsidR="00D578DE" w:rsidRPr="003E6B4F" w:rsidRDefault="00D578DE" w:rsidP="00D92658">
            <w:pPr>
              <w:widowControl/>
              <w:jc w:val="left"/>
              <w:rPr>
                <w:rFonts w:ascii="仿宋_GB2312" w:eastAsia="仿宋_GB2312" w:hAnsi="Times New Roman" w:cs="Times New Roman"/>
                <w:color w:val="000000"/>
                <w:sz w:val="24"/>
                <w:szCs w:val="18"/>
              </w:rPr>
            </w:pPr>
            <w:r w:rsidRPr="0024370A">
              <w:rPr>
                <w:rFonts w:ascii="仿宋_GB2312" w:eastAsia="仿宋_GB2312" w:hAnsi="Times New Roman" w:cs="Times New Roman" w:hint="eastAsia"/>
                <w:color w:val="000000"/>
                <w:sz w:val="24"/>
                <w:szCs w:val="18"/>
              </w:rPr>
              <w:t>20**年经审计的财务报告</w:t>
            </w:r>
          </w:p>
        </w:tc>
        <w:tc>
          <w:tcPr>
            <w:tcW w:w="546" w:type="dxa"/>
            <w:tcBorders>
              <w:top w:val="single" w:sz="4" w:space="0" w:color="auto"/>
              <w:left w:val="single" w:sz="4" w:space="0" w:color="auto"/>
              <w:bottom w:val="single" w:sz="4" w:space="0" w:color="auto"/>
              <w:right w:val="single" w:sz="4" w:space="0" w:color="auto"/>
            </w:tcBorders>
            <w:vAlign w:val="center"/>
          </w:tcPr>
          <w:p w:rsidR="00D578DE" w:rsidRPr="003E6B4F" w:rsidRDefault="00D578DE" w:rsidP="00D92658">
            <w:pPr>
              <w:widowControl/>
              <w:jc w:val="center"/>
              <w:rPr>
                <w:rFonts w:ascii="仿宋_GB2312" w:eastAsia="仿宋_GB2312" w:hAnsi="Times New Roman" w:cs="Times New Roman"/>
                <w:color w:val="000000"/>
                <w:sz w:val="24"/>
                <w:szCs w:val="18"/>
              </w:rPr>
            </w:pPr>
          </w:p>
        </w:tc>
        <w:tc>
          <w:tcPr>
            <w:tcW w:w="490" w:type="dxa"/>
            <w:tcBorders>
              <w:top w:val="single" w:sz="4" w:space="0" w:color="auto"/>
              <w:left w:val="single" w:sz="4" w:space="0" w:color="auto"/>
              <w:bottom w:val="single" w:sz="4" w:space="0" w:color="auto"/>
              <w:right w:val="single" w:sz="4" w:space="0" w:color="auto"/>
            </w:tcBorders>
          </w:tcPr>
          <w:p w:rsidR="00D578DE" w:rsidRPr="003E6B4F" w:rsidRDefault="00D578DE" w:rsidP="00D92658">
            <w:pPr>
              <w:widowControl/>
              <w:jc w:val="center"/>
              <w:rPr>
                <w:rFonts w:ascii="仿宋_GB2312" w:eastAsia="仿宋_GB2312" w:hAnsi="Times New Roman" w:cs="Times New Roman"/>
                <w:color w:val="000000"/>
                <w:sz w:val="24"/>
                <w:szCs w:val="18"/>
              </w:rPr>
            </w:pPr>
          </w:p>
        </w:tc>
      </w:tr>
      <w:tr w:rsidR="00D578DE" w:rsidRPr="003E6B4F" w:rsidTr="00D92658">
        <w:trPr>
          <w:trHeight w:val="20"/>
          <w:tblHeader/>
          <w:jc w:val="center"/>
        </w:trPr>
        <w:tc>
          <w:tcPr>
            <w:tcW w:w="1250" w:type="dxa"/>
            <w:vMerge/>
            <w:tcBorders>
              <w:top w:val="single" w:sz="4" w:space="0" w:color="auto"/>
              <w:left w:val="single" w:sz="4" w:space="0" w:color="auto"/>
              <w:bottom w:val="single" w:sz="4" w:space="0" w:color="auto"/>
              <w:right w:val="single" w:sz="4" w:space="0" w:color="auto"/>
            </w:tcBorders>
            <w:vAlign w:val="center"/>
            <w:hideMark/>
          </w:tcPr>
          <w:p w:rsidR="00D578DE" w:rsidRPr="003E6B4F" w:rsidRDefault="00D578DE" w:rsidP="00D92658">
            <w:pPr>
              <w:widowControl/>
              <w:jc w:val="left"/>
              <w:rPr>
                <w:rFonts w:ascii="仿宋_GB2312" w:eastAsia="仿宋_GB2312" w:hAnsi="Times New Roman" w:cs="Times New Roman"/>
                <w:b/>
                <w:color w:val="000000"/>
                <w:sz w:val="24"/>
                <w:szCs w:val="18"/>
              </w:rPr>
            </w:pPr>
          </w:p>
        </w:tc>
        <w:tc>
          <w:tcPr>
            <w:tcW w:w="6534" w:type="dxa"/>
            <w:tcBorders>
              <w:top w:val="single" w:sz="4" w:space="0" w:color="auto"/>
              <w:left w:val="single" w:sz="4" w:space="0" w:color="auto"/>
              <w:bottom w:val="single" w:sz="4" w:space="0" w:color="auto"/>
              <w:right w:val="single" w:sz="4" w:space="0" w:color="auto"/>
            </w:tcBorders>
            <w:vAlign w:val="center"/>
            <w:hideMark/>
          </w:tcPr>
          <w:p w:rsidR="00D578DE" w:rsidRPr="003E6B4F" w:rsidRDefault="00D578DE" w:rsidP="00D92658">
            <w:pPr>
              <w:widowControl/>
              <w:jc w:val="left"/>
              <w:rPr>
                <w:rFonts w:ascii="仿宋_GB2312" w:eastAsia="仿宋_GB2312" w:hAnsi="Times New Roman" w:cs="Times New Roman"/>
                <w:color w:val="000000"/>
                <w:sz w:val="24"/>
                <w:szCs w:val="18"/>
              </w:rPr>
            </w:pPr>
            <w:r w:rsidRPr="0024370A">
              <w:rPr>
                <w:rFonts w:ascii="仿宋_GB2312" w:eastAsia="仿宋_GB2312" w:hAnsi="Times New Roman" w:cs="Times New Roman" w:hint="eastAsia"/>
                <w:color w:val="000000"/>
                <w:sz w:val="24"/>
                <w:szCs w:val="18"/>
              </w:rPr>
              <w:t>20**年经审计的财务报告</w:t>
            </w:r>
          </w:p>
        </w:tc>
        <w:tc>
          <w:tcPr>
            <w:tcW w:w="546" w:type="dxa"/>
            <w:tcBorders>
              <w:top w:val="single" w:sz="4" w:space="0" w:color="auto"/>
              <w:left w:val="single" w:sz="4" w:space="0" w:color="auto"/>
              <w:bottom w:val="single" w:sz="4" w:space="0" w:color="auto"/>
              <w:right w:val="single" w:sz="4" w:space="0" w:color="auto"/>
            </w:tcBorders>
            <w:vAlign w:val="center"/>
          </w:tcPr>
          <w:p w:rsidR="00D578DE" w:rsidRPr="003E6B4F" w:rsidRDefault="00D578DE" w:rsidP="00D92658">
            <w:pPr>
              <w:widowControl/>
              <w:jc w:val="center"/>
              <w:rPr>
                <w:rFonts w:ascii="仿宋_GB2312" w:eastAsia="仿宋_GB2312" w:hAnsi="Times New Roman" w:cs="Times New Roman"/>
                <w:color w:val="000000"/>
                <w:sz w:val="24"/>
                <w:szCs w:val="18"/>
              </w:rPr>
            </w:pPr>
          </w:p>
        </w:tc>
        <w:tc>
          <w:tcPr>
            <w:tcW w:w="490" w:type="dxa"/>
            <w:tcBorders>
              <w:top w:val="single" w:sz="4" w:space="0" w:color="auto"/>
              <w:left w:val="single" w:sz="4" w:space="0" w:color="auto"/>
              <w:bottom w:val="single" w:sz="4" w:space="0" w:color="auto"/>
              <w:right w:val="single" w:sz="4" w:space="0" w:color="auto"/>
            </w:tcBorders>
          </w:tcPr>
          <w:p w:rsidR="00D578DE" w:rsidRPr="003E6B4F" w:rsidRDefault="00D578DE" w:rsidP="00D92658">
            <w:pPr>
              <w:widowControl/>
              <w:jc w:val="center"/>
              <w:rPr>
                <w:rFonts w:ascii="仿宋_GB2312" w:eastAsia="仿宋_GB2312" w:hAnsi="Times New Roman" w:cs="Times New Roman"/>
                <w:color w:val="000000"/>
                <w:sz w:val="24"/>
                <w:szCs w:val="18"/>
              </w:rPr>
            </w:pPr>
          </w:p>
        </w:tc>
      </w:tr>
      <w:tr w:rsidR="00D578DE" w:rsidRPr="003E6B4F" w:rsidTr="00D92658">
        <w:trPr>
          <w:trHeight w:val="20"/>
          <w:tblHeader/>
          <w:jc w:val="center"/>
        </w:trPr>
        <w:tc>
          <w:tcPr>
            <w:tcW w:w="1250" w:type="dxa"/>
            <w:tcBorders>
              <w:top w:val="single" w:sz="4" w:space="0" w:color="auto"/>
              <w:left w:val="single" w:sz="4" w:space="0" w:color="auto"/>
              <w:bottom w:val="single" w:sz="4" w:space="0" w:color="auto"/>
              <w:right w:val="single" w:sz="4" w:space="0" w:color="auto"/>
            </w:tcBorders>
            <w:vAlign w:val="center"/>
            <w:hideMark/>
          </w:tcPr>
          <w:p w:rsidR="00D578DE" w:rsidRPr="003E6B4F" w:rsidRDefault="00D578DE" w:rsidP="00D92658">
            <w:pPr>
              <w:widowControl/>
              <w:jc w:val="center"/>
              <w:rPr>
                <w:rFonts w:ascii="仿宋_GB2312" w:eastAsia="仿宋_GB2312" w:hAnsi="Times New Roman" w:cs="Times New Roman"/>
                <w:color w:val="000000"/>
                <w:sz w:val="24"/>
                <w:szCs w:val="18"/>
              </w:rPr>
            </w:pPr>
            <w:r w:rsidRPr="0024370A">
              <w:rPr>
                <w:rFonts w:ascii="仿宋_GB2312" w:eastAsia="仿宋_GB2312" w:hAnsi="Times New Roman" w:cs="Times New Roman"/>
                <w:b/>
                <w:color w:val="000000"/>
                <w:sz w:val="24"/>
                <w:szCs w:val="18"/>
              </w:rPr>
              <w:t>FDY-5</w:t>
            </w:r>
          </w:p>
        </w:tc>
        <w:tc>
          <w:tcPr>
            <w:tcW w:w="6534" w:type="dxa"/>
            <w:tcBorders>
              <w:top w:val="single" w:sz="4" w:space="0" w:color="auto"/>
              <w:left w:val="single" w:sz="4" w:space="0" w:color="auto"/>
              <w:bottom w:val="single" w:sz="4" w:space="0" w:color="auto"/>
              <w:right w:val="single" w:sz="4" w:space="0" w:color="auto"/>
            </w:tcBorders>
            <w:vAlign w:val="center"/>
            <w:hideMark/>
          </w:tcPr>
          <w:p w:rsidR="00D578DE" w:rsidRPr="003E6B4F" w:rsidRDefault="00D578DE" w:rsidP="00D92658">
            <w:pPr>
              <w:widowControl/>
              <w:jc w:val="left"/>
              <w:rPr>
                <w:rFonts w:ascii="仿宋_GB2312" w:eastAsia="仿宋_GB2312" w:hAnsi="Times New Roman" w:cs="Times New Roman"/>
                <w:color w:val="000000"/>
                <w:sz w:val="24"/>
                <w:szCs w:val="18"/>
              </w:rPr>
            </w:pPr>
            <w:r w:rsidRPr="0024370A">
              <w:rPr>
                <w:rFonts w:ascii="仿宋_GB2312" w:eastAsia="仿宋_GB2312" w:hAnsi="Times New Roman" w:cs="Times New Roman" w:hint="eastAsia"/>
                <w:color w:val="000000"/>
                <w:sz w:val="24"/>
                <w:szCs w:val="18"/>
              </w:rPr>
              <w:t>法律意见书（DF）</w:t>
            </w:r>
          </w:p>
        </w:tc>
        <w:tc>
          <w:tcPr>
            <w:tcW w:w="546" w:type="dxa"/>
            <w:tcBorders>
              <w:top w:val="single" w:sz="4" w:space="0" w:color="auto"/>
              <w:left w:val="single" w:sz="4" w:space="0" w:color="auto"/>
              <w:bottom w:val="single" w:sz="4" w:space="0" w:color="auto"/>
              <w:right w:val="single" w:sz="4" w:space="0" w:color="auto"/>
            </w:tcBorders>
            <w:vAlign w:val="center"/>
          </w:tcPr>
          <w:p w:rsidR="00D578DE" w:rsidRPr="003E6B4F" w:rsidRDefault="00D578DE" w:rsidP="00D92658">
            <w:pPr>
              <w:widowControl/>
              <w:jc w:val="center"/>
              <w:rPr>
                <w:rFonts w:ascii="仿宋_GB2312" w:eastAsia="仿宋_GB2312" w:hAnsi="Times New Roman" w:cs="Times New Roman"/>
                <w:color w:val="000000"/>
                <w:sz w:val="24"/>
                <w:szCs w:val="18"/>
              </w:rPr>
            </w:pPr>
          </w:p>
        </w:tc>
        <w:tc>
          <w:tcPr>
            <w:tcW w:w="490" w:type="dxa"/>
            <w:tcBorders>
              <w:top w:val="single" w:sz="4" w:space="0" w:color="auto"/>
              <w:left w:val="single" w:sz="4" w:space="0" w:color="auto"/>
              <w:bottom w:val="single" w:sz="4" w:space="0" w:color="auto"/>
              <w:right w:val="single" w:sz="4" w:space="0" w:color="auto"/>
            </w:tcBorders>
          </w:tcPr>
          <w:p w:rsidR="00D578DE" w:rsidRPr="003E6B4F" w:rsidRDefault="00D578DE" w:rsidP="00D92658">
            <w:pPr>
              <w:widowControl/>
              <w:jc w:val="center"/>
              <w:rPr>
                <w:rFonts w:ascii="仿宋_GB2312" w:eastAsia="仿宋_GB2312" w:hAnsi="Times New Roman" w:cs="Times New Roman"/>
                <w:color w:val="000000"/>
                <w:sz w:val="24"/>
                <w:szCs w:val="18"/>
              </w:rPr>
            </w:pPr>
          </w:p>
        </w:tc>
      </w:tr>
      <w:tr w:rsidR="00D578DE" w:rsidRPr="003E6B4F" w:rsidTr="00D92658">
        <w:trPr>
          <w:trHeight w:val="20"/>
          <w:tblHeader/>
          <w:jc w:val="center"/>
        </w:trPr>
        <w:tc>
          <w:tcPr>
            <w:tcW w:w="1250" w:type="dxa"/>
            <w:tcBorders>
              <w:top w:val="single" w:sz="4" w:space="0" w:color="auto"/>
              <w:left w:val="single" w:sz="4" w:space="0" w:color="auto"/>
              <w:bottom w:val="single" w:sz="4" w:space="0" w:color="auto"/>
              <w:right w:val="single" w:sz="4" w:space="0" w:color="auto"/>
            </w:tcBorders>
            <w:vAlign w:val="center"/>
            <w:hideMark/>
          </w:tcPr>
          <w:p w:rsidR="00D578DE" w:rsidRPr="003E6B4F" w:rsidRDefault="00D578DE" w:rsidP="00D92658">
            <w:pPr>
              <w:widowControl/>
              <w:jc w:val="center"/>
              <w:rPr>
                <w:rFonts w:ascii="仿宋_GB2312" w:eastAsia="仿宋_GB2312" w:hAnsi="Times New Roman" w:cs="Times New Roman"/>
                <w:b/>
                <w:color w:val="000000"/>
                <w:sz w:val="24"/>
                <w:szCs w:val="18"/>
              </w:rPr>
            </w:pPr>
          </w:p>
        </w:tc>
        <w:tc>
          <w:tcPr>
            <w:tcW w:w="6534" w:type="dxa"/>
            <w:tcBorders>
              <w:top w:val="single" w:sz="4" w:space="0" w:color="auto"/>
              <w:left w:val="single" w:sz="4" w:space="0" w:color="auto"/>
              <w:bottom w:val="single" w:sz="4" w:space="0" w:color="auto"/>
              <w:right w:val="single" w:sz="4" w:space="0" w:color="auto"/>
            </w:tcBorders>
            <w:vAlign w:val="center"/>
            <w:hideMark/>
          </w:tcPr>
          <w:p w:rsidR="00D578DE" w:rsidRPr="003E6B4F" w:rsidRDefault="00D578DE" w:rsidP="00D92658">
            <w:pPr>
              <w:widowControl/>
              <w:jc w:val="left"/>
              <w:rPr>
                <w:rFonts w:ascii="仿宋_GB2312" w:eastAsia="仿宋_GB2312" w:hAnsi="Times New Roman" w:cs="Times New Roman"/>
                <w:color w:val="000000"/>
                <w:sz w:val="24"/>
                <w:szCs w:val="18"/>
              </w:rPr>
            </w:pPr>
            <w:r w:rsidRPr="0024370A">
              <w:rPr>
                <w:rFonts w:ascii="仿宋_GB2312" w:eastAsia="仿宋_GB2312" w:hAnsi="Times New Roman" w:cs="Times New Roman" w:hint="eastAsia"/>
                <w:color w:val="000000"/>
                <w:sz w:val="24"/>
                <w:szCs w:val="18"/>
              </w:rPr>
              <w:t>——境内和境外律师事务所分别出具的法律意见书</w:t>
            </w:r>
          </w:p>
        </w:tc>
        <w:tc>
          <w:tcPr>
            <w:tcW w:w="546" w:type="dxa"/>
            <w:tcBorders>
              <w:top w:val="single" w:sz="4" w:space="0" w:color="auto"/>
              <w:left w:val="single" w:sz="4" w:space="0" w:color="auto"/>
              <w:bottom w:val="single" w:sz="4" w:space="0" w:color="auto"/>
              <w:right w:val="single" w:sz="4" w:space="0" w:color="auto"/>
            </w:tcBorders>
            <w:vAlign w:val="center"/>
          </w:tcPr>
          <w:p w:rsidR="00D578DE" w:rsidRPr="003E6B4F" w:rsidRDefault="00D578DE" w:rsidP="00D92658">
            <w:pPr>
              <w:widowControl/>
              <w:jc w:val="center"/>
              <w:rPr>
                <w:rFonts w:ascii="仿宋_GB2312" w:eastAsia="仿宋_GB2312" w:hAnsi="Times New Roman" w:cs="Times New Roman"/>
                <w:color w:val="000000"/>
                <w:sz w:val="24"/>
                <w:szCs w:val="18"/>
              </w:rPr>
            </w:pPr>
          </w:p>
        </w:tc>
        <w:tc>
          <w:tcPr>
            <w:tcW w:w="490" w:type="dxa"/>
            <w:tcBorders>
              <w:top w:val="single" w:sz="4" w:space="0" w:color="auto"/>
              <w:left w:val="single" w:sz="4" w:space="0" w:color="auto"/>
              <w:bottom w:val="single" w:sz="4" w:space="0" w:color="auto"/>
              <w:right w:val="single" w:sz="4" w:space="0" w:color="auto"/>
            </w:tcBorders>
          </w:tcPr>
          <w:p w:rsidR="00D578DE" w:rsidRPr="003E6B4F" w:rsidRDefault="00D578DE" w:rsidP="00D92658">
            <w:pPr>
              <w:widowControl/>
              <w:jc w:val="center"/>
              <w:rPr>
                <w:rFonts w:ascii="仿宋_GB2312" w:eastAsia="仿宋_GB2312" w:hAnsi="Times New Roman" w:cs="Times New Roman"/>
                <w:color w:val="000000"/>
                <w:sz w:val="24"/>
                <w:szCs w:val="18"/>
              </w:rPr>
            </w:pPr>
          </w:p>
        </w:tc>
      </w:tr>
      <w:tr w:rsidR="00D578DE" w:rsidRPr="003E6B4F" w:rsidTr="00D92658">
        <w:trPr>
          <w:trHeight w:val="20"/>
          <w:tblHeader/>
          <w:jc w:val="center"/>
        </w:trPr>
        <w:tc>
          <w:tcPr>
            <w:tcW w:w="1250" w:type="dxa"/>
            <w:tcBorders>
              <w:top w:val="single" w:sz="4" w:space="0" w:color="auto"/>
              <w:left w:val="single" w:sz="4" w:space="0" w:color="auto"/>
              <w:bottom w:val="single" w:sz="4" w:space="0" w:color="auto"/>
              <w:right w:val="single" w:sz="4" w:space="0" w:color="auto"/>
            </w:tcBorders>
            <w:vAlign w:val="center"/>
            <w:hideMark/>
          </w:tcPr>
          <w:p w:rsidR="00D578DE" w:rsidRPr="003E6B4F" w:rsidRDefault="00D578DE" w:rsidP="00D92658">
            <w:pPr>
              <w:widowControl/>
              <w:jc w:val="center"/>
              <w:rPr>
                <w:rFonts w:ascii="仿宋_GB2312" w:eastAsia="仿宋_GB2312" w:hAnsi="Times New Roman" w:cs="Times New Roman"/>
                <w:color w:val="000000"/>
                <w:sz w:val="24"/>
                <w:szCs w:val="18"/>
              </w:rPr>
            </w:pPr>
            <w:r w:rsidRPr="0024370A">
              <w:rPr>
                <w:rFonts w:ascii="仿宋_GB2312" w:eastAsia="仿宋_GB2312" w:hAnsi="Times New Roman" w:cs="Times New Roman"/>
                <w:b/>
                <w:color w:val="000000"/>
                <w:sz w:val="24"/>
                <w:szCs w:val="18"/>
              </w:rPr>
              <w:t>FDY-6</w:t>
            </w:r>
          </w:p>
        </w:tc>
        <w:tc>
          <w:tcPr>
            <w:tcW w:w="6534" w:type="dxa"/>
            <w:tcBorders>
              <w:top w:val="single" w:sz="4" w:space="0" w:color="auto"/>
              <w:left w:val="single" w:sz="4" w:space="0" w:color="auto"/>
              <w:bottom w:val="single" w:sz="4" w:space="0" w:color="auto"/>
              <w:right w:val="single" w:sz="4" w:space="0" w:color="auto"/>
            </w:tcBorders>
            <w:vAlign w:val="center"/>
            <w:hideMark/>
          </w:tcPr>
          <w:p w:rsidR="00D578DE" w:rsidRPr="003E6B4F" w:rsidRDefault="00D578DE" w:rsidP="00D92658">
            <w:pPr>
              <w:widowControl/>
              <w:jc w:val="left"/>
              <w:rPr>
                <w:rFonts w:ascii="仿宋_GB2312" w:eastAsia="仿宋_GB2312" w:hAnsi="Times New Roman" w:cs="Times New Roman"/>
                <w:color w:val="000000"/>
                <w:sz w:val="24"/>
                <w:szCs w:val="18"/>
              </w:rPr>
            </w:pPr>
            <w:r w:rsidRPr="0024370A">
              <w:rPr>
                <w:rFonts w:ascii="仿宋_GB2312" w:eastAsia="仿宋_GB2312" w:hAnsi="Times New Roman" w:cs="Times New Roman" w:hint="eastAsia"/>
                <w:color w:val="000000"/>
                <w:sz w:val="24"/>
                <w:szCs w:val="18"/>
              </w:rPr>
              <w:t>评级报告（DP）（如有）</w:t>
            </w:r>
          </w:p>
        </w:tc>
        <w:tc>
          <w:tcPr>
            <w:tcW w:w="546" w:type="dxa"/>
            <w:tcBorders>
              <w:top w:val="single" w:sz="4" w:space="0" w:color="auto"/>
              <w:left w:val="single" w:sz="4" w:space="0" w:color="auto"/>
              <w:bottom w:val="single" w:sz="4" w:space="0" w:color="auto"/>
              <w:right w:val="single" w:sz="4" w:space="0" w:color="auto"/>
            </w:tcBorders>
            <w:vAlign w:val="center"/>
          </w:tcPr>
          <w:p w:rsidR="00D578DE" w:rsidRPr="003E6B4F" w:rsidRDefault="00D578DE" w:rsidP="00D92658">
            <w:pPr>
              <w:widowControl/>
              <w:jc w:val="center"/>
              <w:rPr>
                <w:rFonts w:ascii="仿宋_GB2312" w:eastAsia="仿宋_GB2312" w:hAnsi="Times New Roman" w:cs="Times New Roman"/>
                <w:color w:val="000000"/>
                <w:sz w:val="24"/>
                <w:szCs w:val="18"/>
              </w:rPr>
            </w:pPr>
          </w:p>
        </w:tc>
        <w:tc>
          <w:tcPr>
            <w:tcW w:w="490" w:type="dxa"/>
            <w:tcBorders>
              <w:top w:val="single" w:sz="4" w:space="0" w:color="auto"/>
              <w:left w:val="single" w:sz="4" w:space="0" w:color="auto"/>
              <w:bottom w:val="single" w:sz="4" w:space="0" w:color="auto"/>
              <w:right w:val="single" w:sz="4" w:space="0" w:color="auto"/>
            </w:tcBorders>
          </w:tcPr>
          <w:p w:rsidR="00D578DE" w:rsidRPr="003E6B4F" w:rsidRDefault="00D578DE" w:rsidP="00D92658">
            <w:pPr>
              <w:widowControl/>
              <w:jc w:val="center"/>
              <w:rPr>
                <w:rFonts w:ascii="仿宋_GB2312" w:eastAsia="仿宋_GB2312" w:hAnsi="Times New Roman" w:cs="Times New Roman"/>
                <w:color w:val="000000"/>
                <w:sz w:val="24"/>
                <w:szCs w:val="18"/>
              </w:rPr>
            </w:pPr>
          </w:p>
        </w:tc>
      </w:tr>
      <w:tr w:rsidR="00D578DE" w:rsidRPr="003E6B4F" w:rsidTr="00D92658">
        <w:trPr>
          <w:trHeight w:val="20"/>
          <w:tblHeader/>
          <w:jc w:val="center"/>
        </w:trPr>
        <w:tc>
          <w:tcPr>
            <w:tcW w:w="1250" w:type="dxa"/>
            <w:vMerge w:val="restart"/>
            <w:tcBorders>
              <w:top w:val="single" w:sz="4" w:space="0" w:color="auto"/>
              <w:left w:val="single" w:sz="4" w:space="0" w:color="auto"/>
              <w:bottom w:val="single" w:sz="4" w:space="0" w:color="auto"/>
              <w:right w:val="single" w:sz="4" w:space="0" w:color="auto"/>
            </w:tcBorders>
            <w:vAlign w:val="center"/>
            <w:hideMark/>
          </w:tcPr>
          <w:p w:rsidR="00D578DE" w:rsidRPr="003E6B4F" w:rsidRDefault="00D578DE" w:rsidP="00D92658">
            <w:pPr>
              <w:widowControl/>
              <w:jc w:val="center"/>
              <w:rPr>
                <w:rFonts w:ascii="仿宋_GB2312" w:eastAsia="仿宋_GB2312" w:hAnsi="Times New Roman" w:cs="Times New Roman"/>
                <w:b/>
                <w:color w:val="000000"/>
                <w:sz w:val="24"/>
                <w:szCs w:val="18"/>
              </w:rPr>
            </w:pPr>
            <w:r w:rsidRPr="0024370A">
              <w:rPr>
                <w:rFonts w:ascii="仿宋_GB2312" w:eastAsia="仿宋_GB2312" w:hAnsi="Times New Roman" w:cs="Times New Roman"/>
                <w:b/>
                <w:color w:val="000000"/>
                <w:sz w:val="24"/>
                <w:szCs w:val="18"/>
              </w:rPr>
              <w:t>FDY-7</w:t>
            </w:r>
          </w:p>
        </w:tc>
        <w:tc>
          <w:tcPr>
            <w:tcW w:w="7570" w:type="dxa"/>
            <w:gridSpan w:val="3"/>
            <w:tcBorders>
              <w:top w:val="single" w:sz="4" w:space="0" w:color="auto"/>
              <w:left w:val="single" w:sz="4" w:space="0" w:color="auto"/>
              <w:bottom w:val="single" w:sz="4" w:space="0" w:color="auto"/>
              <w:right w:val="single" w:sz="4" w:space="0" w:color="auto"/>
            </w:tcBorders>
            <w:vAlign w:val="center"/>
            <w:hideMark/>
          </w:tcPr>
          <w:p w:rsidR="00D578DE" w:rsidRPr="003E6B4F" w:rsidRDefault="00D578DE" w:rsidP="00D92658">
            <w:pPr>
              <w:widowControl/>
              <w:jc w:val="left"/>
              <w:rPr>
                <w:rFonts w:ascii="仿宋_GB2312" w:eastAsia="仿宋_GB2312" w:hAnsi="Times New Roman" w:cs="Times New Roman"/>
                <w:color w:val="000000"/>
                <w:sz w:val="24"/>
                <w:szCs w:val="18"/>
              </w:rPr>
            </w:pPr>
            <w:r w:rsidRPr="0024370A">
              <w:rPr>
                <w:rFonts w:ascii="仿宋_GB2312" w:eastAsia="仿宋_GB2312" w:hAnsi="Times New Roman" w:cs="Times New Roman" w:hint="eastAsia"/>
                <w:color w:val="000000"/>
                <w:sz w:val="24"/>
                <w:szCs w:val="18"/>
              </w:rPr>
              <w:t>信用增进（如有）</w:t>
            </w:r>
          </w:p>
        </w:tc>
      </w:tr>
      <w:tr w:rsidR="00D578DE" w:rsidRPr="003E6B4F" w:rsidTr="00D92658">
        <w:trPr>
          <w:trHeight w:val="20"/>
          <w:tblHeader/>
          <w:jc w:val="center"/>
        </w:trPr>
        <w:tc>
          <w:tcPr>
            <w:tcW w:w="1250" w:type="dxa"/>
            <w:vMerge/>
            <w:tcBorders>
              <w:top w:val="single" w:sz="4" w:space="0" w:color="auto"/>
              <w:left w:val="single" w:sz="4" w:space="0" w:color="auto"/>
              <w:bottom w:val="single" w:sz="4" w:space="0" w:color="auto"/>
              <w:right w:val="single" w:sz="4" w:space="0" w:color="auto"/>
            </w:tcBorders>
            <w:vAlign w:val="center"/>
            <w:hideMark/>
          </w:tcPr>
          <w:p w:rsidR="00D578DE" w:rsidRPr="003E6B4F" w:rsidRDefault="00D578DE" w:rsidP="00D92658">
            <w:pPr>
              <w:widowControl/>
              <w:jc w:val="left"/>
              <w:rPr>
                <w:rFonts w:ascii="仿宋_GB2312" w:eastAsia="仿宋_GB2312" w:hAnsi="Times New Roman" w:cs="Times New Roman"/>
                <w:b/>
                <w:color w:val="000000"/>
                <w:sz w:val="24"/>
                <w:szCs w:val="18"/>
              </w:rPr>
            </w:pPr>
          </w:p>
        </w:tc>
        <w:tc>
          <w:tcPr>
            <w:tcW w:w="6534" w:type="dxa"/>
            <w:tcBorders>
              <w:top w:val="single" w:sz="4" w:space="0" w:color="auto"/>
              <w:left w:val="single" w:sz="4" w:space="0" w:color="auto"/>
              <w:bottom w:val="single" w:sz="4" w:space="0" w:color="auto"/>
              <w:right w:val="single" w:sz="4" w:space="0" w:color="auto"/>
            </w:tcBorders>
            <w:vAlign w:val="center"/>
            <w:hideMark/>
          </w:tcPr>
          <w:p w:rsidR="00D578DE" w:rsidRPr="003E6B4F" w:rsidRDefault="00D578DE" w:rsidP="00D92658">
            <w:pPr>
              <w:widowControl/>
              <w:jc w:val="left"/>
              <w:rPr>
                <w:rFonts w:ascii="仿宋_GB2312" w:eastAsia="仿宋_GB2312" w:hAnsi="Times New Roman" w:cs="Times New Roman"/>
                <w:color w:val="000000"/>
                <w:sz w:val="24"/>
                <w:szCs w:val="18"/>
              </w:rPr>
            </w:pPr>
            <w:r w:rsidRPr="0024370A">
              <w:rPr>
                <w:rFonts w:ascii="仿宋_GB2312" w:eastAsia="仿宋_GB2312" w:hAnsi="Times New Roman" w:cs="Times New Roman" w:hint="eastAsia"/>
                <w:color w:val="000000"/>
                <w:sz w:val="24"/>
                <w:szCs w:val="18"/>
              </w:rPr>
              <w:t>信用增进函（DZ）</w:t>
            </w:r>
          </w:p>
        </w:tc>
        <w:tc>
          <w:tcPr>
            <w:tcW w:w="546" w:type="dxa"/>
            <w:tcBorders>
              <w:top w:val="single" w:sz="4" w:space="0" w:color="auto"/>
              <w:left w:val="single" w:sz="4" w:space="0" w:color="auto"/>
              <w:bottom w:val="single" w:sz="4" w:space="0" w:color="auto"/>
              <w:right w:val="single" w:sz="4" w:space="0" w:color="auto"/>
            </w:tcBorders>
            <w:vAlign w:val="center"/>
          </w:tcPr>
          <w:p w:rsidR="00D578DE" w:rsidRPr="003E6B4F" w:rsidRDefault="00D578DE" w:rsidP="00D92658">
            <w:pPr>
              <w:widowControl/>
              <w:jc w:val="center"/>
              <w:rPr>
                <w:rFonts w:ascii="仿宋_GB2312" w:eastAsia="仿宋_GB2312" w:hAnsi="Times New Roman" w:cs="Times New Roman"/>
                <w:color w:val="000000"/>
                <w:sz w:val="24"/>
                <w:szCs w:val="18"/>
              </w:rPr>
            </w:pPr>
          </w:p>
        </w:tc>
        <w:tc>
          <w:tcPr>
            <w:tcW w:w="490" w:type="dxa"/>
            <w:tcBorders>
              <w:top w:val="single" w:sz="4" w:space="0" w:color="auto"/>
              <w:left w:val="single" w:sz="4" w:space="0" w:color="auto"/>
              <w:bottom w:val="single" w:sz="4" w:space="0" w:color="auto"/>
              <w:right w:val="single" w:sz="4" w:space="0" w:color="auto"/>
            </w:tcBorders>
          </w:tcPr>
          <w:p w:rsidR="00D578DE" w:rsidRPr="003E6B4F" w:rsidRDefault="00D578DE" w:rsidP="00D92658">
            <w:pPr>
              <w:widowControl/>
              <w:jc w:val="center"/>
              <w:rPr>
                <w:rFonts w:ascii="仿宋_GB2312" w:eastAsia="仿宋_GB2312" w:hAnsi="Times New Roman" w:cs="Times New Roman"/>
                <w:color w:val="000000"/>
                <w:sz w:val="24"/>
                <w:szCs w:val="18"/>
              </w:rPr>
            </w:pPr>
          </w:p>
        </w:tc>
      </w:tr>
      <w:tr w:rsidR="00D578DE" w:rsidRPr="003E6B4F" w:rsidTr="00D92658">
        <w:trPr>
          <w:trHeight w:val="20"/>
          <w:tblHeader/>
          <w:jc w:val="center"/>
        </w:trPr>
        <w:tc>
          <w:tcPr>
            <w:tcW w:w="1250" w:type="dxa"/>
            <w:vMerge/>
            <w:tcBorders>
              <w:top w:val="single" w:sz="4" w:space="0" w:color="auto"/>
              <w:left w:val="single" w:sz="4" w:space="0" w:color="auto"/>
              <w:bottom w:val="single" w:sz="4" w:space="0" w:color="auto"/>
              <w:right w:val="single" w:sz="4" w:space="0" w:color="auto"/>
            </w:tcBorders>
            <w:vAlign w:val="center"/>
            <w:hideMark/>
          </w:tcPr>
          <w:p w:rsidR="00D578DE" w:rsidRPr="003E6B4F" w:rsidRDefault="00D578DE" w:rsidP="00D92658">
            <w:pPr>
              <w:widowControl/>
              <w:jc w:val="left"/>
              <w:rPr>
                <w:rFonts w:ascii="仿宋_GB2312" w:eastAsia="仿宋_GB2312" w:hAnsi="Times New Roman" w:cs="Times New Roman"/>
                <w:b/>
                <w:color w:val="000000"/>
                <w:sz w:val="24"/>
                <w:szCs w:val="18"/>
              </w:rPr>
            </w:pPr>
          </w:p>
        </w:tc>
        <w:tc>
          <w:tcPr>
            <w:tcW w:w="6534" w:type="dxa"/>
            <w:tcBorders>
              <w:top w:val="single" w:sz="4" w:space="0" w:color="auto"/>
              <w:left w:val="single" w:sz="4" w:space="0" w:color="auto"/>
              <w:bottom w:val="single" w:sz="4" w:space="0" w:color="auto"/>
              <w:right w:val="single" w:sz="4" w:space="0" w:color="auto"/>
            </w:tcBorders>
            <w:vAlign w:val="center"/>
            <w:hideMark/>
          </w:tcPr>
          <w:p w:rsidR="00D578DE" w:rsidRPr="003E6B4F" w:rsidRDefault="00D578DE" w:rsidP="00D92658">
            <w:pPr>
              <w:widowControl/>
              <w:jc w:val="left"/>
              <w:rPr>
                <w:rFonts w:ascii="仿宋_GB2312" w:eastAsia="仿宋_GB2312" w:hAnsi="Times New Roman" w:cs="Times New Roman"/>
                <w:color w:val="000000"/>
                <w:sz w:val="24"/>
                <w:szCs w:val="18"/>
              </w:rPr>
            </w:pPr>
            <w:r w:rsidRPr="0024370A">
              <w:rPr>
                <w:rFonts w:ascii="仿宋_GB2312" w:eastAsia="仿宋_GB2312" w:hAnsi="Times New Roman" w:cs="Times New Roman" w:hint="eastAsia"/>
                <w:color w:val="000000"/>
                <w:sz w:val="24"/>
                <w:szCs w:val="18"/>
              </w:rPr>
              <w:t>——附信用增进机构营业执照或境外合法注册成立的证明文件</w:t>
            </w:r>
          </w:p>
        </w:tc>
        <w:tc>
          <w:tcPr>
            <w:tcW w:w="546" w:type="dxa"/>
            <w:tcBorders>
              <w:top w:val="single" w:sz="4" w:space="0" w:color="auto"/>
              <w:left w:val="single" w:sz="4" w:space="0" w:color="auto"/>
              <w:bottom w:val="single" w:sz="4" w:space="0" w:color="auto"/>
              <w:right w:val="single" w:sz="4" w:space="0" w:color="auto"/>
            </w:tcBorders>
            <w:vAlign w:val="center"/>
          </w:tcPr>
          <w:p w:rsidR="00D578DE" w:rsidRPr="003E6B4F" w:rsidRDefault="00D578DE" w:rsidP="00D92658">
            <w:pPr>
              <w:widowControl/>
              <w:jc w:val="center"/>
              <w:rPr>
                <w:rFonts w:ascii="仿宋_GB2312" w:eastAsia="仿宋_GB2312" w:hAnsi="Times New Roman" w:cs="Times New Roman"/>
                <w:color w:val="000000"/>
                <w:sz w:val="24"/>
                <w:szCs w:val="18"/>
              </w:rPr>
            </w:pPr>
          </w:p>
        </w:tc>
        <w:tc>
          <w:tcPr>
            <w:tcW w:w="490" w:type="dxa"/>
            <w:tcBorders>
              <w:top w:val="single" w:sz="4" w:space="0" w:color="auto"/>
              <w:left w:val="single" w:sz="4" w:space="0" w:color="auto"/>
              <w:bottom w:val="single" w:sz="4" w:space="0" w:color="auto"/>
              <w:right w:val="single" w:sz="4" w:space="0" w:color="auto"/>
            </w:tcBorders>
          </w:tcPr>
          <w:p w:rsidR="00D578DE" w:rsidRPr="003E6B4F" w:rsidRDefault="00D578DE" w:rsidP="00D92658">
            <w:pPr>
              <w:widowControl/>
              <w:jc w:val="center"/>
              <w:rPr>
                <w:rFonts w:ascii="仿宋_GB2312" w:eastAsia="仿宋_GB2312" w:hAnsi="Times New Roman" w:cs="Times New Roman"/>
                <w:color w:val="000000"/>
                <w:sz w:val="24"/>
                <w:szCs w:val="18"/>
              </w:rPr>
            </w:pPr>
          </w:p>
        </w:tc>
      </w:tr>
      <w:tr w:rsidR="00D578DE" w:rsidRPr="003E6B4F" w:rsidTr="00D92658">
        <w:trPr>
          <w:trHeight w:val="20"/>
          <w:tblHeader/>
          <w:jc w:val="center"/>
        </w:trPr>
        <w:tc>
          <w:tcPr>
            <w:tcW w:w="1250" w:type="dxa"/>
            <w:vMerge/>
            <w:tcBorders>
              <w:top w:val="single" w:sz="4" w:space="0" w:color="auto"/>
              <w:left w:val="single" w:sz="4" w:space="0" w:color="auto"/>
              <w:bottom w:val="single" w:sz="4" w:space="0" w:color="auto"/>
              <w:right w:val="single" w:sz="4" w:space="0" w:color="auto"/>
            </w:tcBorders>
            <w:vAlign w:val="center"/>
            <w:hideMark/>
          </w:tcPr>
          <w:p w:rsidR="00D578DE" w:rsidRPr="003E6B4F" w:rsidRDefault="00D578DE" w:rsidP="00D92658">
            <w:pPr>
              <w:widowControl/>
              <w:jc w:val="left"/>
              <w:rPr>
                <w:rFonts w:ascii="仿宋_GB2312" w:eastAsia="仿宋_GB2312" w:hAnsi="Times New Roman" w:cs="Times New Roman"/>
                <w:b/>
                <w:color w:val="000000"/>
                <w:sz w:val="24"/>
                <w:szCs w:val="18"/>
              </w:rPr>
            </w:pPr>
          </w:p>
        </w:tc>
        <w:tc>
          <w:tcPr>
            <w:tcW w:w="6534" w:type="dxa"/>
            <w:tcBorders>
              <w:top w:val="single" w:sz="4" w:space="0" w:color="auto"/>
              <w:left w:val="single" w:sz="4" w:space="0" w:color="auto"/>
              <w:bottom w:val="single" w:sz="4" w:space="0" w:color="auto"/>
              <w:right w:val="single" w:sz="4" w:space="0" w:color="auto"/>
            </w:tcBorders>
            <w:vAlign w:val="center"/>
            <w:hideMark/>
          </w:tcPr>
          <w:p w:rsidR="00D578DE" w:rsidRPr="003E6B4F" w:rsidRDefault="00D578DE" w:rsidP="00D92658">
            <w:pPr>
              <w:widowControl/>
              <w:jc w:val="left"/>
              <w:rPr>
                <w:rFonts w:ascii="仿宋_GB2312" w:eastAsia="仿宋_GB2312" w:hAnsi="Times New Roman" w:cs="Times New Roman"/>
                <w:color w:val="000000"/>
                <w:sz w:val="24"/>
                <w:szCs w:val="18"/>
              </w:rPr>
            </w:pPr>
            <w:r w:rsidRPr="0024370A">
              <w:rPr>
                <w:rFonts w:ascii="仿宋_GB2312" w:eastAsia="仿宋_GB2312" w:hAnsi="Times New Roman" w:cs="Times New Roman" w:hint="eastAsia"/>
                <w:color w:val="000000"/>
                <w:sz w:val="24"/>
                <w:szCs w:val="18"/>
              </w:rPr>
              <w:t>——附章程性文件、有权机构决议及有关内控制度</w:t>
            </w:r>
          </w:p>
        </w:tc>
        <w:tc>
          <w:tcPr>
            <w:tcW w:w="546" w:type="dxa"/>
            <w:tcBorders>
              <w:top w:val="single" w:sz="4" w:space="0" w:color="auto"/>
              <w:left w:val="single" w:sz="4" w:space="0" w:color="auto"/>
              <w:bottom w:val="single" w:sz="4" w:space="0" w:color="auto"/>
              <w:right w:val="single" w:sz="4" w:space="0" w:color="auto"/>
            </w:tcBorders>
            <w:vAlign w:val="center"/>
          </w:tcPr>
          <w:p w:rsidR="00D578DE" w:rsidRPr="003E6B4F" w:rsidRDefault="00D578DE" w:rsidP="00D92658">
            <w:pPr>
              <w:widowControl/>
              <w:jc w:val="center"/>
              <w:rPr>
                <w:rFonts w:ascii="仿宋_GB2312" w:eastAsia="仿宋_GB2312" w:hAnsi="Times New Roman" w:cs="Times New Roman"/>
                <w:color w:val="000000"/>
                <w:sz w:val="24"/>
                <w:szCs w:val="18"/>
              </w:rPr>
            </w:pPr>
          </w:p>
        </w:tc>
        <w:tc>
          <w:tcPr>
            <w:tcW w:w="490" w:type="dxa"/>
            <w:tcBorders>
              <w:top w:val="single" w:sz="4" w:space="0" w:color="auto"/>
              <w:left w:val="single" w:sz="4" w:space="0" w:color="auto"/>
              <w:bottom w:val="single" w:sz="4" w:space="0" w:color="auto"/>
              <w:right w:val="single" w:sz="4" w:space="0" w:color="auto"/>
            </w:tcBorders>
          </w:tcPr>
          <w:p w:rsidR="00D578DE" w:rsidRPr="003E6B4F" w:rsidRDefault="00D578DE" w:rsidP="00D92658">
            <w:pPr>
              <w:widowControl/>
              <w:jc w:val="center"/>
              <w:rPr>
                <w:rFonts w:ascii="仿宋_GB2312" w:eastAsia="仿宋_GB2312" w:hAnsi="Times New Roman" w:cs="Times New Roman"/>
                <w:color w:val="000000"/>
                <w:sz w:val="24"/>
                <w:szCs w:val="18"/>
              </w:rPr>
            </w:pPr>
          </w:p>
        </w:tc>
      </w:tr>
      <w:tr w:rsidR="00D578DE" w:rsidRPr="003E6B4F" w:rsidTr="00D92658">
        <w:trPr>
          <w:trHeight w:val="20"/>
          <w:tblHeader/>
          <w:jc w:val="center"/>
        </w:trPr>
        <w:tc>
          <w:tcPr>
            <w:tcW w:w="1250" w:type="dxa"/>
            <w:vMerge/>
            <w:tcBorders>
              <w:top w:val="single" w:sz="4" w:space="0" w:color="auto"/>
              <w:left w:val="single" w:sz="4" w:space="0" w:color="auto"/>
              <w:bottom w:val="single" w:sz="4" w:space="0" w:color="auto"/>
              <w:right w:val="single" w:sz="4" w:space="0" w:color="auto"/>
            </w:tcBorders>
            <w:vAlign w:val="center"/>
            <w:hideMark/>
          </w:tcPr>
          <w:p w:rsidR="00D578DE" w:rsidRPr="003E6B4F" w:rsidRDefault="00D578DE" w:rsidP="00D92658">
            <w:pPr>
              <w:widowControl/>
              <w:jc w:val="left"/>
              <w:rPr>
                <w:rFonts w:ascii="仿宋_GB2312" w:eastAsia="仿宋_GB2312" w:hAnsi="Times New Roman" w:cs="Times New Roman"/>
                <w:b/>
                <w:color w:val="000000"/>
                <w:sz w:val="24"/>
                <w:szCs w:val="18"/>
              </w:rPr>
            </w:pPr>
          </w:p>
        </w:tc>
        <w:tc>
          <w:tcPr>
            <w:tcW w:w="6534" w:type="dxa"/>
            <w:tcBorders>
              <w:top w:val="single" w:sz="4" w:space="0" w:color="auto"/>
              <w:left w:val="single" w:sz="4" w:space="0" w:color="auto"/>
              <w:bottom w:val="single" w:sz="4" w:space="0" w:color="auto"/>
              <w:right w:val="single" w:sz="4" w:space="0" w:color="auto"/>
            </w:tcBorders>
            <w:vAlign w:val="center"/>
            <w:hideMark/>
          </w:tcPr>
          <w:p w:rsidR="00D578DE" w:rsidRPr="003E6B4F" w:rsidRDefault="00D578DE" w:rsidP="00D92658">
            <w:pPr>
              <w:widowControl/>
              <w:jc w:val="left"/>
              <w:rPr>
                <w:rFonts w:ascii="仿宋_GB2312" w:eastAsia="仿宋_GB2312" w:hAnsi="Times New Roman" w:cs="Times New Roman"/>
                <w:color w:val="000000"/>
                <w:sz w:val="24"/>
                <w:szCs w:val="18"/>
              </w:rPr>
            </w:pPr>
            <w:r w:rsidRPr="0024370A">
              <w:rPr>
                <w:rFonts w:ascii="仿宋_GB2312" w:eastAsia="仿宋_GB2312" w:hAnsi="Times New Roman" w:cs="Times New Roman" w:hint="eastAsia"/>
                <w:color w:val="000000"/>
                <w:sz w:val="24"/>
                <w:szCs w:val="18"/>
              </w:rPr>
              <w:t>信用增进协议</w:t>
            </w:r>
          </w:p>
        </w:tc>
        <w:tc>
          <w:tcPr>
            <w:tcW w:w="546" w:type="dxa"/>
            <w:tcBorders>
              <w:top w:val="single" w:sz="4" w:space="0" w:color="auto"/>
              <w:left w:val="single" w:sz="4" w:space="0" w:color="auto"/>
              <w:bottom w:val="single" w:sz="4" w:space="0" w:color="auto"/>
              <w:right w:val="single" w:sz="4" w:space="0" w:color="auto"/>
            </w:tcBorders>
            <w:vAlign w:val="center"/>
          </w:tcPr>
          <w:p w:rsidR="00D578DE" w:rsidRPr="003E6B4F" w:rsidRDefault="00D578DE" w:rsidP="00D92658">
            <w:pPr>
              <w:widowControl/>
              <w:jc w:val="center"/>
              <w:rPr>
                <w:rFonts w:ascii="仿宋_GB2312" w:eastAsia="仿宋_GB2312" w:hAnsi="Times New Roman" w:cs="Times New Roman"/>
                <w:color w:val="000000"/>
                <w:sz w:val="24"/>
                <w:szCs w:val="18"/>
              </w:rPr>
            </w:pPr>
          </w:p>
        </w:tc>
        <w:tc>
          <w:tcPr>
            <w:tcW w:w="490" w:type="dxa"/>
            <w:tcBorders>
              <w:top w:val="single" w:sz="4" w:space="0" w:color="auto"/>
              <w:left w:val="single" w:sz="4" w:space="0" w:color="auto"/>
              <w:bottom w:val="single" w:sz="4" w:space="0" w:color="auto"/>
              <w:right w:val="single" w:sz="4" w:space="0" w:color="auto"/>
            </w:tcBorders>
          </w:tcPr>
          <w:p w:rsidR="00D578DE" w:rsidRPr="003E6B4F" w:rsidRDefault="00D578DE" w:rsidP="00D92658">
            <w:pPr>
              <w:widowControl/>
              <w:jc w:val="center"/>
              <w:rPr>
                <w:rFonts w:ascii="仿宋_GB2312" w:eastAsia="仿宋_GB2312" w:hAnsi="Times New Roman" w:cs="Times New Roman"/>
                <w:color w:val="000000"/>
                <w:sz w:val="24"/>
                <w:szCs w:val="18"/>
              </w:rPr>
            </w:pPr>
          </w:p>
        </w:tc>
      </w:tr>
      <w:tr w:rsidR="00D578DE" w:rsidRPr="003E6B4F" w:rsidTr="00D92658">
        <w:trPr>
          <w:trHeight w:val="20"/>
          <w:tblHeader/>
          <w:jc w:val="center"/>
        </w:trPr>
        <w:tc>
          <w:tcPr>
            <w:tcW w:w="1250" w:type="dxa"/>
            <w:vMerge/>
            <w:tcBorders>
              <w:top w:val="single" w:sz="4" w:space="0" w:color="auto"/>
              <w:left w:val="single" w:sz="4" w:space="0" w:color="auto"/>
              <w:bottom w:val="single" w:sz="4" w:space="0" w:color="auto"/>
              <w:right w:val="single" w:sz="4" w:space="0" w:color="auto"/>
            </w:tcBorders>
            <w:vAlign w:val="center"/>
            <w:hideMark/>
          </w:tcPr>
          <w:p w:rsidR="00D578DE" w:rsidRPr="003E6B4F" w:rsidRDefault="00D578DE" w:rsidP="00D92658">
            <w:pPr>
              <w:widowControl/>
              <w:jc w:val="left"/>
              <w:rPr>
                <w:rFonts w:ascii="仿宋_GB2312" w:eastAsia="仿宋_GB2312" w:hAnsi="Times New Roman" w:cs="Times New Roman"/>
                <w:b/>
                <w:color w:val="000000"/>
                <w:sz w:val="24"/>
                <w:szCs w:val="18"/>
              </w:rPr>
            </w:pPr>
          </w:p>
        </w:tc>
        <w:tc>
          <w:tcPr>
            <w:tcW w:w="6534" w:type="dxa"/>
            <w:tcBorders>
              <w:top w:val="single" w:sz="4" w:space="0" w:color="auto"/>
              <w:left w:val="single" w:sz="4" w:space="0" w:color="auto"/>
              <w:bottom w:val="single" w:sz="4" w:space="0" w:color="auto"/>
              <w:right w:val="single" w:sz="4" w:space="0" w:color="auto"/>
            </w:tcBorders>
            <w:vAlign w:val="center"/>
            <w:hideMark/>
          </w:tcPr>
          <w:p w:rsidR="00D578DE" w:rsidRPr="003E6B4F" w:rsidRDefault="00D578DE" w:rsidP="00D92658">
            <w:pPr>
              <w:widowControl/>
              <w:jc w:val="left"/>
              <w:rPr>
                <w:rFonts w:ascii="仿宋_GB2312" w:eastAsia="仿宋_GB2312" w:hAnsi="Times New Roman" w:cs="Times New Roman"/>
                <w:color w:val="000000"/>
                <w:sz w:val="24"/>
                <w:szCs w:val="18"/>
              </w:rPr>
            </w:pPr>
            <w:r w:rsidRPr="0024370A">
              <w:rPr>
                <w:rFonts w:ascii="仿宋_GB2312" w:eastAsia="仿宋_GB2312" w:hAnsi="Times New Roman" w:cs="Times New Roman" w:hint="eastAsia"/>
                <w:color w:val="000000"/>
                <w:sz w:val="24"/>
                <w:szCs w:val="18"/>
              </w:rPr>
              <w:t>信用增进机构20**年经审计的财务报告</w:t>
            </w:r>
            <w:r w:rsidRPr="0024370A">
              <w:rPr>
                <w:rStyle w:val="a9"/>
                <w:rFonts w:ascii="仿宋_GB2312" w:eastAsia="仿宋_GB2312" w:hAnsi="Times New Roman" w:cs="Times New Roman"/>
                <w:color w:val="000000"/>
                <w:sz w:val="24"/>
                <w:szCs w:val="18"/>
              </w:rPr>
              <w:footnoteReference w:id="8"/>
            </w:r>
          </w:p>
        </w:tc>
        <w:tc>
          <w:tcPr>
            <w:tcW w:w="546" w:type="dxa"/>
            <w:tcBorders>
              <w:top w:val="single" w:sz="4" w:space="0" w:color="auto"/>
              <w:left w:val="single" w:sz="4" w:space="0" w:color="auto"/>
              <w:bottom w:val="single" w:sz="4" w:space="0" w:color="auto"/>
              <w:right w:val="single" w:sz="4" w:space="0" w:color="auto"/>
            </w:tcBorders>
            <w:vAlign w:val="center"/>
          </w:tcPr>
          <w:p w:rsidR="00D578DE" w:rsidRPr="003E6B4F" w:rsidRDefault="00D578DE" w:rsidP="00D92658">
            <w:pPr>
              <w:widowControl/>
              <w:jc w:val="center"/>
              <w:rPr>
                <w:rFonts w:ascii="仿宋_GB2312" w:eastAsia="仿宋_GB2312" w:hAnsi="Times New Roman" w:cs="Times New Roman"/>
                <w:color w:val="000000"/>
                <w:sz w:val="24"/>
                <w:szCs w:val="18"/>
              </w:rPr>
            </w:pPr>
          </w:p>
        </w:tc>
        <w:tc>
          <w:tcPr>
            <w:tcW w:w="490" w:type="dxa"/>
            <w:tcBorders>
              <w:top w:val="single" w:sz="4" w:space="0" w:color="auto"/>
              <w:left w:val="single" w:sz="4" w:space="0" w:color="auto"/>
              <w:bottom w:val="single" w:sz="4" w:space="0" w:color="auto"/>
              <w:right w:val="single" w:sz="4" w:space="0" w:color="auto"/>
            </w:tcBorders>
          </w:tcPr>
          <w:p w:rsidR="00D578DE" w:rsidRPr="003E6B4F" w:rsidRDefault="00D578DE" w:rsidP="00D92658">
            <w:pPr>
              <w:widowControl/>
              <w:jc w:val="center"/>
              <w:rPr>
                <w:rFonts w:ascii="仿宋_GB2312" w:eastAsia="仿宋_GB2312" w:hAnsi="Times New Roman" w:cs="Times New Roman"/>
                <w:color w:val="000000"/>
                <w:sz w:val="24"/>
                <w:szCs w:val="18"/>
              </w:rPr>
            </w:pPr>
          </w:p>
        </w:tc>
      </w:tr>
      <w:tr w:rsidR="00D578DE" w:rsidRPr="003E6B4F" w:rsidTr="00D92658">
        <w:trPr>
          <w:trHeight w:val="20"/>
          <w:tblHeader/>
          <w:jc w:val="center"/>
        </w:trPr>
        <w:tc>
          <w:tcPr>
            <w:tcW w:w="1250" w:type="dxa"/>
            <w:vMerge/>
            <w:tcBorders>
              <w:top w:val="single" w:sz="4" w:space="0" w:color="auto"/>
              <w:left w:val="single" w:sz="4" w:space="0" w:color="auto"/>
              <w:bottom w:val="single" w:sz="4" w:space="0" w:color="auto"/>
              <w:right w:val="single" w:sz="4" w:space="0" w:color="auto"/>
            </w:tcBorders>
            <w:vAlign w:val="center"/>
            <w:hideMark/>
          </w:tcPr>
          <w:p w:rsidR="00D578DE" w:rsidRPr="003E6B4F" w:rsidRDefault="00D578DE" w:rsidP="00D92658">
            <w:pPr>
              <w:widowControl/>
              <w:jc w:val="left"/>
              <w:rPr>
                <w:rFonts w:ascii="仿宋_GB2312" w:eastAsia="仿宋_GB2312" w:hAnsi="Times New Roman" w:cs="Times New Roman"/>
                <w:b/>
                <w:color w:val="000000"/>
                <w:sz w:val="24"/>
                <w:szCs w:val="18"/>
              </w:rPr>
            </w:pPr>
          </w:p>
        </w:tc>
        <w:tc>
          <w:tcPr>
            <w:tcW w:w="6534" w:type="dxa"/>
            <w:tcBorders>
              <w:top w:val="single" w:sz="4" w:space="0" w:color="auto"/>
              <w:left w:val="single" w:sz="4" w:space="0" w:color="auto"/>
              <w:bottom w:val="single" w:sz="4" w:space="0" w:color="auto"/>
              <w:right w:val="single" w:sz="4" w:space="0" w:color="auto"/>
            </w:tcBorders>
            <w:vAlign w:val="center"/>
            <w:hideMark/>
          </w:tcPr>
          <w:p w:rsidR="00D578DE" w:rsidRPr="003E6B4F" w:rsidRDefault="00D578DE" w:rsidP="00D92658">
            <w:pPr>
              <w:widowControl/>
              <w:jc w:val="left"/>
              <w:rPr>
                <w:rFonts w:ascii="仿宋_GB2312" w:eastAsia="仿宋_GB2312" w:hAnsi="Times New Roman" w:cs="Times New Roman"/>
                <w:color w:val="000000"/>
                <w:sz w:val="24"/>
                <w:szCs w:val="18"/>
              </w:rPr>
            </w:pPr>
            <w:r w:rsidRPr="0024370A">
              <w:rPr>
                <w:rFonts w:ascii="仿宋_GB2312" w:eastAsia="仿宋_GB2312" w:hAnsi="Times New Roman" w:cs="Times New Roman" w:hint="eastAsia"/>
                <w:color w:val="000000"/>
                <w:sz w:val="24"/>
                <w:szCs w:val="18"/>
              </w:rPr>
              <w:t>信用增进机构20**年经审计的财务报告</w:t>
            </w:r>
          </w:p>
        </w:tc>
        <w:tc>
          <w:tcPr>
            <w:tcW w:w="546" w:type="dxa"/>
            <w:tcBorders>
              <w:top w:val="single" w:sz="4" w:space="0" w:color="auto"/>
              <w:left w:val="single" w:sz="4" w:space="0" w:color="auto"/>
              <w:bottom w:val="single" w:sz="4" w:space="0" w:color="auto"/>
              <w:right w:val="single" w:sz="4" w:space="0" w:color="auto"/>
            </w:tcBorders>
            <w:vAlign w:val="center"/>
          </w:tcPr>
          <w:p w:rsidR="00D578DE" w:rsidRPr="003E6B4F" w:rsidRDefault="00D578DE" w:rsidP="00D92658">
            <w:pPr>
              <w:widowControl/>
              <w:jc w:val="center"/>
              <w:rPr>
                <w:rFonts w:ascii="仿宋_GB2312" w:eastAsia="仿宋_GB2312" w:hAnsi="Times New Roman" w:cs="Times New Roman"/>
                <w:color w:val="000000"/>
                <w:sz w:val="24"/>
                <w:szCs w:val="18"/>
              </w:rPr>
            </w:pPr>
          </w:p>
        </w:tc>
        <w:tc>
          <w:tcPr>
            <w:tcW w:w="490" w:type="dxa"/>
            <w:tcBorders>
              <w:top w:val="single" w:sz="4" w:space="0" w:color="auto"/>
              <w:left w:val="single" w:sz="4" w:space="0" w:color="auto"/>
              <w:bottom w:val="single" w:sz="4" w:space="0" w:color="auto"/>
              <w:right w:val="single" w:sz="4" w:space="0" w:color="auto"/>
            </w:tcBorders>
          </w:tcPr>
          <w:p w:rsidR="00D578DE" w:rsidRPr="003E6B4F" w:rsidRDefault="00D578DE" w:rsidP="00D92658">
            <w:pPr>
              <w:widowControl/>
              <w:jc w:val="center"/>
              <w:rPr>
                <w:rFonts w:ascii="仿宋_GB2312" w:eastAsia="仿宋_GB2312" w:hAnsi="Times New Roman" w:cs="Times New Roman"/>
                <w:color w:val="000000"/>
                <w:sz w:val="24"/>
                <w:szCs w:val="18"/>
              </w:rPr>
            </w:pPr>
          </w:p>
        </w:tc>
      </w:tr>
      <w:tr w:rsidR="00D578DE" w:rsidRPr="003E6B4F" w:rsidTr="00D92658">
        <w:trPr>
          <w:trHeight w:val="20"/>
          <w:tblHeader/>
          <w:jc w:val="center"/>
        </w:trPr>
        <w:tc>
          <w:tcPr>
            <w:tcW w:w="1250" w:type="dxa"/>
            <w:vMerge/>
            <w:tcBorders>
              <w:top w:val="single" w:sz="4" w:space="0" w:color="auto"/>
              <w:left w:val="single" w:sz="4" w:space="0" w:color="auto"/>
              <w:bottom w:val="single" w:sz="4" w:space="0" w:color="auto"/>
              <w:right w:val="single" w:sz="4" w:space="0" w:color="auto"/>
            </w:tcBorders>
            <w:vAlign w:val="center"/>
            <w:hideMark/>
          </w:tcPr>
          <w:p w:rsidR="00D578DE" w:rsidRPr="003E6B4F" w:rsidRDefault="00D578DE" w:rsidP="00D92658">
            <w:pPr>
              <w:widowControl/>
              <w:jc w:val="left"/>
              <w:rPr>
                <w:rFonts w:ascii="仿宋_GB2312" w:eastAsia="仿宋_GB2312" w:hAnsi="Times New Roman" w:cs="Times New Roman"/>
                <w:b/>
                <w:color w:val="000000"/>
                <w:sz w:val="24"/>
                <w:szCs w:val="18"/>
              </w:rPr>
            </w:pPr>
          </w:p>
        </w:tc>
        <w:tc>
          <w:tcPr>
            <w:tcW w:w="6534" w:type="dxa"/>
            <w:tcBorders>
              <w:top w:val="single" w:sz="4" w:space="0" w:color="auto"/>
              <w:left w:val="single" w:sz="4" w:space="0" w:color="auto"/>
              <w:bottom w:val="single" w:sz="4" w:space="0" w:color="auto"/>
              <w:right w:val="single" w:sz="4" w:space="0" w:color="auto"/>
            </w:tcBorders>
            <w:vAlign w:val="center"/>
            <w:hideMark/>
          </w:tcPr>
          <w:p w:rsidR="00D578DE" w:rsidRPr="003E6B4F" w:rsidRDefault="00D578DE" w:rsidP="00D92658">
            <w:pPr>
              <w:widowControl/>
              <w:jc w:val="left"/>
              <w:rPr>
                <w:rFonts w:ascii="仿宋_GB2312" w:eastAsia="仿宋_GB2312" w:hAnsi="Times New Roman" w:cs="Times New Roman"/>
                <w:color w:val="000000"/>
                <w:sz w:val="24"/>
                <w:szCs w:val="18"/>
              </w:rPr>
            </w:pPr>
            <w:r w:rsidRPr="0024370A">
              <w:rPr>
                <w:rFonts w:ascii="仿宋_GB2312" w:eastAsia="仿宋_GB2312" w:hAnsi="Times New Roman" w:cs="Times New Roman" w:hint="eastAsia"/>
                <w:color w:val="000000"/>
                <w:sz w:val="24"/>
                <w:szCs w:val="18"/>
              </w:rPr>
              <w:t>信用增进机构评级报告（如有）</w:t>
            </w:r>
          </w:p>
        </w:tc>
        <w:tc>
          <w:tcPr>
            <w:tcW w:w="546" w:type="dxa"/>
            <w:tcBorders>
              <w:top w:val="single" w:sz="4" w:space="0" w:color="auto"/>
              <w:left w:val="single" w:sz="4" w:space="0" w:color="auto"/>
              <w:bottom w:val="single" w:sz="4" w:space="0" w:color="auto"/>
              <w:right w:val="single" w:sz="4" w:space="0" w:color="auto"/>
            </w:tcBorders>
            <w:vAlign w:val="center"/>
          </w:tcPr>
          <w:p w:rsidR="00D578DE" w:rsidRPr="003E6B4F" w:rsidRDefault="00D578DE" w:rsidP="00D92658">
            <w:pPr>
              <w:widowControl/>
              <w:jc w:val="center"/>
              <w:rPr>
                <w:rFonts w:ascii="仿宋_GB2312" w:eastAsia="仿宋_GB2312" w:hAnsi="Times New Roman" w:cs="Times New Roman"/>
                <w:color w:val="000000"/>
                <w:sz w:val="24"/>
                <w:szCs w:val="18"/>
              </w:rPr>
            </w:pPr>
          </w:p>
        </w:tc>
        <w:tc>
          <w:tcPr>
            <w:tcW w:w="490" w:type="dxa"/>
            <w:tcBorders>
              <w:top w:val="single" w:sz="4" w:space="0" w:color="auto"/>
              <w:left w:val="single" w:sz="4" w:space="0" w:color="auto"/>
              <w:bottom w:val="single" w:sz="4" w:space="0" w:color="auto"/>
              <w:right w:val="single" w:sz="4" w:space="0" w:color="auto"/>
            </w:tcBorders>
          </w:tcPr>
          <w:p w:rsidR="00D578DE" w:rsidRPr="003E6B4F" w:rsidRDefault="00D578DE" w:rsidP="00D92658">
            <w:pPr>
              <w:widowControl/>
              <w:jc w:val="center"/>
              <w:rPr>
                <w:rFonts w:ascii="仿宋_GB2312" w:eastAsia="仿宋_GB2312" w:hAnsi="Times New Roman" w:cs="Times New Roman"/>
                <w:color w:val="000000"/>
                <w:sz w:val="24"/>
                <w:szCs w:val="18"/>
              </w:rPr>
            </w:pPr>
          </w:p>
        </w:tc>
      </w:tr>
      <w:tr w:rsidR="00D578DE" w:rsidRPr="003E6B4F" w:rsidTr="00D92658">
        <w:trPr>
          <w:trHeight w:val="20"/>
          <w:tblHeader/>
          <w:jc w:val="center"/>
        </w:trPr>
        <w:tc>
          <w:tcPr>
            <w:tcW w:w="1250" w:type="dxa"/>
            <w:tcBorders>
              <w:top w:val="single" w:sz="4" w:space="0" w:color="auto"/>
              <w:left w:val="single" w:sz="4" w:space="0" w:color="auto"/>
              <w:bottom w:val="single" w:sz="4" w:space="0" w:color="auto"/>
              <w:right w:val="single" w:sz="4" w:space="0" w:color="auto"/>
            </w:tcBorders>
            <w:vAlign w:val="center"/>
            <w:hideMark/>
          </w:tcPr>
          <w:p w:rsidR="00D578DE" w:rsidRPr="003E6B4F" w:rsidRDefault="00D578DE" w:rsidP="00D92658">
            <w:pPr>
              <w:widowControl/>
              <w:jc w:val="center"/>
              <w:rPr>
                <w:rFonts w:ascii="仿宋_GB2312" w:eastAsia="仿宋_GB2312" w:hAnsi="Times New Roman" w:cs="Times New Roman"/>
                <w:b/>
                <w:color w:val="000000"/>
                <w:sz w:val="24"/>
                <w:szCs w:val="18"/>
              </w:rPr>
            </w:pPr>
            <w:r w:rsidRPr="0024370A">
              <w:rPr>
                <w:rFonts w:ascii="仿宋_GB2312" w:eastAsia="仿宋_GB2312" w:hAnsi="Times New Roman" w:cs="Times New Roman"/>
                <w:b/>
                <w:color w:val="000000"/>
                <w:sz w:val="24"/>
                <w:szCs w:val="18"/>
              </w:rPr>
              <w:t>FDY-8</w:t>
            </w:r>
          </w:p>
        </w:tc>
        <w:tc>
          <w:tcPr>
            <w:tcW w:w="6534" w:type="dxa"/>
            <w:tcBorders>
              <w:top w:val="single" w:sz="4" w:space="0" w:color="auto"/>
              <w:left w:val="single" w:sz="4" w:space="0" w:color="auto"/>
              <w:bottom w:val="single" w:sz="4" w:space="0" w:color="auto"/>
              <w:right w:val="single" w:sz="4" w:space="0" w:color="auto"/>
            </w:tcBorders>
            <w:vAlign w:val="center"/>
            <w:hideMark/>
          </w:tcPr>
          <w:p w:rsidR="00D578DE" w:rsidRPr="003E6B4F" w:rsidRDefault="00D578DE" w:rsidP="00D92658">
            <w:pPr>
              <w:widowControl/>
              <w:jc w:val="left"/>
              <w:rPr>
                <w:rFonts w:ascii="仿宋_GB2312" w:eastAsia="仿宋_GB2312" w:hAnsi="Times New Roman" w:cs="Times New Roman"/>
                <w:color w:val="000000"/>
                <w:sz w:val="24"/>
                <w:szCs w:val="18"/>
              </w:rPr>
            </w:pPr>
            <w:r w:rsidRPr="0024370A">
              <w:rPr>
                <w:rFonts w:ascii="仿宋_GB2312" w:eastAsia="仿宋_GB2312" w:hAnsi="Times New Roman" w:cs="Times New Roman" w:hint="eastAsia"/>
                <w:color w:val="000000"/>
                <w:sz w:val="24"/>
                <w:szCs w:val="18"/>
              </w:rPr>
              <w:t>受托管理协议</w:t>
            </w:r>
            <w:r>
              <w:rPr>
                <w:rFonts w:ascii="仿宋_GB2312" w:eastAsia="仿宋_GB2312" w:hAnsi="Times New Roman" w:cs="Times New Roman"/>
                <w:color w:val="000000"/>
                <w:sz w:val="24"/>
                <w:vertAlign w:val="superscript"/>
              </w:rPr>
              <w:footnoteReference w:id="9"/>
            </w:r>
          </w:p>
        </w:tc>
        <w:tc>
          <w:tcPr>
            <w:tcW w:w="546" w:type="dxa"/>
            <w:tcBorders>
              <w:top w:val="single" w:sz="4" w:space="0" w:color="auto"/>
              <w:left w:val="single" w:sz="4" w:space="0" w:color="auto"/>
              <w:bottom w:val="single" w:sz="4" w:space="0" w:color="auto"/>
              <w:right w:val="single" w:sz="4" w:space="0" w:color="auto"/>
            </w:tcBorders>
            <w:vAlign w:val="center"/>
          </w:tcPr>
          <w:p w:rsidR="00D578DE" w:rsidRPr="003E6B4F" w:rsidRDefault="00D578DE" w:rsidP="00D92658">
            <w:pPr>
              <w:widowControl/>
              <w:jc w:val="center"/>
              <w:rPr>
                <w:rFonts w:ascii="仿宋_GB2312" w:eastAsia="仿宋_GB2312" w:hAnsi="Times New Roman" w:cs="Times New Roman"/>
                <w:color w:val="000000"/>
                <w:sz w:val="24"/>
                <w:szCs w:val="18"/>
              </w:rPr>
            </w:pPr>
          </w:p>
        </w:tc>
        <w:tc>
          <w:tcPr>
            <w:tcW w:w="490" w:type="dxa"/>
            <w:tcBorders>
              <w:top w:val="single" w:sz="4" w:space="0" w:color="auto"/>
              <w:left w:val="single" w:sz="4" w:space="0" w:color="auto"/>
              <w:bottom w:val="single" w:sz="4" w:space="0" w:color="auto"/>
              <w:right w:val="single" w:sz="4" w:space="0" w:color="auto"/>
            </w:tcBorders>
          </w:tcPr>
          <w:p w:rsidR="00D578DE" w:rsidRPr="003E6B4F" w:rsidRDefault="00D578DE" w:rsidP="00D92658">
            <w:pPr>
              <w:widowControl/>
              <w:jc w:val="center"/>
              <w:rPr>
                <w:rFonts w:ascii="仿宋_GB2312" w:eastAsia="仿宋_GB2312" w:hAnsi="Times New Roman" w:cs="Times New Roman"/>
                <w:color w:val="000000"/>
                <w:sz w:val="24"/>
                <w:szCs w:val="18"/>
              </w:rPr>
            </w:pPr>
          </w:p>
        </w:tc>
      </w:tr>
      <w:tr w:rsidR="00D578DE" w:rsidRPr="003E6B4F" w:rsidTr="00D92658">
        <w:trPr>
          <w:trHeight w:val="20"/>
          <w:tblHeader/>
          <w:jc w:val="center"/>
        </w:trPr>
        <w:tc>
          <w:tcPr>
            <w:tcW w:w="1250" w:type="dxa"/>
            <w:tcBorders>
              <w:top w:val="single" w:sz="4" w:space="0" w:color="auto"/>
              <w:left w:val="single" w:sz="4" w:space="0" w:color="auto"/>
              <w:bottom w:val="single" w:sz="4" w:space="0" w:color="auto"/>
              <w:right w:val="single" w:sz="4" w:space="0" w:color="auto"/>
            </w:tcBorders>
            <w:vAlign w:val="center"/>
            <w:hideMark/>
          </w:tcPr>
          <w:p w:rsidR="00D578DE" w:rsidRPr="003E6B4F" w:rsidRDefault="00D578DE" w:rsidP="00D92658">
            <w:pPr>
              <w:widowControl/>
              <w:jc w:val="center"/>
              <w:rPr>
                <w:rFonts w:ascii="仿宋_GB2312" w:eastAsia="仿宋_GB2312" w:hAnsi="Times New Roman" w:cs="Times New Roman"/>
                <w:b/>
                <w:color w:val="000000"/>
                <w:sz w:val="24"/>
                <w:szCs w:val="18"/>
              </w:rPr>
            </w:pPr>
            <w:r w:rsidRPr="0024370A">
              <w:rPr>
                <w:rFonts w:ascii="仿宋_GB2312" w:eastAsia="仿宋_GB2312" w:hAnsi="Times New Roman" w:cs="Times New Roman"/>
                <w:b/>
                <w:color w:val="000000"/>
                <w:sz w:val="24"/>
                <w:szCs w:val="18"/>
              </w:rPr>
              <w:t>FDY-9</w:t>
            </w:r>
          </w:p>
        </w:tc>
        <w:tc>
          <w:tcPr>
            <w:tcW w:w="6534" w:type="dxa"/>
            <w:tcBorders>
              <w:top w:val="single" w:sz="4" w:space="0" w:color="auto"/>
              <w:left w:val="single" w:sz="4" w:space="0" w:color="auto"/>
              <w:bottom w:val="single" w:sz="4" w:space="0" w:color="auto"/>
              <w:right w:val="single" w:sz="4" w:space="0" w:color="auto"/>
            </w:tcBorders>
            <w:vAlign w:val="center"/>
            <w:hideMark/>
          </w:tcPr>
          <w:p w:rsidR="00D578DE" w:rsidRPr="003E6B4F" w:rsidRDefault="00D578DE" w:rsidP="00D92658">
            <w:pPr>
              <w:widowControl/>
              <w:jc w:val="left"/>
              <w:rPr>
                <w:rFonts w:ascii="仿宋_GB2312" w:eastAsia="仿宋_GB2312" w:hAnsi="Times New Roman" w:cs="Times New Roman"/>
                <w:color w:val="000000"/>
                <w:sz w:val="24"/>
                <w:szCs w:val="18"/>
              </w:rPr>
            </w:pPr>
            <w:r w:rsidRPr="0024370A">
              <w:rPr>
                <w:rFonts w:ascii="仿宋_GB2312" w:eastAsia="仿宋_GB2312" w:hAnsi="Times New Roman" w:cs="Times New Roman" w:hint="eastAsia"/>
                <w:color w:val="000000"/>
                <w:sz w:val="24"/>
                <w:szCs w:val="18"/>
              </w:rPr>
              <w:t>境外会计师同意函（如适用）</w:t>
            </w:r>
          </w:p>
        </w:tc>
        <w:tc>
          <w:tcPr>
            <w:tcW w:w="546" w:type="dxa"/>
            <w:tcBorders>
              <w:top w:val="single" w:sz="4" w:space="0" w:color="auto"/>
              <w:left w:val="single" w:sz="4" w:space="0" w:color="auto"/>
              <w:bottom w:val="single" w:sz="4" w:space="0" w:color="auto"/>
              <w:right w:val="single" w:sz="4" w:space="0" w:color="auto"/>
            </w:tcBorders>
            <w:vAlign w:val="center"/>
          </w:tcPr>
          <w:p w:rsidR="00D578DE" w:rsidRPr="003E6B4F" w:rsidRDefault="00D578DE" w:rsidP="00D92658">
            <w:pPr>
              <w:widowControl/>
              <w:jc w:val="center"/>
              <w:rPr>
                <w:rFonts w:ascii="仿宋_GB2312" w:eastAsia="仿宋_GB2312" w:hAnsi="Times New Roman" w:cs="Times New Roman"/>
                <w:color w:val="000000"/>
                <w:sz w:val="24"/>
                <w:szCs w:val="18"/>
              </w:rPr>
            </w:pPr>
          </w:p>
        </w:tc>
        <w:tc>
          <w:tcPr>
            <w:tcW w:w="490" w:type="dxa"/>
            <w:tcBorders>
              <w:top w:val="single" w:sz="4" w:space="0" w:color="auto"/>
              <w:left w:val="single" w:sz="4" w:space="0" w:color="auto"/>
              <w:bottom w:val="single" w:sz="4" w:space="0" w:color="auto"/>
              <w:right w:val="single" w:sz="4" w:space="0" w:color="auto"/>
            </w:tcBorders>
          </w:tcPr>
          <w:p w:rsidR="00D578DE" w:rsidRPr="003E6B4F" w:rsidRDefault="00D578DE" w:rsidP="00D92658">
            <w:pPr>
              <w:widowControl/>
              <w:jc w:val="center"/>
              <w:rPr>
                <w:rFonts w:ascii="仿宋_GB2312" w:eastAsia="仿宋_GB2312" w:hAnsi="Times New Roman" w:cs="Times New Roman"/>
                <w:color w:val="000000"/>
                <w:sz w:val="24"/>
                <w:szCs w:val="18"/>
              </w:rPr>
            </w:pPr>
          </w:p>
        </w:tc>
      </w:tr>
      <w:tr w:rsidR="00D578DE" w:rsidRPr="003E6B4F" w:rsidTr="00D92658">
        <w:trPr>
          <w:trHeight w:val="20"/>
          <w:tblHeader/>
          <w:jc w:val="center"/>
        </w:trPr>
        <w:tc>
          <w:tcPr>
            <w:tcW w:w="1250" w:type="dxa"/>
            <w:tcBorders>
              <w:top w:val="single" w:sz="4" w:space="0" w:color="auto"/>
              <w:left w:val="single" w:sz="4" w:space="0" w:color="auto"/>
              <w:bottom w:val="single" w:sz="4" w:space="0" w:color="auto"/>
              <w:right w:val="single" w:sz="4" w:space="0" w:color="auto"/>
            </w:tcBorders>
            <w:vAlign w:val="center"/>
            <w:hideMark/>
          </w:tcPr>
          <w:p w:rsidR="00D578DE" w:rsidRPr="003E6B4F" w:rsidRDefault="00D578DE" w:rsidP="00D92658">
            <w:pPr>
              <w:widowControl/>
              <w:jc w:val="center"/>
              <w:rPr>
                <w:rFonts w:ascii="仿宋_GB2312" w:eastAsia="仿宋_GB2312" w:hAnsi="Times New Roman" w:cs="Times New Roman"/>
                <w:b/>
                <w:color w:val="000000"/>
                <w:sz w:val="24"/>
                <w:szCs w:val="18"/>
              </w:rPr>
            </w:pPr>
            <w:r w:rsidRPr="0024370A">
              <w:rPr>
                <w:rFonts w:ascii="仿宋_GB2312" w:eastAsia="仿宋_GB2312" w:hAnsi="Times New Roman" w:cs="Times New Roman"/>
                <w:b/>
                <w:color w:val="000000"/>
                <w:sz w:val="24"/>
                <w:szCs w:val="18"/>
              </w:rPr>
              <w:t>FDY-10</w:t>
            </w:r>
          </w:p>
        </w:tc>
        <w:tc>
          <w:tcPr>
            <w:tcW w:w="7570" w:type="dxa"/>
            <w:gridSpan w:val="3"/>
            <w:tcBorders>
              <w:top w:val="single" w:sz="4" w:space="0" w:color="auto"/>
              <w:left w:val="single" w:sz="4" w:space="0" w:color="auto"/>
              <w:bottom w:val="single" w:sz="4" w:space="0" w:color="auto"/>
              <w:right w:val="single" w:sz="4" w:space="0" w:color="auto"/>
            </w:tcBorders>
            <w:vAlign w:val="center"/>
            <w:hideMark/>
          </w:tcPr>
          <w:p w:rsidR="00D578DE" w:rsidRPr="003E6B4F" w:rsidRDefault="00D578DE" w:rsidP="00D92658">
            <w:pPr>
              <w:widowControl/>
              <w:jc w:val="left"/>
              <w:rPr>
                <w:rFonts w:ascii="仿宋_GB2312" w:eastAsia="仿宋_GB2312" w:hAnsi="Times New Roman" w:cs="Times New Roman"/>
                <w:color w:val="000000"/>
                <w:sz w:val="24"/>
                <w:szCs w:val="18"/>
              </w:rPr>
            </w:pPr>
            <w:r w:rsidRPr="0024370A">
              <w:rPr>
                <w:rFonts w:ascii="仿宋_GB2312" w:eastAsia="仿宋_GB2312" w:hAnsi="Times New Roman" w:cs="Times New Roman" w:hint="eastAsia"/>
                <w:color w:val="000000"/>
                <w:sz w:val="24"/>
                <w:szCs w:val="18"/>
              </w:rPr>
              <w:t>其他（如有补充要件，请在此后面加行，并标明文件名）</w:t>
            </w:r>
          </w:p>
        </w:tc>
      </w:tr>
      <w:tr w:rsidR="00D578DE" w:rsidRPr="003E6B4F" w:rsidTr="00D92658">
        <w:trPr>
          <w:trHeight w:val="20"/>
          <w:tblHeader/>
          <w:jc w:val="center"/>
        </w:trPr>
        <w:tc>
          <w:tcPr>
            <w:tcW w:w="1250" w:type="dxa"/>
            <w:tcBorders>
              <w:top w:val="single" w:sz="4" w:space="0" w:color="auto"/>
              <w:left w:val="single" w:sz="4" w:space="0" w:color="auto"/>
              <w:bottom w:val="single" w:sz="4" w:space="0" w:color="auto"/>
              <w:right w:val="single" w:sz="4" w:space="0" w:color="auto"/>
            </w:tcBorders>
            <w:vAlign w:val="center"/>
            <w:hideMark/>
          </w:tcPr>
          <w:p w:rsidR="00D578DE" w:rsidRPr="003E6B4F" w:rsidRDefault="00D578DE" w:rsidP="00D92658">
            <w:pPr>
              <w:widowControl/>
              <w:jc w:val="center"/>
              <w:rPr>
                <w:rFonts w:ascii="仿宋_GB2312" w:eastAsia="仿宋_GB2312" w:hAnsi="Times New Roman" w:cs="Times New Roman"/>
                <w:b/>
                <w:color w:val="000000"/>
                <w:sz w:val="24"/>
                <w:szCs w:val="18"/>
              </w:rPr>
            </w:pPr>
            <w:r w:rsidRPr="0024370A">
              <w:rPr>
                <w:rFonts w:ascii="仿宋_GB2312" w:eastAsia="仿宋_GB2312" w:hAnsi="Times New Roman" w:cs="Times New Roman" w:hint="eastAsia"/>
                <w:b/>
                <w:bCs/>
                <w:color w:val="000000"/>
                <w:sz w:val="24"/>
                <w:szCs w:val="18"/>
              </w:rPr>
              <w:t>备</w:t>
            </w:r>
            <w:r w:rsidRPr="0024370A">
              <w:rPr>
                <w:rFonts w:ascii="仿宋_GB2312" w:eastAsia="仿宋_GB2312" w:hAnsi="Times New Roman" w:cs="Times New Roman"/>
                <w:b/>
                <w:bCs/>
                <w:color w:val="000000"/>
                <w:sz w:val="24"/>
                <w:szCs w:val="18"/>
              </w:rPr>
              <w:t xml:space="preserve"> </w:t>
            </w:r>
            <w:r w:rsidRPr="0024370A">
              <w:rPr>
                <w:rFonts w:ascii="仿宋_GB2312" w:eastAsia="仿宋_GB2312" w:hAnsi="Times New Roman" w:cs="Times New Roman" w:hint="eastAsia"/>
                <w:b/>
                <w:bCs/>
                <w:color w:val="000000"/>
                <w:sz w:val="24"/>
                <w:szCs w:val="18"/>
              </w:rPr>
              <w:t>注</w:t>
            </w:r>
          </w:p>
        </w:tc>
        <w:tc>
          <w:tcPr>
            <w:tcW w:w="6534" w:type="dxa"/>
            <w:tcBorders>
              <w:top w:val="single" w:sz="4" w:space="0" w:color="auto"/>
              <w:left w:val="single" w:sz="4" w:space="0" w:color="auto"/>
              <w:bottom w:val="single" w:sz="4" w:space="0" w:color="auto"/>
              <w:right w:val="single" w:sz="4" w:space="0" w:color="auto"/>
            </w:tcBorders>
            <w:vAlign w:val="center"/>
          </w:tcPr>
          <w:p w:rsidR="00D578DE" w:rsidRPr="003E6B4F" w:rsidRDefault="00D578DE" w:rsidP="00D92658">
            <w:pPr>
              <w:keepNext/>
              <w:keepLines/>
              <w:widowControl/>
              <w:spacing w:line="560" w:lineRule="exact"/>
              <w:jc w:val="left"/>
              <w:outlineLvl w:val="0"/>
              <w:rPr>
                <w:rFonts w:ascii="仿宋_GB2312" w:eastAsia="仿宋_GB2312" w:hAnsi="Times New Roman" w:cs="Times New Roman"/>
                <w:color w:val="000000"/>
                <w:sz w:val="24"/>
                <w:szCs w:val="18"/>
              </w:rPr>
            </w:pPr>
          </w:p>
        </w:tc>
        <w:tc>
          <w:tcPr>
            <w:tcW w:w="546" w:type="dxa"/>
            <w:tcBorders>
              <w:top w:val="single" w:sz="4" w:space="0" w:color="auto"/>
              <w:left w:val="single" w:sz="4" w:space="0" w:color="auto"/>
              <w:bottom w:val="single" w:sz="4" w:space="0" w:color="auto"/>
              <w:right w:val="single" w:sz="4" w:space="0" w:color="auto"/>
            </w:tcBorders>
            <w:vAlign w:val="center"/>
          </w:tcPr>
          <w:p w:rsidR="00D578DE" w:rsidRPr="003E6B4F" w:rsidRDefault="00D578DE" w:rsidP="00D92658">
            <w:pPr>
              <w:keepNext/>
              <w:keepLines/>
              <w:widowControl/>
              <w:spacing w:line="560" w:lineRule="exact"/>
              <w:jc w:val="center"/>
              <w:outlineLvl w:val="0"/>
              <w:rPr>
                <w:rFonts w:ascii="仿宋_GB2312" w:eastAsia="仿宋_GB2312" w:hAnsi="Times New Roman" w:cs="Times New Roman"/>
                <w:color w:val="000000"/>
                <w:sz w:val="24"/>
                <w:szCs w:val="18"/>
              </w:rPr>
            </w:pPr>
          </w:p>
        </w:tc>
        <w:tc>
          <w:tcPr>
            <w:tcW w:w="490" w:type="dxa"/>
            <w:tcBorders>
              <w:top w:val="single" w:sz="4" w:space="0" w:color="auto"/>
              <w:left w:val="single" w:sz="4" w:space="0" w:color="auto"/>
              <w:bottom w:val="single" w:sz="4" w:space="0" w:color="auto"/>
              <w:right w:val="single" w:sz="4" w:space="0" w:color="auto"/>
            </w:tcBorders>
          </w:tcPr>
          <w:p w:rsidR="00D578DE" w:rsidRPr="003E6B4F" w:rsidRDefault="00D578DE" w:rsidP="00D92658">
            <w:pPr>
              <w:keepNext/>
              <w:keepLines/>
              <w:widowControl/>
              <w:spacing w:line="560" w:lineRule="exact"/>
              <w:jc w:val="center"/>
              <w:outlineLvl w:val="0"/>
              <w:rPr>
                <w:rFonts w:ascii="仿宋_GB2312" w:eastAsia="仿宋_GB2312" w:hAnsi="Times New Roman" w:cs="Times New Roman"/>
                <w:color w:val="000000"/>
                <w:sz w:val="24"/>
                <w:szCs w:val="18"/>
              </w:rPr>
            </w:pPr>
          </w:p>
        </w:tc>
      </w:tr>
      <w:tr w:rsidR="00D578DE" w:rsidRPr="003E6B4F" w:rsidTr="00D92658">
        <w:trPr>
          <w:trHeight w:val="20"/>
          <w:tblHeader/>
          <w:jc w:val="center"/>
        </w:trPr>
        <w:tc>
          <w:tcPr>
            <w:tcW w:w="8820" w:type="dxa"/>
            <w:gridSpan w:val="4"/>
            <w:tcBorders>
              <w:top w:val="single" w:sz="4" w:space="0" w:color="auto"/>
              <w:left w:val="single" w:sz="4" w:space="0" w:color="auto"/>
              <w:bottom w:val="single" w:sz="4" w:space="0" w:color="auto"/>
              <w:right w:val="single" w:sz="4" w:space="0" w:color="auto"/>
            </w:tcBorders>
            <w:vAlign w:val="center"/>
            <w:hideMark/>
          </w:tcPr>
          <w:p w:rsidR="00D578DE" w:rsidRPr="003E6B4F" w:rsidRDefault="00D578DE" w:rsidP="00D92658">
            <w:pPr>
              <w:widowControl/>
              <w:jc w:val="left"/>
              <w:rPr>
                <w:rFonts w:ascii="仿宋_GB2312" w:eastAsia="仿宋_GB2312" w:hAnsi="Times New Roman" w:cs="Times New Roman"/>
                <w:b/>
                <w:color w:val="000000"/>
                <w:sz w:val="24"/>
                <w:szCs w:val="18"/>
              </w:rPr>
            </w:pPr>
            <w:r w:rsidRPr="0024370A">
              <w:rPr>
                <w:rFonts w:ascii="仿宋_GB2312" w:eastAsia="仿宋_GB2312" w:hAnsi="Times New Roman" w:cs="Times New Roman" w:hint="eastAsia"/>
                <w:b/>
                <w:color w:val="000000"/>
                <w:sz w:val="24"/>
                <w:szCs w:val="18"/>
              </w:rPr>
              <w:t xml:space="preserve">主承销商有关责任人签章                             主承销商签章 </w:t>
            </w:r>
          </w:p>
        </w:tc>
      </w:tr>
      <w:tr w:rsidR="00D578DE" w:rsidRPr="003E6B4F" w:rsidTr="00D92658">
        <w:trPr>
          <w:trHeight w:val="20"/>
          <w:tblHeader/>
          <w:jc w:val="center"/>
        </w:trPr>
        <w:tc>
          <w:tcPr>
            <w:tcW w:w="8820" w:type="dxa"/>
            <w:gridSpan w:val="4"/>
            <w:tcBorders>
              <w:top w:val="single" w:sz="4" w:space="0" w:color="auto"/>
              <w:left w:val="single" w:sz="4" w:space="0" w:color="auto"/>
              <w:bottom w:val="single" w:sz="4" w:space="0" w:color="auto"/>
              <w:right w:val="single" w:sz="4" w:space="0" w:color="auto"/>
            </w:tcBorders>
            <w:vAlign w:val="center"/>
            <w:hideMark/>
          </w:tcPr>
          <w:p w:rsidR="00D578DE" w:rsidRPr="003E6B4F" w:rsidRDefault="00D578DE" w:rsidP="00D92658">
            <w:pPr>
              <w:widowControl/>
              <w:jc w:val="center"/>
              <w:rPr>
                <w:rFonts w:ascii="仿宋_GB2312" w:eastAsia="仿宋_GB2312" w:hAnsi="Times New Roman" w:cs="Times New Roman"/>
                <w:b/>
                <w:color w:val="000000"/>
                <w:sz w:val="24"/>
                <w:szCs w:val="18"/>
              </w:rPr>
            </w:pPr>
            <w:r w:rsidRPr="0024370A">
              <w:rPr>
                <w:rFonts w:ascii="仿宋_GB2312" w:eastAsia="仿宋_GB2312" w:hAnsi="Times New Roman" w:cs="Times New Roman" w:hint="eastAsia"/>
                <w:b/>
                <w:color w:val="000000"/>
                <w:sz w:val="24"/>
                <w:szCs w:val="18"/>
              </w:rPr>
              <w:t xml:space="preserve">                                      年    月   日</w:t>
            </w:r>
          </w:p>
        </w:tc>
      </w:tr>
    </w:tbl>
    <w:p w:rsidR="00D578DE" w:rsidRPr="003E6B4F" w:rsidRDefault="00D578DE" w:rsidP="00D578DE">
      <w:pPr>
        <w:widowControl/>
        <w:adjustRightInd w:val="0"/>
        <w:snapToGrid w:val="0"/>
        <w:spacing w:line="360" w:lineRule="auto"/>
        <w:jc w:val="center"/>
        <w:rPr>
          <w:rFonts w:ascii="仿宋_GB2312" w:eastAsia="仿宋_GB2312" w:hAnsi="Times New Roman" w:cs="Times New Roman"/>
          <w:bCs/>
          <w:kern w:val="0"/>
          <w:sz w:val="24"/>
          <w:szCs w:val="24"/>
        </w:rPr>
      </w:pPr>
    </w:p>
    <w:p w:rsidR="00D578DE" w:rsidRDefault="00D578DE" w:rsidP="00D578DE">
      <w:pPr>
        <w:pStyle w:val="1"/>
        <w:rPr>
          <w:kern w:val="0"/>
        </w:rPr>
      </w:pPr>
      <w:bookmarkStart w:id="105" w:name="_Toc51938393"/>
      <w:r>
        <w:rPr>
          <w:rFonts w:hint="eastAsia"/>
          <w:kern w:val="0"/>
        </w:rPr>
        <w:t>第二部分</w:t>
      </w:r>
      <w:r>
        <w:rPr>
          <w:rFonts w:hint="eastAsia"/>
          <w:kern w:val="0"/>
        </w:rPr>
        <w:t xml:space="preserve"> </w:t>
      </w:r>
      <w:r>
        <w:rPr>
          <w:rFonts w:hint="eastAsia"/>
          <w:kern w:val="0"/>
        </w:rPr>
        <w:t>注册报告</w:t>
      </w:r>
      <w:bookmarkEnd w:id="105"/>
    </w:p>
    <w:p w:rsidR="00D578DE" w:rsidRDefault="00D578DE" w:rsidP="00D578DE">
      <w:pPr>
        <w:pStyle w:val="2"/>
        <w:rPr>
          <w:kern w:val="0"/>
        </w:rPr>
      </w:pPr>
      <w:bookmarkStart w:id="106" w:name="_Toc51938394"/>
      <w:r w:rsidRPr="0061493B">
        <w:rPr>
          <w:rFonts w:hint="eastAsia"/>
          <w:kern w:val="0"/>
        </w:rPr>
        <w:t>境外成熟层企业统一注册</w:t>
      </w:r>
      <w:r>
        <w:rPr>
          <w:rFonts w:hint="eastAsia"/>
          <w:kern w:val="0"/>
        </w:rPr>
        <w:t>的</w:t>
      </w:r>
      <w:r>
        <w:rPr>
          <w:kern w:val="0"/>
        </w:rPr>
        <w:t>注册报告</w:t>
      </w:r>
      <w:r w:rsidRPr="0061493B">
        <w:rPr>
          <w:rFonts w:hint="eastAsia"/>
          <w:kern w:val="0"/>
        </w:rPr>
        <w:t>模板</w:t>
      </w:r>
      <w:bookmarkEnd w:id="106"/>
    </w:p>
    <w:tbl>
      <w:tblPr>
        <w:tblW w:w="9325" w:type="dxa"/>
        <w:jc w:val="center"/>
        <w:tblLook w:val="0000"/>
      </w:tblPr>
      <w:tblGrid>
        <w:gridCol w:w="1326"/>
        <w:gridCol w:w="93"/>
        <w:gridCol w:w="115"/>
        <w:gridCol w:w="13"/>
        <w:gridCol w:w="408"/>
        <w:gridCol w:w="9"/>
        <w:gridCol w:w="687"/>
        <w:gridCol w:w="132"/>
        <w:gridCol w:w="334"/>
        <w:gridCol w:w="155"/>
        <w:gridCol w:w="741"/>
        <w:gridCol w:w="76"/>
        <w:gridCol w:w="593"/>
        <w:gridCol w:w="657"/>
        <w:gridCol w:w="34"/>
        <w:gridCol w:w="856"/>
        <w:gridCol w:w="435"/>
        <w:gridCol w:w="288"/>
        <w:gridCol w:w="49"/>
        <w:gridCol w:w="467"/>
        <w:gridCol w:w="309"/>
        <w:gridCol w:w="213"/>
        <w:gridCol w:w="1335"/>
      </w:tblGrid>
      <w:tr w:rsidR="00D578DE" w:rsidTr="00D92658">
        <w:trPr>
          <w:trHeight w:val="402"/>
          <w:jc w:val="center"/>
        </w:trPr>
        <w:tc>
          <w:tcPr>
            <w:tcW w:w="9325" w:type="dxa"/>
            <w:gridSpan w:val="23"/>
            <w:tcBorders>
              <w:top w:val="nil"/>
              <w:left w:val="nil"/>
              <w:bottom w:val="single" w:sz="4" w:space="0" w:color="000000"/>
              <w:right w:val="nil"/>
            </w:tcBorders>
            <w:shd w:val="clear" w:color="000000" w:fill="FFFFFF"/>
            <w:vAlign w:val="center"/>
          </w:tcPr>
          <w:p w:rsidR="00D578DE" w:rsidRDefault="00D578DE" w:rsidP="00D92658">
            <w:pPr>
              <w:widowControl/>
              <w:jc w:val="center"/>
              <w:rPr>
                <w:rFonts w:ascii="Times New Roman" w:eastAsia="黑体" w:hAnsi="Times New Roman"/>
                <w:kern w:val="0"/>
                <w:sz w:val="36"/>
                <w:szCs w:val="36"/>
              </w:rPr>
            </w:pPr>
            <w:r>
              <w:rPr>
                <w:rFonts w:ascii="Times New Roman" w:eastAsia="黑体" w:hAnsi="Times New Roman"/>
                <w:kern w:val="0"/>
                <w:sz w:val="36"/>
                <w:szCs w:val="36"/>
              </w:rPr>
              <w:t>注册报告</w:t>
            </w:r>
          </w:p>
        </w:tc>
      </w:tr>
      <w:tr w:rsidR="00D578DE" w:rsidTr="00D92658">
        <w:trPr>
          <w:trHeight w:val="1500"/>
          <w:jc w:val="center"/>
        </w:trPr>
        <w:tc>
          <w:tcPr>
            <w:tcW w:w="9325" w:type="dxa"/>
            <w:gridSpan w:val="23"/>
            <w:tcBorders>
              <w:top w:val="single" w:sz="4" w:space="0" w:color="000000"/>
              <w:left w:val="single" w:sz="4" w:space="0" w:color="000000"/>
              <w:bottom w:val="nil"/>
              <w:right w:val="single" w:sz="4" w:space="0" w:color="000000"/>
            </w:tcBorders>
            <w:shd w:val="clear" w:color="000000" w:fill="FFFFFF"/>
            <w:vAlign w:val="center"/>
          </w:tcPr>
          <w:p w:rsidR="00D578DE" w:rsidRDefault="00D578DE" w:rsidP="00D92658">
            <w:pPr>
              <w:widowControl/>
              <w:jc w:val="left"/>
              <w:rPr>
                <w:rFonts w:ascii="Times New Roman" w:eastAsia="仿宋" w:hAnsi="Times New Roman"/>
                <w:kern w:val="0"/>
                <w:sz w:val="20"/>
                <w:szCs w:val="20"/>
              </w:rPr>
            </w:pPr>
            <w:r>
              <w:rPr>
                <w:rFonts w:ascii="Times New Roman" w:eastAsia="仿宋" w:hAnsi="Times New Roman"/>
                <w:kern w:val="0"/>
                <w:sz w:val="20"/>
                <w:szCs w:val="20"/>
              </w:rPr>
              <w:t xml:space="preserve">    </w:t>
            </w:r>
            <w:r>
              <w:rPr>
                <w:rFonts w:ascii="Times New Roman" w:eastAsia="仿宋" w:hAnsi="Times New Roman"/>
                <w:kern w:val="0"/>
                <w:sz w:val="20"/>
                <w:szCs w:val="20"/>
              </w:rPr>
              <w:t>本企业及担保人（若有）承诺：已认真阅读并理解交易商协会相关规则指引，自愿接受交易商协会的自律管理，并严格按照有关规则指引真实、准确、完整、及时披露信息，保证注册文件所披露信息不存在虚假记载、误导性陈述或重大遗漏；</w:t>
            </w:r>
            <w:r w:rsidRPr="00E51A25">
              <w:rPr>
                <w:rFonts w:ascii="Times New Roman" w:eastAsia="仿宋" w:hAnsi="Times New Roman" w:hint="eastAsia"/>
                <w:kern w:val="0"/>
                <w:sz w:val="20"/>
                <w:szCs w:val="20"/>
              </w:rPr>
              <w:t>将严格遵守《银行间债券市场非金融企业债务融资工具管理办法》第十一条等法律法规，以及交易商协会注册发行规范指引，杜绝违背公平竞争、进行不正当利益输送、破坏市场秩序等行为，以市场化方式确定债务融资工具发行价格（利率），不在项目承揽阶段提前进行约定</w:t>
            </w:r>
            <w:r>
              <w:rPr>
                <w:rFonts w:ascii="Times New Roman" w:eastAsia="仿宋" w:hAnsi="Times New Roman" w:hint="eastAsia"/>
                <w:kern w:val="0"/>
                <w:sz w:val="20"/>
                <w:szCs w:val="20"/>
              </w:rPr>
              <w:t>；</w:t>
            </w:r>
            <w:r>
              <w:rPr>
                <w:rFonts w:ascii="Times New Roman" w:eastAsia="仿宋" w:hAnsi="Times New Roman"/>
                <w:kern w:val="0"/>
                <w:sz w:val="20"/>
                <w:szCs w:val="20"/>
              </w:rPr>
              <w:t>在债务融资工具发行和交易过程中，遵循公开、公平、公正、诚信和自律的原则；在债务融资工具存续期内，自愿接受并配合交易商协会的业务调查；履行足额偿付债务融资工具本息的义务，在任何影响偿债能力的重大事项发生时，按有关规则指引履行义务。</w:t>
            </w:r>
          </w:p>
        </w:tc>
      </w:tr>
      <w:tr w:rsidR="00D578DE" w:rsidTr="00D92658">
        <w:trPr>
          <w:trHeight w:val="450"/>
          <w:jc w:val="center"/>
        </w:trPr>
        <w:tc>
          <w:tcPr>
            <w:tcW w:w="9325" w:type="dxa"/>
            <w:gridSpan w:val="23"/>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b/>
                <w:bCs/>
                <w:kern w:val="0"/>
                <w:sz w:val="28"/>
                <w:szCs w:val="28"/>
              </w:rPr>
            </w:pPr>
            <w:r>
              <w:rPr>
                <w:rFonts w:ascii="Times New Roman" w:hAnsi="Times New Roman"/>
                <w:b/>
                <w:bCs/>
                <w:kern w:val="0"/>
                <w:sz w:val="28"/>
                <w:szCs w:val="28"/>
              </w:rPr>
              <w:t>一、企业注册基础信息</w:t>
            </w:r>
          </w:p>
        </w:tc>
      </w:tr>
      <w:tr w:rsidR="00D578DE" w:rsidTr="00D92658">
        <w:trPr>
          <w:trHeight w:val="402"/>
          <w:jc w:val="center"/>
        </w:trPr>
        <w:tc>
          <w:tcPr>
            <w:tcW w:w="1964" w:type="dxa"/>
            <w:gridSpan w:val="6"/>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w:t>
            </w:r>
            <w:r>
              <w:rPr>
                <w:rFonts w:ascii="Times New Roman" w:hAnsi="Times New Roman"/>
                <w:kern w:val="0"/>
                <w:sz w:val="20"/>
                <w:szCs w:val="20"/>
              </w:rPr>
              <w:t>企业名称</w:t>
            </w:r>
          </w:p>
        </w:tc>
        <w:tc>
          <w:tcPr>
            <w:tcW w:w="2125" w:type="dxa"/>
            <w:gridSpan w:val="6"/>
            <w:tcBorders>
              <w:top w:val="single" w:sz="4" w:space="0" w:color="000000"/>
              <w:left w:val="nil"/>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2863" w:type="dxa"/>
            <w:gridSpan w:val="6"/>
            <w:tcBorders>
              <w:top w:val="nil"/>
              <w:left w:val="nil"/>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曾用名</w:t>
            </w:r>
          </w:p>
        </w:tc>
        <w:tc>
          <w:tcPr>
            <w:tcW w:w="2373" w:type="dxa"/>
            <w:gridSpan w:val="5"/>
            <w:tcBorders>
              <w:top w:val="single" w:sz="4" w:space="0" w:color="000000"/>
              <w:left w:val="nil"/>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r>
              <w:rPr>
                <w:rFonts w:ascii="Times New Roman" w:eastAsia="仿宋" w:hAnsi="Times New Roman"/>
                <w:kern w:val="0"/>
                <w:sz w:val="20"/>
                <w:szCs w:val="20"/>
              </w:rPr>
              <w:t xml:space="preserve">　</w:t>
            </w:r>
          </w:p>
        </w:tc>
      </w:tr>
      <w:tr w:rsidR="00D578DE" w:rsidTr="00D92658">
        <w:trPr>
          <w:trHeight w:val="657"/>
          <w:jc w:val="center"/>
        </w:trPr>
        <w:tc>
          <w:tcPr>
            <w:tcW w:w="1964" w:type="dxa"/>
            <w:gridSpan w:val="6"/>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w:t>
            </w:r>
            <w:r>
              <w:rPr>
                <w:rFonts w:ascii="Times New Roman" w:hAnsi="Times New Roman"/>
                <w:kern w:val="0"/>
                <w:sz w:val="20"/>
                <w:szCs w:val="20"/>
              </w:rPr>
              <w:t>注册报告名称</w:t>
            </w:r>
          </w:p>
        </w:tc>
        <w:tc>
          <w:tcPr>
            <w:tcW w:w="7361" w:type="dxa"/>
            <w:gridSpan w:val="17"/>
            <w:tcBorders>
              <w:top w:val="single" w:sz="4" w:space="0" w:color="000000"/>
              <w:left w:val="nil"/>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r>
              <w:rPr>
                <w:rFonts w:ascii="Times New Roman" w:eastAsia="仿宋" w:hAnsi="Times New Roman"/>
                <w:kern w:val="0"/>
                <w:sz w:val="20"/>
                <w:szCs w:val="20"/>
              </w:rPr>
              <w:t>XX</w:t>
            </w:r>
            <w:r>
              <w:rPr>
                <w:rFonts w:ascii="Times New Roman" w:eastAsia="仿宋" w:hAnsi="Times New Roman"/>
                <w:kern w:val="0"/>
                <w:sz w:val="20"/>
                <w:szCs w:val="20"/>
              </w:rPr>
              <w:t>公司关于发行</w:t>
            </w:r>
            <w:r>
              <w:rPr>
                <w:rFonts w:ascii="Times New Roman" w:eastAsia="仿宋" w:hAnsi="Times New Roman"/>
                <w:kern w:val="0"/>
                <w:sz w:val="20"/>
                <w:szCs w:val="20"/>
              </w:rPr>
              <w:t>20XX-20XX</w:t>
            </w:r>
            <w:r>
              <w:rPr>
                <w:rFonts w:ascii="Times New Roman" w:eastAsia="仿宋" w:hAnsi="Times New Roman"/>
                <w:kern w:val="0"/>
                <w:sz w:val="20"/>
                <w:szCs w:val="20"/>
              </w:rPr>
              <w:t>年度债务融资工具的注册报告</w:t>
            </w:r>
            <w:r>
              <w:rPr>
                <w:rFonts w:ascii="Times New Roman" w:eastAsia="仿宋" w:hAnsi="Times New Roman"/>
                <w:kern w:val="0"/>
                <w:sz w:val="20"/>
                <w:szCs w:val="20"/>
                <w:vertAlign w:val="superscript"/>
              </w:rPr>
              <w:footnoteReference w:id="10"/>
            </w:r>
          </w:p>
        </w:tc>
      </w:tr>
      <w:tr w:rsidR="00D578DE" w:rsidTr="00D92658">
        <w:trPr>
          <w:trHeight w:val="402"/>
          <w:jc w:val="center"/>
        </w:trPr>
        <w:tc>
          <w:tcPr>
            <w:tcW w:w="1964" w:type="dxa"/>
            <w:gridSpan w:val="6"/>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w:t>
            </w:r>
            <w:r>
              <w:rPr>
                <w:rFonts w:ascii="Times New Roman" w:hAnsi="Times New Roman"/>
                <w:kern w:val="0"/>
                <w:sz w:val="20"/>
                <w:szCs w:val="20"/>
              </w:rPr>
              <w:t>组织机构代码</w:t>
            </w:r>
            <w:r>
              <w:rPr>
                <w:rFonts w:ascii="Times New Roman" w:hAnsi="Times New Roman" w:hint="eastAsia"/>
                <w:kern w:val="0"/>
                <w:sz w:val="20"/>
                <w:szCs w:val="20"/>
              </w:rPr>
              <w:t>/</w:t>
            </w:r>
            <w:r>
              <w:rPr>
                <w:rFonts w:ascii="Times New Roman" w:hAnsi="Times New Roman" w:hint="eastAsia"/>
                <w:kern w:val="0"/>
                <w:sz w:val="20"/>
                <w:szCs w:val="20"/>
              </w:rPr>
              <w:t>社会</w:t>
            </w:r>
            <w:r>
              <w:rPr>
                <w:rFonts w:ascii="Times New Roman" w:hAnsi="Times New Roman"/>
                <w:kern w:val="0"/>
                <w:sz w:val="20"/>
                <w:szCs w:val="20"/>
              </w:rPr>
              <w:t>统一信用代码</w:t>
            </w:r>
          </w:p>
        </w:tc>
        <w:tc>
          <w:tcPr>
            <w:tcW w:w="2125" w:type="dxa"/>
            <w:gridSpan w:val="6"/>
            <w:tcBorders>
              <w:top w:val="single" w:sz="4" w:space="0" w:color="000000"/>
              <w:left w:val="nil"/>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r>
              <w:rPr>
                <w:rFonts w:ascii="Times New Roman" w:eastAsia="仿宋" w:hAnsi="Times New Roman"/>
                <w:kern w:val="0"/>
                <w:sz w:val="20"/>
                <w:szCs w:val="20"/>
              </w:rPr>
              <w:t xml:space="preserve">　</w:t>
            </w:r>
          </w:p>
        </w:tc>
        <w:tc>
          <w:tcPr>
            <w:tcW w:w="2863" w:type="dxa"/>
            <w:gridSpan w:val="6"/>
            <w:tcBorders>
              <w:top w:val="nil"/>
              <w:left w:val="nil"/>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w:t>
            </w:r>
            <w:r>
              <w:rPr>
                <w:rFonts w:ascii="Times New Roman" w:hAnsi="Times New Roman"/>
                <w:kern w:val="0"/>
                <w:sz w:val="20"/>
                <w:szCs w:val="20"/>
              </w:rPr>
              <w:t>企业性质</w:t>
            </w:r>
          </w:p>
        </w:tc>
        <w:tc>
          <w:tcPr>
            <w:tcW w:w="2373" w:type="dxa"/>
            <w:gridSpan w:val="5"/>
            <w:tcBorders>
              <w:top w:val="single" w:sz="4" w:space="0" w:color="000000"/>
              <w:left w:val="nil"/>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p>
        </w:tc>
      </w:tr>
      <w:tr w:rsidR="00D578DE" w:rsidTr="00D92658">
        <w:trPr>
          <w:trHeight w:val="402"/>
          <w:jc w:val="center"/>
        </w:trPr>
        <w:tc>
          <w:tcPr>
            <w:tcW w:w="1964" w:type="dxa"/>
            <w:gridSpan w:val="6"/>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w:t>
            </w:r>
            <w:r>
              <w:rPr>
                <w:rFonts w:ascii="Times New Roman" w:hAnsi="Times New Roman"/>
                <w:kern w:val="0"/>
                <w:sz w:val="20"/>
                <w:szCs w:val="20"/>
              </w:rPr>
              <w:t>注册地</w:t>
            </w:r>
          </w:p>
        </w:tc>
        <w:tc>
          <w:tcPr>
            <w:tcW w:w="7361" w:type="dxa"/>
            <w:gridSpan w:val="17"/>
            <w:tcBorders>
              <w:top w:val="single" w:sz="4" w:space="0" w:color="000000"/>
              <w:left w:val="nil"/>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p>
        </w:tc>
      </w:tr>
      <w:tr w:rsidR="00D578DE" w:rsidTr="00D92658">
        <w:trPr>
          <w:trHeight w:val="402"/>
          <w:jc w:val="center"/>
        </w:trPr>
        <w:tc>
          <w:tcPr>
            <w:tcW w:w="1964" w:type="dxa"/>
            <w:gridSpan w:val="6"/>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w:t>
            </w:r>
            <w:r>
              <w:rPr>
                <w:rFonts w:ascii="Times New Roman" w:hAnsi="Times New Roman"/>
                <w:kern w:val="0"/>
                <w:sz w:val="20"/>
                <w:szCs w:val="20"/>
              </w:rPr>
              <w:t>住所</w:t>
            </w:r>
          </w:p>
        </w:tc>
        <w:tc>
          <w:tcPr>
            <w:tcW w:w="7361" w:type="dxa"/>
            <w:gridSpan w:val="17"/>
            <w:tcBorders>
              <w:top w:val="single" w:sz="4" w:space="0" w:color="000000"/>
              <w:left w:val="nil"/>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p>
        </w:tc>
      </w:tr>
      <w:tr w:rsidR="00D578DE" w:rsidTr="00D92658">
        <w:trPr>
          <w:trHeight w:val="402"/>
          <w:jc w:val="center"/>
        </w:trPr>
        <w:tc>
          <w:tcPr>
            <w:tcW w:w="1964" w:type="dxa"/>
            <w:gridSpan w:val="6"/>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w:t>
            </w:r>
            <w:r>
              <w:rPr>
                <w:rFonts w:ascii="Times New Roman" w:hAnsi="Times New Roman"/>
                <w:kern w:val="0"/>
                <w:sz w:val="20"/>
                <w:szCs w:val="20"/>
              </w:rPr>
              <w:t>企业联系人</w:t>
            </w:r>
          </w:p>
        </w:tc>
        <w:tc>
          <w:tcPr>
            <w:tcW w:w="2125" w:type="dxa"/>
            <w:gridSpan w:val="6"/>
            <w:tcBorders>
              <w:top w:val="single" w:sz="4" w:space="0" w:color="000000"/>
              <w:left w:val="nil"/>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r>
              <w:rPr>
                <w:rFonts w:ascii="Times New Roman" w:eastAsia="仿宋" w:hAnsi="Times New Roman"/>
                <w:kern w:val="0"/>
                <w:sz w:val="20"/>
                <w:szCs w:val="20"/>
              </w:rPr>
              <w:t xml:space="preserve">　</w:t>
            </w:r>
          </w:p>
        </w:tc>
        <w:tc>
          <w:tcPr>
            <w:tcW w:w="2863" w:type="dxa"/>
            <w:gridSpan w:val="6"/>
            <w:tcBorders>
              <w:top w:val="nil"/>
              <w:left w:val="nil"/>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w:t>
            </w:r>
            <w:r>
              <w:rPr>
                <w:rFonts w:ascii="Times New Roman" w:hAnsi="Times New Roman"/>
                <w:kern w:val="0"/>
                <w:sz w:val="20"/>
                <w:szCs w:val="20"/>
              </w:rPr>
              <w:t>企业联系电话</w:t>
            </w:r>
          </w:p>
        </w:tc>
        <w:tc>
          <w:tcPr>
            <w:tcW w:w="2373" w:type="dxa"/>
            <w:gridSpan w:val="5"/>
            <w:tcBorders>
              <w:top w:val="single" w:sz="4" w:space="0" w:color="000000"/>
              <w:left w:val="nil"/>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r>
              <w:rPr>
                <w:rFonts w:ascii="Times New Roman" w:eastAsia="仿宋" w:hAnsi="Times New Roman"/>
                <w:kern w:val="0"/>
                <w:sz w:val="20"/>
                <w:szCs w:val="20"/>
              </w:rPr>
              <w:t xml:space="preserve">　</w:t>
            </w:r>
          </w:p>
        </w:tc>
      </w:tr>
      <w:tr w:rsidR="00D578DE" w:rsidTr="00D92658">
        <w:trPr>
          <w:trHeight w:val="423"/>
          <w:jc w:val="center"/>
        </w:trPr>
        <w:tc>
          <w:tcPr>
            <w:tcW w:w="1964" w:type="dxa"/>
            <w:gridSpan w:val="6"/>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w:t>
            </w:r>
            <w:r>
              <w:rPr>
                <w:rFonts w:ascii="Times New Roman" w:hAnsi="Times New Roman"/>
                <w:kern w:val="0"/>
                <w:sz w:val="20"/>
                <w:szCs w:val="20"/>
              </w:rPr>
              <w:t>企业法定代表人</w:t>
            </w:r>
          </w:p>
        </w:tc>
        <w:tc>
          <w:tcPr>
            <w:tcW w:w="2125" w:type="dxa"/>
            <w:gridSpan w:val="6"/>
            <w:tcBorders>
              <w:top w:val="single" w:sz="4" w:space="0" w:color="000000"/>
              <w:left w:val="nil"/>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r>
              <w:rPr>
                <w:rFonts w:ascii="Times New Roman" w:eastAsia="仿宋" w:hAnsi="Times New Roman"/>
                <w:kern w:val="0"/>
                <w:sz w:val="20"/>
                <w:szCs w:val="20"/>
              </w:rPr>
              <w:t xml:space="preserve">　</w:t>
            </w:r>
          </w:p>
        </w:tc>
        <w:tc>
          <w:tcPr>
            <w:tcW w:w="2863" w:type="dxa"/>
            <w:gridSpan w:val="6"/>
            <w:tcBorders>
              <w:top w:val="nil"/>
              <w:left w:val="nil"/>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w:t>
            </w:r>
            <w:r>
              <w:rPr>
                <w:rFonts w:ascii="Times New Roman" w:hAnsi="Times New Roman"/>
                <w:kern w:val="0"/>
                <w:sz w:val="20"/>
                <w:szCs w:val="20"/>
              </w:rPr>
              <w:t>企业成立时间</w:t>
            </w:r>
            <w:r>
              <w:rPr>
                <w:rFonts w:ascii="Times New Roman" w:hAnsi="Times New Roman"/>
                <w:kern w:val="0"/>
                <w:sz w:val="20"/>
                <w:szCs w:val="20"/>
              </w:rPr>
              <w:t>(YYYYMMDD)</w:t>
            </w:r>
          </w:p>
        </w:tc>
        <w:tc>
          <w:tcPr>
            <w:tcW w:w="2373" w:type="dxa"/>
            <w:gridSpan w:val="5"/>
            <w:tcBorders>
              <w:top w:val="single" w:sz="4" w:space="0" w:color="000000"/>
              <w:left w:val="nil"/>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r>
              <w:rPr>
                <w:rFonts w:ascii="Times New Roman" w:eastAsia="仿宋" w:hAnsi="Times New Roman"/>
                <w:kern w:val="0"/>
                <w:sz w:val="20"/>
                <w:szCs w:val="20"/>
              </w:rPr>
              <w:t xml:space="preserve">　</w:t>
            </w:r>
          </w:p>
        </w:tc>
      </w:tr>
      <w:tr w:rsidR="00D578DE" w:rsidTr="00D92658">
        <w:trPr>
          <w:trHeight w:val="423"/>
          <w:jc w:val="center"/>
        </w:trPr>
        <w:tc>
          <w:tcPr>
            <w:tcW w:w="1964" w:type="dxa"/>
            <w:gridSpan w:val="6"/>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hint="eastAsia"/>
                <w:kern w:val="0"/>
                <w:sz w:val="20"/>
                <w:szCs w:val="20"/>
              </w:rPr>
              <w:t>*</w:t>
            </w:r>
            <w:r>
              <w:rPr>
                <w:rFonts w:ascii="Times New Roman" w:hAnsi="Times New Roman"/>
                <w:kern w:val="0"/>
                <w:sz w:val="20"/>
                <w:szCs w:val="20"/>
              </w:rPr>
              <w:t>NAFMII</w:t>
            </w:r>
            <w:proofErr w:type="gramStart"/>
            <w:r>
              <w:rPr>
                <w:rFonts w:ascii="Times New Roman" w:hAnsi="Times New Roman" w:hint="eastAsia"/>
                <w:kern w:val="0"/>
                <w:sz w:val="20"/>
                <w:szCs w:val="20"/>
              </w:rPr>
              <w:t>一级行业</w:t>
            </w:r>
            <w:proofErr w:type="gramEnd"/>
          </w:p>
        </w:tc>
        <w:tc>
          <w:tcPr>
            <w:tcW w:w="2125" w:type="dxa"/>
            <w:gridSpan w:val="6"/>
            <w:tcBorders>
              <w:top w:val="single" w:sz="4" w:space="0" w:color="000000"/>
              <w:left w:val="nil"/>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p>
        </w:tc>
        <w:tc>
          <w:tcPr>
            <w:tcW w:w="2863" w:type="dxa"/>
            <w:gridSpan w:val="6"/>
            <w:tcBorders>
              <w:top w:val="nil"/>
              <w:left w:val="nil"/>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hint="eastAsia"/>
                <w:kern w:val="0"/>
                <w:sz w:val="20"/>
                <w:szCs w:val="20"/>
              </w:rPr>
              <w:t>*</w:t>
            </w:r>
            <w:r>
              <w:rPr>
                <w:rFonts w:ascii="Times New Roman" w:hAnsi="Times New Roman"/>
                <w:kern w:val="0"/>
                <w:sz w:val="20"/>
                <w:szCs w:val="20"/>
              </w:rPr>
              <w:t>NAFMII</w:t>
            </w:r>
            <w:r>
              <w:rPr>
                <w:rFonts w:ascii="Times New Roman" w:hAnsi="Times New Roman" w:hint="eastAsia"/>
                <w:kern w:val="0"/>
                <w:sz w:val="20"/>
                <w:szCs w:val="20"/>
              </w:rPr>
              <w:t>二级行业</w:t>
            </w:r>
          </w:p>
        </w:tc>
        <w:tc>
          <w:tcPr>
            <w:tcW w:w="2373" w:type="dxa"/>
            <w:gridSpan w:val="5"/>
            <w:tcBorders>
              <w:top w:val="single" w:sz="4" w:space="0" w:color="000000"/>
              <w:left w:val="nil"/>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p>
        </w:tc>
      </w:tr>
      <w:tr w:rsidR="00D578DE" w:rsidTr="00D92658">
        <w:trPr>
          <w:trHeight w:val="423"/>
          <w:jc w:val="center"/>
        </w:trPr>
        <w:tc>
          <w:tcPr>
            <w:tcW w:w="1964" w:type="dxa"/>
            <w:gridSpan w:val="6"/>
            <w:tcBorders>
              <w:top w:val="nil"/>
              <w:left w:val="single" w:sz="4" w:space="0" w:color="000000"/>
              <w:bottom w:val="single" w:sz="4" w:space="0" w:color="000000"/>
              <w:right w:val="single" w:sz="4" w:space="0" w:color="000000"/>
            </w:tcBorders>
            <w:vAlign w:val="center"/>
          </w:tcPr>
          <w:p w:rsidR="00D578DE" w:rsidRPr="00301B04" w:rsidRDefault="00D578DE" w:rsidP="00D92658">
            <w:pPr>
              <w:widowControl/>
              <w:jc w:val="left"/>
              <w:rPr>
                <w:rFonts w:ascii="Times New Roman" w:hAnsi="Times New Roman"/>
                <w:kern w:val="0"/>
                <w:sz w:val="20"/>
                <w:szCs w:val="20"/>
              </w:rPr>
            </w:pPr>
            <w:r>
              <w:rPr>
                <w:rFonts w:ascii="Times New Roman" w:hAnsi="Times New Roman"/>
                <w:kern w:val="0"/>
                <w:sz w:val="20"/>
                <w:szCs w:val="20"/>
              </w:rPr>
              <w:t>*</w:t>
            </w:r>
            <w:r>
              <w:rPr>
                <w:rFonts w:ascii="Times New Roman" w:hAnsi="Times New Roman"/>
                <w:kern w:val="0"/>
                <w:sz w:val="20"/>
                <w:szCs w:val="20"/>
              </w:rPr>
              <w:t>统计局</w:t>
            </w:r>
            <w:proofErr w:type="gramStart"/>
            <w:r>
              <w:rPr>
                <w:rFonts w:ascii="Times New Roman" w:hAnsi="Times New Roman" w:hint="eastAsia"/>
                <w:kern w:val="0"/>
                <w:sz w:val="20"/>
                <w:szCs w:val="20"/>
              </w:rPr>
              <w:t>一级</w:t>
            </w:r>
            <w:r>
              <w:rPr>
                <w:rFonts w:ascii="Times New Roman" w:hAnsi="Times New Roman"/>
                <w:kern w:val="0"/>
                <w:sz w:val="20"/>
                <w:szCs w:val="20"/>
              </w:rPr>
              <w:t>行业</w:t>
            </w:r>
            <w:proofErr w:type="gramEnd"/>
          </w:p>
        </w:tc>
        <w:tc>
          <w:tcPr>
            <w:tcW w:w="2125" w:type="dxa"/>
            <w:gridSpan w:val="6"/>
            <w:tcBorders>
              <w:top w:val="single" w:sz="4" w:space="0" w:color="000000"/>
              <w:left w:val="nil"/>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p>
        </w:tc>
        <w:tc>
          <w:tcPr>
            <w:tcW w:w="2863" w:type="dxa"/>
            <w:gridSpan w:val="6"/>
            <w:tcBorders>
              <w:top w:val="nil"/>
              <w:left w:val="nil"/>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w:t>
            </w:r>
            <w:r>
              <w:rPr>
                <w:rFonts w:ascii="Times New Roman" w:hAnsi="Times New Roman"/>
                <w:kern w:val="0"/>
                <w:sz w:val="20"/>
                <w:szCs w:val="20"/>
              </w:rPr>
              <w:t>统计局</w:t>
            </w:r>
            <w:r>
              <w:rPr>
                <w:rFonts w:ascii="Times New Roman" w:hAnsi="Times New Roman" w:hint="eastAsia"/>
                <w:kern w:val="0"/>
                <w:sz w:val="20"/>
                <w:szCs w:val="20"/>
              </w:rPr>
              <w:t>二级</w:t>
            </w:r>
            <w:r>
              <w:rPr>
                <w:rFonts w:ascii="Times New Roman" w:hAnsi="Times New Roman"/>
                <w:kern w:val="0"/>
                <w:sz w:val="20"/>
                <w:szCs w:val="20"/>
              </w:rPr>
              <w:t>行业</w:t>
            </w:r>
          </w:p>
        </w:tc>
        <w:tc>
          <w:tcPr>
            <w:tcW w:w="2373" w:type="dxa"/>
            <w:gridSpan w:val="5"/>
            <w:tcBorders>
              <w:top w:val="single" w:sz="4" w:space="0" w:color="000000"/>
              <w:left w:val="nil"/>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p>
        </w:tc>
      </w:tr>
      <w:tr w:rsidR="00D578DE" w:rsidTr="00D92658">
        <w:trPr>
          <w:trHeight w:val="423"/>
          <w:jc w:val="center"/>
        </w:trPr>
        <w:tc>
          <w:tcPr>
            <w:tcW w:w="1964" w:type="dxa"/>
            <w:gridSpan w:val="6"/>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w:t>
            </w:r>
            <w:r>
              <w:rPr>
                <w:rFonts w:ascii="Times New Roman" w:hAnsi="Times New Roman" w:hint="eastAsia"/>
                <w:kern w:val="0"/>
                <w:sz w:val="20"/>
                <w:szCs w:val="20"/>
              </w:rPr>
              <w:t>企业</w:t>
            </w:r>
            <w:r>
              <w:rPr>
                <w:rFonts w:ascii="Times New Roman" w:hAnsi="Times New Roman"/>
                <w:kern w:val="0"/>
                <w:sz w:val="20"/>
                <w:szCs w:val="20"/>
              </w:rPr>
              <w:t>规模</w:t>
            </w:r>
          </w:p>
        </w:tc>
        <w:tc>
          <w:tcPr>
            <w:tcW w:w="2125" w:type="dxa"/>
            <w:gridSpan w:val="6"/>
            <w:tcBorders>
              <w:top w:val="single" w:sz="4" w:space="0" w:color="000000"/>
              <w:left w:val="nil"/>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p>
        </w:tc>
        <w:tc>
          <w:tcPr>
            <w:tcW w:w="2863" w:type="dxa"/>
            <w:gridSpan w:val="6"/>
            <w:tcBorders>
              <w:top w:val="nil"/>
              <w:left w:val="nil"/>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w:t>
            </w:r>
            <w:r>
              <w:rPr>
                <w:rFonts w:ascii="Times New Roman" w:hAnsi="Times New Roman" w:hint="eastAsia"/>
                <w:kern w:val="0"/>
                <w:sz w:val="20"/>
                <w:szCs w:val="20"/>
              </w:rPr>
              <w:t>经济</w:t>
            </w:r>
            <w:r>
              <w:rPr>
                <w:rFonts w:ascii="Times New Roman" w:hAnsi="Times New Roman"/>
                <w:kern w:val="0"/>
                <w:sz w:val="20"/>
                <w:szCs w:val="20"/>
              </w:rPr>
              <w:t>成分</w:t>
            </w:r>
          </w:p>
        </w:tc>
        <w:tc>
          <w:tcPr>
            <w:tcW w:w="2373" w:type="dxa"/>
            <w:gridSpan w:val="5"/>
            <w:tcBorders>
              <w:top w:val="single" w:sz="4" w:space="0" w:color="000000"/>
              <w:left w:val="nil"/>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p>
        </w:tc>
      </w:tr>
      <w:tr w:rsidR="00D578DE" w:rsidTr="00D92658">
        <w:trPr>
          <w:trHeight w:val="402"/>
          <w:jc w:val="center"/>
        </w:trPr>
        <w:tc>
          <w:tcPr>
            <w:tcW w:w="1964" w:type="dxa"/>
            <w:gridSpan w:val="6"/>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w:t>
            </w:r>
            <w:r>
              <w:rPr>
                <w:rFonts w:ascii="Times New Roman" w:hAnsi="Times New Roman"/>
                <w:kern w:val="0"/>
                <w:sz w:val="20"/>
                <w:szCs w:val="20"/>
              </w:rPr>
              <w:t>发行人是否上市</w:t>
            </w:r>
          </w:p>
        </w:tc>
        <w:tc>
          <w:tcPr>
            <w:tcW w:w="2125" w:type="dxa"/>
            <w:gridSpan w:val="6"/>
            <w:tcBorders>
              <w:top w:val="single" w:sz="4" w:space="0" w:color="000000"/>
              <w:left w:val="nil"/>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p>
        </w:tc>
        <w:tc>
          <w:tcPr>
            <w:tcW w:w="2863" w:type="dxa"/>
            <w:gridSpan w:val="6"/>
            <w:tcBorders>
              <w:top w:val="nil"/>
              <w:left w:val="nil"/>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上市地</w:t>
            </w:r>
          </w:p>
        </w:tc>
        <w:tc>
          <w:tcPr>
            <w:tcW w:w="2373" w:type="dxa"/>
            <w:gridSpan w:val="5"/>
            <w:tcBorders>
              <w:top w:val="single" w:sz="4" w:space="0" w:color="000000"/>
              <w:left w:val="nil"/>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p>
        </w:tc>
      </w:tr>
      <w:tr w:rsidR="00D578DE" w:rsidTr="00D92658">
        <w:trPr>
          <w:trHeight w:val="657"/>
          <w:jc w:val="center"/>
        </w:trPr>
        <w:tc>
          <w:tcPr>
            <w:tcW w:w="1964" w:type="dxa"/>
            <w:gridSpan w:val="6"/>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股票代码</w:t>
            </w:r>
          </w:p>
        </w:tc>
        <w:tc>
          <w:tcPr>
            <w:tcW w:w="2125" w:type="dxa"/>
            <w:gridSpan w:val="6"/>
            <w:tcBorders>
              <w:top w:val="single" w:sz="4" w:space="0" w:color="000000"/>
              <w:left w:val="nil"/>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r>
              <w:rPr>
                <w:rFonts w:ascii="Times New Roman" w:eastAsia="仿宋" w:hAnsi="Times New Roman"/>
                <w:kern w:val="0"/>
                <w:sz w:val="20"/>
                <w:szCs w:val="20"/>
              </w:rPr>
              <w:t xml:space="preserve">　</w:t>
            </w:r>
          </w:p>
        </w:tc>
        <w:tc>
          <w:tcPr>
            <w:tcW w:w="2863" w:type="dxa"/>
            <w:gridSpan w:val="6"/>
            <w:tcBorders>
              <w:top w:val="nil"/>
              <w:left w:val="nil"/>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下属上市公司名称及代码</w:t>
            </w:r>
          </w:p>
        </w:tc>
        <w:tc>
          <w:tcPr>
            <w:tcW w:w="2373" w:type="dxa"/>
            <w:gridSpan w:val="5"/>
            <w:tcBorders>
              <w:top w:val="single" w:sz="4" w:space="0" w:color="000000"/>
              <w:left w:val="nil"/>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r>
              <w:rPr>
                <w:rFonts w:ascii="Times New Roman" w:eastAsia="仿宋" w:hAnsi="Times New Roman"/>
                <w:kern w:val="0"/>
                <w:sz w:val="20"/>
                <w:szCs w:val="20"/>
              </w:rPr>
              <w:t xml:space="preserve">　</w:t>
            </w:r>
          </w:p>
        </w:tc>
      </w:tr>
      <w:tr w:rsidR="00D578DE" w:rsidTr="00D92658">
        <w:trPr>
          <w:trHeight w:val="657"/>
          <w:jc w:val="center"/>
        </w:trPr>
        <w:tc>
          <w:tcPr>
            <w:tcW w:w="1964" w:type="dxa"/>
            <w:gridSpan w:val="6"/>
            <w:tcBorders>
              <w:top w:val="single" w:sz="4" w:space="0" w:color="auto"/>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w:t>
            </w:r>
            <w:r>
              <w:rPr>
                <w:rFonts w:ascii="Times New Roman" w:hAnsi="Times New Roman"/>
                <w:kern w:val="0"/>
                <w:sz w:val="20"/>
                <w:szCs w:val="20"/>
              </w:rPr>
              <w:t>控股股东</w:t>
            </w:r>
          </w:p>
        </w:tc>
        <w:tc>
          <w:tcPr>
            <w:tcW w:w="2125" w:type="dxa"/>
            <w:gridSpan w:val="6"/>
            <w:tcBorders>
              <w:top w:val="single" w:sz="4" w:space="0" w:color="auto"/>
              <w:left w:val="nil"/>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r>
              <w:rPr>
                <w:rFonts w:ascii="Times New Roman" w:eastAsia="仿宋" w:hAnsi="Times New Roman"/>
                <w:kern w:val="0"/>
                <w:sz w:val="20"/>
                <w:szCs w:val="20"/>
              </w:rPr>
              <w:t xml:space="preserve">　</w:t>
            </w:r>
          </w:p>
        </w:tc>
        <w:tc>
          <w:tcPr>
            <w:tcW w:w="2863" w:type="dxa"/>
            <w:gridSpan w:val="6"/>
            <w:tcBorders>
              <w:top w:val="single" w:sz="4" w:space="0" w:color="auto"/>
              <w:left w:val="nil"/>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w:t>
            </w:r>
            <w:r>
              <w:rPr>
                <w:rFonts w:ascii="Times New Roman" w:hAnsi="Times New Roman"/>
                <w:kern w:val="0"/>
                <w:sz w:val="20"/>
                <w:szCs w:val="20"/>
              </w:rPr>
              <w:t>控股股东及占比</w:t>
            </w:r>
            <w:r>
              <w:rPr>
                <w:rFonts w:ascii="Times New Roman" w:hAnsi="Times New Roman"/>
                <w:kern w:val="0"/>
                <w:sz w:val="20"/>
                <w:szCs w:val="20"/>
              </w:rPr>
              <w:t>(%)</w:t>
            </w:r>
          </w:p>
        </w:tc>
        <w:tc>
          <w:tcPr>
            <w:tcW w:w="2373" w:type="dxa"/>
            <w:gridSpan w:val="5"/>
            <w:tcBorders>
              <w:top w:val="single" w:sz="4" w:space="0" w:color="auto"/>
              <w:left w:val="nil"/>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r>
              <w:rPr>
                <w:rFonts w:ascii="Times New Roman" w:eastAsia="仿宋" w:hAnsi="Times New Roman"/>
                <w:kern w:val="0"/>
                <w:sz w:val="20"/>
                <w:szCs w:val="20"/>
              </w:rPr>
              <w:t xml:space="preserve">　</w:t>
            </w:r>
          </w:p>
        </w:tc>
      </w:tr>
      <w:tr w:rsidR="00D578DE" w:rsidTr="00D92658">
        <w:trPr>
          <w:trHeight w:val="609"/>
          <w:jc w:val="center"/>
        </w:trPr>
        <w:tc>
          <w:tcPr>
            <w:tcW w:w="1964" w:type="dxa"/>
            <w:gridSpan w:val="6"/>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w:t>
            </w:r>
            <w:r>
              <w:rPr>
                <w:rFonts w:ascii="Times New Roman" w:hAnsi="Times New Roman"/>
                <w:kern w:val="0"/>
                <w:sz w:val="20"/>
                <w:szCs w:val="20"/>
              </w:rPr>
              <w:t>最终实际控制人</w:t>
            </w:r>
          </w:p>
        </w:tc>
        <w:tc>
          <w:tcPr>
            <w:tcW w:w="2125" w:type="dxa"/>
            <w:gridSpan w:val="6"/>
            <w:tcBorders>
              <w:top w:val="single" w:sz="4" w:space="0" w:color="000000"/>
              <w:left w:val="nil"/>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r>
              <w:rPr>
                <w:rFonts w:ascii="Times New Roman" w:eastAsia="仿宋" w:hAnsi="Times New Roman"/>
                <w:kern w:val="0"/>
                <w:sz w:val="20"/>
                <w:szCs w:val="20"/>
              </w:rPr>
              <w:t xml:space="preserve">　</w:t>
            </w:r>
          </w:p>
        </w:tc>
        <w:tc>
          <w:tcPr>
            <w:tcW w:w="2863" w:type="dxa"/>
            <w:gridSpan w:val="6"/>
            <w:tcBorders>
              <w:top w:val="nil"/>
              <w:left w:val="nil"/>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其他关联方</w:t>
            </w:r>
          </w:p>
        </w:tc>
        <w:tc>
          <w:tcPr>
            <w:tcW w:w="2373" w:type="dxa"/>
            <w:gridSpan w:val="5"/>
            <w:tcBorders>
              <w:top w:val="single" w:sz="4" w:space="0" w:color="000000"/>
              <w:left w:val="nil"/>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r>
              <w:rPr>
                <w:rFonts w:ascii="Times New Roman" w:eastAsia="仿宋" w:hAnsi="Times New Roman"/>
                <w:kern w:val="0"/>
                <w:sz w:val="20"/>
                <w:szCs w:val="20"/>
              </w:rPr>
              <w:t xml:space="preserve">　</w:t>
            </w:r>
          </w:p>
        </w:tc>
      </w:tr>
      <w:tr w:rsidR="00D578DE" w:rsidTr="00D92658">
        <w:trPr>
          <w:trHeight w:val="964"/>
          <w:jc w:val="center"/>
        </w:trPr>
        <w:tc>
          <w:tcPr>
            <w:tcW w:w="1964" w:type="dxa"/>
            <w:gridSpan w:val="6"/>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lastRenderedPageBreak/>
              <w:t>控股股东和最终实际控制人的情况</w:t>
            </w:r>
          </w:p>
        </w:tc>
        <w:tc>
          <w:tcPr>
            <w:tcW w:w="7361" w:type="dxa"/>
            <w:gridSpan w:val="17"/>
            <w:tcBorders>
              <w:top w:val="single" w:sz="4" w:space="0" w:color="000000"/>
              <w:left w:val="nil"/>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r>
              <w:rPr>
                <w:rFonts w:ascii="Times New Roman" w:eastAsia="仿宋" w:hAnsi="Times New Roman"/>
                <w:kern w:val="0"/>
                <w:sz w:val="20"/>
                <w:szCs w:val="20"/>
              </w:rPr>
              <w:t xml:space="preserve">　</w:t>
            </w:r>
          </w:p>
        </w:tc>
      </w:tr>
      <w:tr w:rsidR="00D578DE" w:rsidTr="00D92658">
        <w:trPr>
          <w:trHeight w:val="964"/>
          <w:jc w:val="center"/>
        </w:trPr>
        <w:tc>
          <w:tcPr>
            <w:tcW w:w="1964" w:type="dxa"/>
            <w:gridSpan w:val="6"/>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w:t>
            </w:r>
            <w:r>
              <w:rPr>
                <w:rFonts w:ascii="Times New Roman" w:hAnsi="Times New Roman" w:hint="eastAsia"/>
                <w:kern w:val="0"/>
                <w:sz w:val="20"/>
                <w:szCs w:val="20"/>
              </w:rPr>
              <w:t>主要产品</w:t>
            </w:r>
            <w:r>
              <w:rPr>
                <w:rFonts w:ascii="Times New Roman" w:hAnsi="Times New Roman"/>
                <w:kern w:val="0"/>
                <w:sz w:val="20"/>
                <w:szCs w:val="20"/>
              </w:rPr>
              <w:t>及市场占有率</w:t>
            </w:r>
          </w:p>
        </w:tc>
        <w:tc>
          <w:tcPr>
            <w:tcW w:w="7361" w:type="dxa"/>
            <w:gridSpan w:val="17"/>
            <w:tcBorders>
              <w:top w:val="single" w:sz="4" w:space="0" w:color="000000"/>
              <w:left w:val="nil"/>
              <w:bottom w:val="single" w:sz="4" w:space="0" w:color="000000"/>
              <w:right w:val="single" w:sz="4" w:space="0" w:color="000000"/>
            </w:tcBorders>
            <w:vAlign w:val="center"/>
          </w:tcPr>
          <w:p w:rsidR="00D578DE" w:rsidRPr="00E51A25" w:rsidRDefault="00D578DE" w:rsidP="00D92658">
            <w:pPr>
              <w:widowControl/>
              <w:jc w:val="left"/>
              <w:rPr>
                <w:rFonts w:ascii="Times New Roman" w:eastAsia="仿宋" w:hAnsi="Times New Roman"/>
                <w:kern w:val="0"/>
                <w:sz w:val="20"/>
                <w:szCs w:val="20"/>
              </w:rPr>
            </w:pPr>
          </w:p>
        </w:tc>
      </w:tr>
      <w:tr w:rsidR="00D578DE" w:rsidTr="00D92658">
        <w:trPr>
          <w:trHeight w:val="717"/>
          <w:jc w:val="center"/>
        </w:trPr>
        <w:tc>
          <w:tcPr>
            <w:tcW w:w="9325" w:type="dxa"/>
            <w:gridSpan w:val="23"/>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r>
              <w:rPr>
                <w:rFonts w:ascii="Times New Roman" w:hAnsi="Times New Roman"/>
                <w:kern w:val="0"/>
                <w:sz w:val="20"/>
                <w:szCs w:val="20"/>
              </w:rPr>
              <w:t>主营业务构成及市场占有率情况</w:t>
            </w:r>
            <w:r>
              <w:rPr>
                <w:rFonts w:ascii="Times New Roman" w:hAnsi="Times New Roman"/>
                <w:kern w:val="0"/>
                <w:sz w:val="20"/>
                <w:szCs w:val="20"/>
              </w:rPr>
              <w:t>(</w:t>
            </w:r>
            <w:r>
              <w:rPr>
                <w:rFonts w:ascii="Times New Roman" w:hAnsi="Times New Roman"/>
                <w:kern w:val="0"/>
                <w:sz w:val="20"/>
                <w:szCs w:val="20"/>
              </w:rPr>
              <w:t>近一年数据</w:t>
            </w:r>
            <w:r>
              <w:rPr>
                <w:rFonts w:ascii="Times New Roman" w:hAnsi="Times New Roman"/>
                <w:kern w:val="0"/>
                <w:sz w:val="20"/>
                <w:szCs w:val="20"/>
              </w:rPr>
              <w:t>)</w:t>
            </w:r>
          </w:p>
        </w:tc>
      </w:tr>
      <w:tr w:rsidR="00D578DE" w:rsidTr="00D92658">
        <w:trPr>
          <w:trHeight w:val="717"/>
          <w:jc w:val="center"/>
        </w:trPr>
        <w:tc>
          <w:tcPr>
            <w:tcW w:w="1955"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r>
              <w:rPr>
                <w:rFonts w:ascii="Times New Roman" w:hAnsi="Times New Roman" w:hint="eastAsia"/>
                <w:kern w:val="0"/>
                <w:sz w:val="20"/>
                <w:szCs w:val="20"/>
              </w:rPr>
              <w:t>业务板块</w:t>
            </w:r>
          </w:p>
        </w:tc>
        <w:tc>
          <w:tcPr>
            <w:tcW w:w="2727" w:type="dxa"/>
            <w:gridSpan w:val="8"/>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r>
              <w:rPr>
                <w:rFonts w:ascii="Times New Roman" w:hAnsi="Times New Roman"/>
                <w:kern w:val="0"/>
                <w:sz w:val="20"/>
                <w:szCs w:val="20"/>
              </w:rPr>
              <w:t>营业收入</w:t>
            </w:r>
            <w:r>
              <w:rPr>
                <w:rFonts w:ascii="Times New Roman" w:hAnsi="Times New Roman"/>
                <w:kern w:val="0"/>
                <w:sz w:val="20"/>
                <w:szCs w:val="20"/>
              </w:rPr>
              <w:t xml:space="preserve"> (</w:t>
            </w:r>
            <w:r>
              <w:rPr>
                <w:rFonts w:ascii="Times New Roman" w:hAnsi="Times New Roman"/>
                <w:kern w:val="0"/>
                <w:sz w:val="20"/>
                <w:szCs w:val="20"/>
              </w:rPr>
              <w:t>万元</w:t>
            </w:r>
            <w:r>
              <w:rPr>
                <w:rFonts w:ascii="Times New Roman" w:hAnsi="Times New Roman"/>
                <w:kern w:val="0"/>
                <w:sz w:val="20"/>
                <w:szCs w:val="20"/>
              </w:rPr>
              <w:t>)</w:t>
            </w:r>
          </w:p>
        </w:tc>
        <w:tc>
          <w:tcPr>
            <w:tcW w:w="2319" w:type="dxa"/>
            <w:gridSpan w:val="6"/>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r>
              <w:rPr>
                <w:rFonts w:ascii="Times New Roman" w:hAnsi="Times New Roman"/>
                <w:kern w:val="0"/>
                <w:sz w:val="20"/>
                <w:szCs w:val="20"/>
              </w:rPr>
              <w:t>营业利润</w:t>
            </w:r>
            <w:r>
              <w:rPr>
                <w:rFonts w:ascii="Times New Roman" w:hAnsi="Times New Roman"/>
                <w:kern w:val="0"/>
                <w:sz w:val="20"/>
                <w:szCs w:val="20"/>
              </w:rPr>
              <w:t>(</w:t>
            </w:r>
            <w:r>
              <w:rPr>
                <w:rFonts w:ascii="Times New Roman" w:hAnsi="Times New Roman"/>
                <w:kern w:val="0"/>
                <w:sz w:val="20"/>
                <w:szCs w:val="20"/>
              </w:rPr>
              <w:t>万元</w:t>
            </w:r>
            <w:r>
              <w:rPr>
                <w:rFonts w:ascii="Times New Roman" w:hAnsi="Times New Roman"/>
                <w:kern w:val="0"/>
                <w:sz w:val="20"/>
                <w:szCs w:val="20"/>
              </w:rPr>
              <w:t>)</w:t>
            </w:r>
          </w:p>
        </w:tc>
        <w:tc>
          <w:tcPr>
            <w:tcW w:w="2324"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r>
              <w:rPr>
                <w:rFonts w:ascii="Times New Roman" w:hAnsi="Times New Roman"/>
                <w:kern w:val="0"/>
                <w:sz w:val="20"/>
                <w:szCs w:val="20"/>
              </w:rPr>
              <w:t>占比</w:t>
            </w:r>
            <w:r>
              <w:rPr>
                <w:rFonts w:ascii="Times New Roman" w:hAnsi="Times New Roman"/>
                <w:kern w:val="0"/>
                <w:sz w:val="20"/>
                <w:szCs w:val="20"/>
              </w:rPr>
              <w:t>(%)</w:t>
            </w:r>
          </w:p>
        </w:tc>
      </w:tr>
      <w:tr w:rsidR="00D578DE" w:rsidTr="00D92658">
        <w:trPr>
          <w:trHeight w:val="113"/>
          <w:jc w:val="center"/>
        </w:trPr>
        <w:tc>
          <w:tcPr>
            <w:tcW w:w="1955"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2727" w:type="dxa"/>
            <w:gridSpan w:val="8"/>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2319" w:type="dxa"/>
            <w:gridSpan w:val="6"/>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2324"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r>
      <w:tr w:rsidR="00D578DE" w:rsidTr="00D92658">
        <w:trPr>
          <w:trHeight w:val="203"/>
          <w:jc w:val="center"/>
        </w:trPr>
        <w:tc>
          <w:tcPr>
            <w:tcW w:w="1955"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2727" w:type="dxa"/>
            <w:gridSpan w:val="8"/>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2319" w:type="dxa"/>
            <w:gridSpan w:val="6"/>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2324"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r>
      <w:tr w:rsidR="00D578DE" w:rsidTr="00D92658">
        <w:trPr>
          <w:trHeight w:val="165"/>
          <w:jc w:val="center"/>
        </w:trPr>
        <w:tc>
          <w:tcPr>
            <w:tcW w:w="1955"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2727" w:type="dxa"/>
            <w:gridSpan w:val="8"/>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2319" w:type="dxa"/>
            <w:gridSpan w:val="6"/>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2324"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r>
      <w:tr w:rsidR="00D578DE" w:rsidTr="00D92658">
        <w:trPr>
          <w:trHeight w:val="375"/>
          <w:jc w:val="center"/>
        </w:trPr>
        <w:tc>
          <w:tcPr>
            <w:tcW w:w="9325" w:type="dxa"/>
            <w:gridSpan w:val="23"/>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b/>
                <w:bCs/>
                <w:kern w:val="0"/>
                <w:sz w:val="28"/>
                <w:szCs w:val="28"/>
              </w:rPr>
            </w:pPr>
            <w:r>
              <w:rPr>
                <w:rFonts w:ascii="Times New Roman" w:hAnsi="Times New Roman"/>
                <w:b/>
                <w:bCs/>
                <w:kern w:val="0"/>
                <w:sz w:val="28"/>
                <w:szCs w:val="28"/>
              </w:rPr>
              <w:t>二、企业注册信息</w:t>
            </w:r>
          </w:p>
        </w:tc>
      </w:tr>
      <w:tr w:rsidR="00D578DE" w:rsidTr="00D92658">
        <w:trPr>
          <w:trHeight w:val="480"/>
          <w:jc w:val="center"/>
        </w:trPr>
        <w:tc>
          <w:tcPr>
            <w:tcW w:w="1964" w:type="dxa"/>
            <w:gridSpan w:val="6"/>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w:t>
            </w:r>
            <w:r>
              <w:rPr>
                <w:rFonts w:ascii="Times New Roman" w:hAnsi="Times New Roman"/>
                <w:kern w:val="0"/>
                <w:sz w:val="20"/>
                <w:szCs w:val="20"/>
              </w:rPr>
              <w:t>发行人是否接受协会自律管理</w:t>
            </w:r>
          </w:p>
        </w:tc>
        <w:tc>
          <w:tcPr>
            <w:tcW w:w="2125" w:type="dxa"/>
            <w:gridSpan w:val="6"/>
            <w:tcBorders>
              <w:top w:val="single" w:sz="4" w:space="0" w:color="000000"/>
              <w:left w:val="nil"/>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p>
        </w:tc>
        <w:tc>
          <w:tcPr>
            <w:tcW w:w="2863" w:type="dxa"/>
            <w:gridSpan w:val="6"/>
            <w:tcBorders>
              <w:top w:val="nil"/>
              <w:left w:val="nil"/>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w:t>
            </w:r>
            <w:r>
              <w:rPr>
                <w:rFonts w:ascii="Times New Roman" w:hAnsi="Times New Roman"/>
                <w:kern w:val="0"/>
                <w:sz w:val="20"/>
                <w:szCs w:val="20"/>
              </w:rPr>
              <w:t>注册币种</w:t>
            </w:r>
          </w:p>
        </w:tc>
        <w:tc>
          <w:tcPr>
            <w:tcW w:w="2373" w:type="dxa"/>
            <w:gridSpan w:val="5"/>
            <w:tcBorders>
              <w:top w:val="single" w:sz="4" w:space="0" w:color="000000"/>
              <w:left w:val="nil"/>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p>
        </w:tc>
      </w:tr>
      <w:tr w:rsidR="00D578DE" w:rsidTr="00D92658">
        <w:trPr>
          <w:trHeight w:val="480"/>
          <w:jc w:val="center"/>
        </w:trPr>
        <w:tc>
          <w:tcPr>
            <w:tcW w:w="1964" w:type="dxa"/>
            <w:gridSpan w:val="6"/>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w:t>
            </w:r>
            <w:r>
              <w:rPr>
                <w:rFonts w:ascii="Times New Roman" w:hAnsi="Times New Roman"/>
                <w:kern w:val="0"/>
                <w:sz w:val="20"/>
                <w:szCs w:val="20"/>
              </w:rPr>
              <w:t>发行人</w:t>
            </w:r>
            <w:r>
              <w:rPr>
                <w:rFonts w:ascii="Times New Roman" w:hAnsi="Times New Roman" w:hint="eastAsia"/>
                <w:kern w:val="0"/>
                <w:sz w:val="20"/>
                <w:szCs w:val="20"/>
              </w:rPr>
              <w:t>所属</w:t>
            </w:r>
            <w:r>
              <w:rPr>
                <w:rFonts w:ascii="Times New Roman" w:hAnsi="Times New Roman"/>
                <w:kern w:val="0"/>
                <w:sz w:val="20"/>
                <w:szCs w:val="20"/>
              </w:rPr>
              <w:t>类别</w:t>
            </w:r>
          </w:p>
        </w:tc>
        <w:tc>
          <w:tcPr>
            <w:tcW w:w="7361" w:type="dxa"/>
            <w:gridSpan w:val="17"/>
            <w:tcBorders>
              <w:top w:val="single" w:sz="4" w:space="0" w:color="000000"/>
              <w:left w:val="nil"/>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p>
        </w:tc>
      </w:tr>
      <w:tr w:rsidR="00D578DE" w:rsidTr="00D92658">
        <w:trPr>
          <w:trHeight w:val="480"/>
          <w:jc w:val="center"/>
        </w:trPr>
        <w:tc>
          <w:tcPr>
            <w:tcW w:w="1964" w:type="dxa"/>
            <w:gridSpan w:val="6"/>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hint="eastAsia"/>
                <w:kern w:val="0"/>
                <w:sz w:val="20"/>
                <w:szCs w:val="20"/>
              </w:rPr>
              <w:t>所属</w:t>
            </w:r>
            <w:r>
              <w:rPr>
                <w:rFonts w:ascii="Times New Roman" w:hAnsi="Times New Roman"/>
                <w:kern w:val="0"/>
                <w:sz w:val="20"/>
                <w:szCs w:val="20"/>
              </w:rPr>
              <w:t>类别情况描述</w:t>
            </w:r>
          </w:p>
          <w:p w:rsidR="00D578DE" w:rsidRDefault="00D578DE" w:rsidP="00D92658">
            <w:pPr>
              <w:widowControl/>
              <w:jc w:val="left"/>
              <w:rPr>
                <w:rFonts w:ascii="Times New Roman" w:hAnsi="Times New Roman"/>
                <w:kern w:val="0"/>
                <w:sz w:val="20"/>
                <w:szCs w:val="20"/>
              </w:rPr>
            </w:pPr>
            <w:r>
              <w:rPr>
                <w:rFonts w:ascii="Times New Roman" w:hAnsi="Times New Roman" w:hint="eastAsia"/>
                <w:kern w:val="0"/>
                <w:sz w:val="20"/>
                <w:szCs w:val="20"/>
              </w:rPr>
              <w:t>（请依照</w:t>
            </w:r>
            <w:r>
              <w:rPr>
                <w:rFonts w:ascii="Times New Roman" w:hAnsi="Times New Roman"/>
                <w:kern w:val="0"/>
                <w:sz w:val="20"/>
                <w:szCs w:val="20"/>
              </w:rPr>
              <w:t>《</w:t>
            </w:r>
            <w:r>
              <w:rPr>
                <w:rFonts w:ascii="Times New Roman" w:hAnsi="Times New Roman" w:hint="eastAsia"/>
                <w:kern w:val="0"/>
                <w:sz w:val="20"/>
                <w:szCs w:val="20"/>
              </w:rPr>
              <w:t>债务融资工具</w:t>
            </w:r>
            <w:r>
              <w:rPr>
                <w:rFonts w:ascii="Times New Roman" w:hAnsi="Times New Roman"/>
                <w:kern w:val="0"/>
                <w:sz w:val="20"/>
                <w:szCs w:val="20"/>
              </w:rPr>
              <w:t>公开发行注册工作规程》</w:t>
            </w:r>
            <w:r>
              <w:rPr>
                <w:rFonts w:ascii="Times New Roman" w:hAnsi="Times New Roman" w:hint="eastAsia"/>
                <w:kern w:val="0"/>
                <w:sz w:val="20"/>
                <w:szCs w:val="20"/>
              </w:rPr>
              <w:t>有关</w:t>
            </w:r>
            <w:r>
              <w:rPr>
                <w:rFonts w:ascii="Times New Roman" w:hAnsi="Times New Roman"/>
                <w:kern w:val="0"/>
                <w:sz w:val="20"/>
                <w:szCs w:val="20"/>
              </w:rPr>
              <w:t>条款逐条比对填写确认</w:t>
            </w:r>
            <w:r>
              <w:rPr>
                <w:rFonts w:ascii="Times New Roman" w:hAnsi="Times New Roman" w:hint="eastAsia"/>
                <w:kern w:val="0"/>
                <w:sz w:val="20"/>
                <w:szCs w:val="20"/>
              </w:rPr>
              <w:t>）</w:t>
            </w:r>
          </w:p>
        </w:tc>
        <w:tc>
          <w:tcPr>
            <w:tcW w:w="7361" w:type="dxa"/>
            <w:gridSpan w:val="17"/>
            <w:tcBorders>
              <w:top w:val="single" w:sz="4" w:space="0" w:color="000000"/>
              <w:left w:val="nil"/>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p>
        </w:tc>
      </w:tr>
      <w:tr w:rsidR="00D578DE" w:rsidTr="00D92658">
        <w:trPr>
          <w:trHeight w:val="402"/>
          <w:jc w:val="center"/>
        </w:trPr>
        <w:tc>
          <w:tcPr>
            <w:tcW w:w="1964" w:type="dxa"/>
            <w:gridSpan w:val="6"/>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w:t>
            </w:r>
            <w:r>
              <w:rPr>
                <w:rFonts w:ascii="Times New Roman" w:hAnsi="Times New Roman"/>
                <w:kern w:val="0"/>
                <w:sz w:val="20"/>
                <w:szCs w:val="20"/>
              </w:rPr>
              <w:t>注册品种</w:t>
            </w:r>
          </w:p>
        </w:tc>
        <w:tc>
          <w:tcPr>
            <w:tcW w:w="2125" w:type="dxa"/>
            <w:gridSpan w:val="6"/>
            <w:tcBorders>
              <w:top w:val="single" w:sz="4" w:space="0" w:color="000000"/>
              <w:left w:val="nil"/>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r>
              <w:rPr>
                <w:rFonts w:ascii="Times New Roman" w:eastAsia="仿宋" w:hAnsi="Times New Roman"/>
                <w:kern w:val="0"/>
                <w:sz w:val="20"/>
                <w:szCs w:val="20"/>
              </w:rPr>
              <w:t xml:space="preserve">　</w:t>
            </w:r>
          </w:p>
        </w:tc>
        <w:tc>
          <w:tcPr>
            <w:tcW w:w="2863" w:type="dxa"/>
            <w:gridSpan w:val="6"/>
            <w:tcBorders>
              <w:top w:val="nil"/>
              <w:left w:val="nil"/>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注册金额</w:t>
            </w:r>
            <w:r>
              <w:rPr>
                <w:rFonts w:ascii="Times New Roman" w:hAnsi="Times New Roman"/>
                <w:kern w:val="0"/>
                <w:sz w:val="20"/>
                <w:szCs w:val="20"/>
              </w:rPr>
              <w:t>(</w:t>
            </w:r>
            <w:r>
              <w:rPr>
                <w:rFonts w:ascii="Times New Roman" w:hAnsi="Times New Roman"/>
                <w:kern w:val="0"/>
                <w:sz w:val="20"/>
                <w:szCs w:val="20"/>
              </w:rPr>
              <w:t>亿元</w:t>
            </w:r>
            <w:r>
              <w:rPr>
                <w:rFonts w:ascii="Times New Roman" w:hAnsi="Times New Roman"/>
                <w:kern w:val="0"/>
                <w:sz w:val="20"/>
                <w:szCs w:val="20"/>
              </w:rPr>
              <w:t>)</w:t>
            </w:r>
          </w:p>
        </w:tc>
        <w:tc>
          <w:tcPr>
            <w:tcW w:w="2373" w:type="dxa"/>
            <w:gridSpan w:val="5"/>
            <w:tcBorders>
              <w:top w:val="single" w:sz="4" w:space="0" w:color="000000"/>
              <w:left w:val="nil"/>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r>
              <w:rPr>
                <w:rFonts w:ascii="Times New Roman" w:eastAsia="仿宋" w:hAnsi="Times New Roman"/>
                <w:kern w:val="0"/>
                <w:sz w:val="20"/>
                <w:szCs w:val="20"/>
              </w:rPr>
              <w:t xml:space="preserve">　</w:t>
            </w:r>
          </w:p>
        </w:tc>
      </w:tr>
      <w:tr w:rsidR="00D578DE" w:rsidTr="00D92658">
        <w:trPr>
          <w:trHeight w:val="657"/>
          <w:jc w:val="center"/>
        </w:trPr>
        <w:tc>
          <w:tcPr>
            <w:tcW w:w="1964" w:type="dxa"/>
            <w:gridSpan w:val="6"/>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首期发行金额</w:t>
            </w:r>
            <w:r>
              <w:rPr>
                <w:rFonts w:ascii="Times New Roman" w:hAnsi="Times New Roman"/>
                <w:kern w:val="0"/>
                <w:sz w:val="20"/>
                <w:szCs w:val="20"/>
              </w:rPr>
              <w:t>(</w:t>
            </w:r>
            <w:r>
              <w:rPr>
                <w:rFonts w:ascii="Times New Roman" w:hAnsi="Times New Roman"/>
                <w:kern w:val="0"/>
                <w:sz w:val="20"/>
                <w:szCs w:val="20"/>
              </w:rPr>
              <w:t>亿元</w:t>
            </w:r>
            <w:r>
              <w:rPr>
                <w:rFonts w:ascii="Times New Roman" w:hAnsi="Times New Roman"/>
                <w:kern w:val="0"/>
                <w:sz w:val="20"/>
                <w:szCs w:val="20"/>
              </w:rPr>
              <w:t>)</w:t>
            </w:r>
          </w:p>
        </w:tc>
        <w:tc>
          <w:tcPr>
            <w:tcW w:w="2125" w:type="dxa"/>
            <w:gridSpan w:val="6"/>
            <w:tcBorders>
              <w:top w:val="single" w:sz="4" w:space="0" w:color="000000"/>
              <w:left w:val="nil"/>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r>
              <w:rPr>
                <w:rFonts w:ascii="Times New Roman" w:eastAsia="仿宋" w:hAnsi="Times New Roman"/>
                <w:kern w:val="0"/>
                <w:sz w:val="20"/>
                <w:szCs w:val="20"/>
              </w:rPr>
              <w:t xml:space="preserve">　</w:t>
            </w:r>
          </w:p>
        </w:tc>
        <w:tc>
          <w:tcPr>
            <w:tcW w:w="2863" w:type="dxa"/>
            <w:gridSpan w:val="6"/>
            <w:tcBorders>
              <w:top w:val="nil"/>
              <w:left w:val="nil"/>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首期发行期限</w:t>
            </w:r>
            <w:r>
              <w:rPr>
                <w:rFonts w:ascii="Times New Roman" w:hAnsi="Times New Roman"/>
                <w:kern w:val="0"/>
                <w:sz w:val="20"/>
                <w:szCs w:val="20"/>
              </w:rPr>
              <w:t>(</w:t>
            </w:r>
            <w:r>
              <w:rPr>
                <w:rFonts w:ascii="Times New Roman" w:hAnsi="Times New Roman"/>
                <w:kern w:val="0"/>
                <w:sz w:val="20"/>
                <w:szCs w:val="20"/>
              </w:rPr>
              <w:t>日</w:t>
            </w:r>
            <w:r>
              <w:rPr>
                <w:rFonts w:ascii="Times New Roman" w:hAnsi="Times New Roman"/>
                <w:kern w:val="0"/>
                <w:sz w:val="20"/>
                <w:szCs w:val="20"/>
              </w:rPr>
              <w:t>/</w:t>
            </w:r>
            <w:r>
              <w:rPr>
                <w:rFonts w:ascii="Times New Roman" w:hAnsi="Times New Roman"/>
                <w:kern w:val="0"/>
                <w:sz w:val="20"/>
                <w:szCs w:val="20"/>
              </w:rPr>
              <w:t>年</w:t>
            </w:r>
            <w:r>
              <w:rPr>
                <w:rFonts w:ascii="Times New Roman" w:hAnsi="Times New Roman"/>
                <w:kern w:val="0"/>
                <w:sz w:val="20"/>
                <w:szCs w:val="20"/>
              </w:rPr>
              <w:t>)</w:t>
            </w:r>
          </w:p>
        </w:tc>
        <w:tc>
          <w:tcPr>
            <w:tcW w:w="2373" w:type="dxa"/>
            <w:gridSpan w:val="5"/>
            <w:tcBorders>
              <w:top w:val="single" w:sz="4" w:space="0" w:color="000000"/>
              <w:left w:val="nil"/>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r>
              <w:rPr>
                <w:rFonts w:ascii="Times New Roman" w:eastAsia="仿宋" w:hAnsi="Times New Roman"/>
                <w:kern w:val="0"/>
                <w:sz w:val="20"/>
                <w:szCs w:val="20"/>
              </w:rPr>
              <w:t xml:space="preserve">　</w:t>
            </w:r>
          </w:p>
        </w:tc>
      </w:tr>
      <w:tr w:rsidR="00D578DE" w:rsidTr="00D92658">
        <w:trPr>
          <w:trHeight w:val="657"/>
          <w:jc w:val="center"/>
        </w:trPr>
        <w:tc>
          <w:tcPr>
            <w:tcW w:w="1964" w:type="dxa"/>
            <w:gridSpan w:val="6"/>
            <w:tcBorders>
              <w:top w:val="nil"/>
              <w:left w:val="single" w:sz="4" w:space="0" w:color="000000"/>
              <w:bottom w:val="single" w:sz="4" w:space="0" w:color="000000"/>
              <w:right w:val="single" w:sz="4" w:space="0" w:color="000000"/>
            </w:tcBorders>
            <w:vAlign w:val="center"/>
          </w:tcPr>
          <w:p w:rsidR="00D578DE" w:rsidDel="001513A2" w:rsidRDefault="00D578DE" w:rsidP="00D92658">
            <w:pPr>
              <w:widowControl/>
              <w:jc w:val="left"/>
              <w:rPr>
                <w:rFonts w:ascii="Times New Roman" w:hAnsi="Times New Roman"/>
                <w:kern w:val="0"/>
                <w:sz w:val="20"/>
                <w:szCs w:val="20"/>
              </w:rPr>
            </w:pPr>
            <w:r>
              <w:rPr>
                <w:rFonts w:ascii="Times New Roman" w:hAnsi="Times New Roman" w:hint="eastAsia"/>
                <w:kern w:val="0"/>
                <w:sz w:val="20"/>
                <w:szCs w:val="20"/>
              </w:rPr>
              <w:t>融资模式</w:t>
            </w:r>
          </w:p>
        </w:tc>
        <w:tc>
          <w:tcPr>
            <w:tcW w:w="2125" w:type="dxa"/>
            <w:gridSpan w:val="6"/>
            <w:tcBorders>
              <w:top w:val="single" w:sz="4" w:space="0" w:color="000000"/>
              <w:left w:val="nil"/>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p>
        </w:tc>
        <w:tc>
          <w:tcPr>
            <w:tcW w:w="2863" w:type="dxa"/>
            <w:gridSpan w:val="6"/>
            <w:tcBorders>
              <w:top w:val="nil"/>
              <w:left w:val="nil"/>
              <w:bottom w:val="single" w:sz="4" w:space="0" w:color="000000"/>
              <w:right w:val="single" w:sz="4" w:space="0" w:color="000000"/>
            </w:tcBorders>
            <w:vAlign w:val="center"/>
          </w:tcPr>
          <w:p w:rsidR="00D578DE" w:rsidDel="001513A2" w:rsidRDefault="00D578DE" w:rsidP="00D92658">
            <w:pPr>
              <w:widowControl/>
              <w:jc w:val="left"/>
              <w:rPr>
                <w:rFonts w:ascii="Times New Roman" w:hAnsi="Times New Roman"/>
                <w:kern w:val="0"/>
                <w:sz w:val="20"/>
                <w:szCs w:val="20"/>
              </w:rPr>
            </w:pPr>
            <w:r>
              <w:rPr>
                <w:rFonts w:ascii="Times New Roman" w:hAnsi="Times New Roman" w:hint="eastAsia"/>
                <w:kern w:val="0"/>
                <w:sz w:val="20"/>
                <w:szCs w:val="20"/>
              </w:rPr>
              <w:t>后期</w:t>
            </w:r>
            <w:r>
              <w:rPr>
                <w:rFonts w:ascii="Times New Roman" w:hAnsi="Times New Roman"/>
                <w:kern w:val="0"/>
                <w:sz w:val="20"/>
                <w:szCs w:val="20"/>
              </w:rPr>
              <w:t>发行计划</w:t>
            </w:r>
          </w:p>
        </w:tc>
        <w:tc>
          <w:tcPr>
            <w:tcW w:w="2373" w:type="dxa"/>
            <w:gridSpan w:val="5"/>
            <w:tcBorders>
              <w:top w:val="single" w:sz="4" w:space="0" w:color="000000"/>
              <w:left w:val="nil"/>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p>
        </w:tc>
      </w:tr>
      <w:tr w:rsidR="00D578DE" w:rsidTr="00D92658">
        <w:trPr>
          <w:trHeight w:val="402"/>
          <w:jc w:val="center"/>
        </w:trPr>
        <w:tc>
          <w:tcPr>
            <w:tcW w:w="1964" w:type="dxa"/>
            <w:gridSpan w:val="6"/>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w:t>
            </w:r>
            <w:r>
              <w:rPr>
                <w:rFonts w:ascii="Times New Roman" w:hAnsi="Times New Roman"/>
                <w:kern w:val="0"/>
                <w:sz w:val="20"/>
                <w:szCs w:val="20"/>
              </w:rPr>
              <w:t>首期是否有增进</w:t>
            </w:r>
          </w:p>
        </w:tc>
        <w:tc>
          <w:tcPr>
            <w:tcW w:w="2125" w:type="dxa"/>
            <w:gridSpan w:val="6"/>
            <w:tcBorders>
              <w:top w:val="single" w:sz="4" w:space="0" w:color="000000"/>
              <w:left w:val="nil"/>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p>
        </w:tc>
        <w:tc>
          <w:tcPr>
            <w:tcW w:w="2863" w:type="dxa"/>
            <w:gridSpan w:val="6"/>
            <w:tcBorders>
              <w:top w:val="nil"/>
              <w:left w:val="nil"/>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w:t>
            </w:r>
            <w:r>
              <w:rPr>
                <w:rFonts w:ascii="Times New Roman" w:hAnsi="Times New Roman"/>
                <w:kern w:val="0"/>
                <w:sz w:val="20"/>
                <w:szCs w:val="20"/>
              </w:rPr>
              <w:t>增进方式</w:t>
            </w:r>
            <w:r>
              <w:rPr>
                <w:rFonts w:ascii="Times New Roman" w:hAnsi="Times New Roman" w:hint="eastAsia"/>
                <w:kern w:val="0"/>
                <w:sz w:val="20"/>
                <w:szCs w:val="20"/>
              </w:rPr>
              <w:t>（可多选）</w:t>
            </w:r>
          </w:p>
        </w:tc>
        <w:tc>
          <w:tcPr>
            <w:tcW w:w="2373" w:type="dxa"/>
            <w:gridSpan w:val="5"/>
            <w:tcBorders>
              <w:top w:val="single" w:sz="4" w:space="0" w:color="000000"/>
              <w:left w:val="nil"/>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r>
              <w:rPr>
                <w:rFonts w:ascii="Times New Roman" w:eastAsia="仿宋" w:hAnsi="Times New Roman"/>
                <w:kern w:val="0"/>
                <w:sz w:val="20"/>
                <w:szCs w:val="20"/>
              </w:rPr>
              <w:t xml:space="preserve">　</w:t>
            </w:r>
          </w:p>
        </w:tc>
      </w:tr>
      <w:tr w:rsidR="00D578DE" w:rsidTr="00D92658">
        <w:trPr>
          <w:trHeight w:val="402"/>
          <w:jc w:val="center"/>
        </w:trPr>
        <w:tc>
          <w:tcPr>
            <w:tcW w:w="1964" w:type="dxa"/>
            <w:gridSpan w:val="6"/>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增进描述</w:t>
            </w:r>
          </w:p>
        </w:tc>
        <w:tc>
          <w:tcPr>
            <w:tcW w:w="7361" w:type="dxa"/>
            <w:gridSpan w:val="17"/>
            <w:tcBorders>
              <w:top w:val="single" w:sz="4" w:space="0" w:color="000000"/>
              <w:left w:val="nil"/>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r>
              <w:rPr>
                <w:rFonts w:ascii="Times New Roman" w:eastAsia="仿宋" w:hAnsi="Times New Roman"/>
                <w:kern w:val="0"/>
                <w:sz w:val="20"/>
                <w:szCs w:val="20"/>
              </w:rPr>
              <w:t xml:space="preserve">　</w:t>
            </w:r>
          </w:p>
        </w:tc>
      </w:tr>
      <w:tr w:rsidR="00D578DE" w:rsidTr="00D92658">
        <w:trPr>
          <w:trHeight w:val="469"/>
          <w:jc w:val="center"/>
        </w:trPr>
        <w:tc>
          <w:tcPr>
            <w:tcW w:w="1964" w:type="dxa"/>
            <w:gridSpan w:val="6"/>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增进机构名称</w:t>
            </w:r>
          </w:p>
        </w:tc>
        <w:tc>
          <w:tcPr>
            <w:tcW w:w="2125" w:type="dxa"/>
            <w:gridSpan w:val="6"/>
            <w:tcBorders>
              <w:top w:val="single" w:sz="4" w:space="0" w:color="000000"/>
              <w:left w:val="nil"/>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r>
              <w:rPr>
                <w:rFonts w:ascii="Times New Roman" w:eastAsia="仿宋" w:hAnsi="Times New Roman"/>
                <w:kern w:val="0"/>
                <w:sz w:val="20"/>
                <w:szCs w:val="20"/>
              </w:rPr>
              <w:t xml:space="preserve">　</w:t>
            </w:r>
          </w:p>
        </w:tc>
        <w:tc>
          <w:tcPr>
            <w:tcW w:w="2863" w:type="dxa"/>
            <w:gridSpan w:val="6"/>
            <w:tcBorders>
              <w:top w:val="nil"/>
              <w:left w:val="nil"/>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增进机构主体评级结果</w:t>
            </w:r>
          </w:p>
        </w:tc>
        <w:tc>
          <w:tcPr>
            <w:tcW w:w="2373" w:type="dxa"/>
            <w:gridSpan w:val="5"/>
            <w:tcBorders>
              <w:top w:val="single" w:sz="4" w:space="0" w:color="000000"/>
              <w:left w:val="nil"/>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p>
        </w:tc>
      </w:tr>
      <w:tr w:rsidR="00D578DE" w:rsidTr="00D92658">
        <w:trPr>
          <w:trHeight w:val="469"/>
          <w:jc w:val="center"/>
        </w:trPr>
        <w:tc>
          <w:tcPr>
            <w:tcW w:w="1964" w:type="dxa"/>
            <w:gridSpan w:val="6"/>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hint="eastAsia"/>
                <w:kern w:val="0"/>
                <w:sz w:val="20"/>
                <w:szCs w:val="20"/>
              </w:rPr>
              <w:t>抵押</w:t>
            </w:r>
            <w:r>
              <w:rPr>
                <w:rFonts w:ascii="Times New Roman" w:hAnsi="Times New Roman"/>
                <w:kern w:val="0"/>
                <w:sz w:val="20"/>
                <w:szCs w:val="20"/>
              </w:rPr>
              <w:t>资产</w:t>
            </w:r>
          </w:p>
        </w:tc>
        <w:tc>
          <w:tcPr>
            <w:tcW w:w="7361" w:type="dxa"/>
            <w:gridSpan w:val="17"/>
            <w:tcBorders>
              <w:top w:val="single" w:sz="4" w:space="0" w:color="000000"/>
              <w:left w:val="nil"/>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p>
        </w:tc>
      </w:tr>
      <w:tr w:rsidR="00D578DE" w:rsidTr="00D92658">
        <w:trPr>
          <w:trHeight w:val="469"/>
          <w:jc w:val="center"/>
        </w:trPr>
        <w:tc>
          <w:tcPr>
            <w:tcW w:w="1547" w:type="dxa"/>
            <w:gridSpan w:val="4"/>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r>
              <w:rPr>
                <w:rFonts w:ascii="Times New Roman" w:hAnsi="Times New Roman"/>
                <w:kern w:val="0"/>
                <w:sz w:val="20"/>
                <w:szCs w:val="20"/>
              </w:rPr>
              <w:t>抵押资产账面价值</w:t>
            </w:r>
            <w:r>
              <w:rPr>
                <w:rFonts w:ascii="Times New Roman" w:hAnsi="Times New Roman"/>
                <w:kern w:val="0"/>
                <w:sz w:val="20"/>
                <w:szCs w:val="20"/>
              </w:rPr>
              <w:t>(</w:t>
            </w:r>
            <w:r>
              <w:rPr>
                <w:rFonts w:ascii="Times New Roman" w:hAnsi="Times New Roman"/>
                <w:kern w:val="0"/>
                <w:sz w:val="20"/>
                <w:szCs w:val="20"/>
              </w:rPr>
              <w:t>亿元</w:t>
            </w:r>
            <w:r>
              <w:rPr>
                <w:rFonts w:ascii="Times New Roman" w:hAnsi="Times New Roman"/>
                <w:kern w:val="0"/>
                <w:sz w:val="20"/>
                <w:szCs w:val="20"/>
              </w:rPr>
              <w:t>)</w:t>
            </w:r>
          </w:p>
        </w:tc>
        <w:tc>
          <w:tcPr>
            <w:tcW w:w="1570" w:type="dxa"/>
            <w:gridSpan w:val="5"/>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p>
        </w:tc>
        <w:tc>
          <w:tcPr>
            <w:tcW w:w="1565" w:type="dxa"/>
            <w:gridSpan w:val="4"/>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r w:rsidRPr="00301B04">
              <w:rPr>
                <w:rFonts w:ascii="Times New Roman" w:hAnsi="Times New Roman" w:hint="eastAsia"/>
                <w:kern w:val="0"/>
                <w:sz w:val="20"/>
                <w:szCs w:val="20"/>
              </w:rPr>
              <w:t>抵押资产</w:t>
            </w:r>
            <w:r w:rsidRPr="00301B04">
              <w:rPr>
                <w:rFonts w:ascii="Times New Roman" w:hAnsi="Times New Roman"/>
                <w:kern w:val="0"/>
                <w:sz w:val="20"/>
                <w:szCs w:val="20"/>
              </w:rPr>
              <w:t>评估机构</w:t>
            </w:r>
          </w:p>
        </w:tc>
        <w:tc>
          <w:tcPr>
            <w:tcW w:w="1547" w:type="dxa"/>
            <w:gridSpan w:val="3"/>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p>
        </w:tc>
        <w:tc>
          <w:tcPr>
            <w:tcW w:w="1548" w:type="dxa"/>
            <w:gridSpan w:val="5"/>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r>
              <w:rPr>
                <w:rFonts w:ascii="Times New Roman" w:hAnsi="Times New Roman"/>
                <w:kern w:val="0"/>
                <w:sz w:val="20"/>
                <w:szCs w:val="20"/>
              </w:rPr>
              <w:t>抵押资产评估价值</w:t>
            </w:r>
            <w:r>
              <w:rPr>
                <w:rFonts w:ascii="Times New Roman" w:hAnsi="Times New Roman"/>
                <w:kern w:val="0"/>
                <w:sz w:val="20"/>
                <w:szCs w:val="20"/>
              </w:rPr>
              <w:t>(</w:t>
            </w:r>
            <w:r>
              <w:rPr>
                <w:rFonts w:ascii="Times New Roman" w:hAnsi="Times New Roman"/>
                <w:kern w:val="0"/>
                <w:sz w:val="20"/>
                <w:szCs w:val="20"/>
              </w:rPr>
              <w:t>亿元</w:t>
            </w:r>
            <w:r>
              <w:rPr>
                <w:rFonts w:ascii="Times New Roman" w:hAnsi="Times New Roman"/>
                <w:kern w:val="0"/>
                <w:sz w:val="20"/>
                <w:szCs w:val="20"/>
              </w:rPr>
              <w:t>)</w:t>
            </w:r>
          </w:p>
        </w:tc>
        <w:tc>
          <w:tcPr>
            <w:tcW w:w="1548" w:type="dxa"/>
            <w:gridSpan w:val="2"/>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p>
        </w:tc>
      </w:tr>
      <w:tr w:rsidR="00D578DE" w:rsidTr="00D92658">
        <w:trPr>
          <w:trHeight w:val="70"/>
          <w:jc w:val="center"/>
        </w:trPr>
        <w:tc>
          <w:tcPr>
            <w:tcW w:w="1955" w:type="dxa"/>
            <w:gridSpan w:val="5"/>
            <w:tcBorders>
              <w:top w:val="single" w:sz="4" w:space="0" w:color="auto"/>
              <w:left w:val="single" w:sz="4" w:space="0" w:color="000000"/>
              <w:bottom w:val="single" w:sz="4" w:space="0" w:color="000000"/>
              <w:right w:val="single" w:sz="4" w:space="0" w:color="000000"/>
            </w:tcBorders>
            <w:vAlign w:val="center"/>
          </w:tcPr>
          <w:p w:rsidR="00D578DE" w:rsidDel="002005AC" w:rsidRDefault="00D578DE" w:rsidP="00D92658">
            <w:pPr>
              <w:widowControl/>
              <w:jc w:val="left"/>
              <w:rPr>
                <w:rFonts w:ascii="Times New Roman" w:hAnsi="Times New Roman"/>
                <w:kern w:val="0"/>
                <w:sz w:val="20"/>
                <w:szCs w:val="20"/>
              </w:rPr>
            </w:pPr>
            <w:r>
              <w:rPr>
                <w:rFonts w:ascii="Times New Roman" w:hAnsi="Times New Roman" w:hint="eastAsia"/>
                <w:kern w:val="0"/>
                <w:sz w:val="20"/>
                <w:szCs w:val="20"/>
              </w:rPr>
              <w:t>质押</w:t>
            </w:r>
            <w:r>
              <w:rPr>
                <w:rFonts w:ascii="Times New Roman" w:hAnsi="Times New Roman"/>
                <w:kern w:val="0"/>
                <w:sz w:val="20"/>
                <w:szCs w:val="20"/>
              </w:rPr>
              <w:t>资产</w:t>
            </w:r>
          </w:p>
        </w:tc>
        <w:tc>
          <w:tcPr>
            <w:tcW w:w="7370" w:type="dxa"/>
            <w:gridSpan w:val="18"/>
            <w:tcBorders>
              <w:top w:val="single" w:sz="4" w:space="0" w:color="auto"/>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r>
              <w:rPr>
                <w:rFonts w:ascii="Times New Roman" w:eastAsia="仿宋" w:hAnsi="Times New Roman"/>
                <w:kern w:val="0"/>
                <w:sz w:val="20"/>
                <w:szCs w:val="20"/>
              </w:rPr>
              <w:t xml:space="preserve">　</w:t>
            </w:r>
          </w:p>
        </w:tc>
      </w:tr>
      <w:tr w:rsidR="00D578DE" w:rsidTr="00D92658">
        <w:trPr>
          <w:trHeight w:val="964"/>
          <w:jc w:val="center"/>
        </w:trPr>
        <w:tc>
          <w:tcPr>
            <w:tcW w:w="1547" w:type="dxa"/>
            <w:gridSpan w:val="4"/>
            <w:tcBorders>
              <w:top w:val="single" w:sz="4" w:space="0" w:color="auto"/>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r>
              <w:rPr>
                <w:rFonts w:ascii="Times New Roman" w:hAnsi="Times New Roman"/>
                <w:kern w:val="0"/>
                <w:sz w:val="20"/>
                <w:szCs w:val="20"/>
              </w:rPr>
              <w:t>质押资产账面价值</w:t>
            </w:r>
            <w:r>
              <w:rPr>
                <w:rFonts w:ascii="Times New Roman" w:hAnsi="Times New Roman"/>
                <w:kern w:val="0"/>
                <w:sz w:val="20"/>
                <w:szCs w:val="20"/>
              </w:rPr>
              <w:t>(</w:t>
            </w:r>
            <w:r>
              <w:rPr>
                <w:rFonts w:ascii="Times New Roman" w:hAnsi="Times New Roman"/>
                <w:kern w:val="0"/>
                <w:sz w:val="20"/>
                <w:szCs w:val="20"/>
              </w:rPr>
              <w:t>亿元</w:t>
            </w:r>
            <w:r>
              <w:rPr>
                <w:rFonts w:ascii="Times New Roman" w:hAnsi="Times New Roman"/>
                <w:kern w:val="0"/>
                <w:sz w:val="20"/>
                <w:szCs w:val="20"/>
              </w:rPr>
              <w:t>)</w:t>
            </w:r>
          </w:p>
        </w:tc>
        <w:tc>
          <w:tcPr>
            <w:tcW w:w="1570" w:type="dxa"/>
            <w:gridSpan w:val="5"/>
            <w:tcBorders>
              <w:top w:val="single" w:sz="4" w:space="0" w:color="auto"/>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p>
        </w:tc>
        <w:tc>
          <w:tcPr>
            <w:tcW w:w="1565" w:type="dxa"/>
            <w:gridSpan w:val="4"/>
            <w:tcBorders>
              <w:top w:val="single" w:sz="4" w:space="0" w:color="auto"/>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r>
              <w:rPr>
                <w:rFonts w:ascii="Times New Roman" w:hAnsi="Times New Roman"/>
                <w:kern w:val="0"/>
                <w:sz w:val="20"/>
                <w:szCs w:val="20"/>
              </w:rPr>
              <w:t>质押资产评估机构</w:t>
            </w:r>
          </w:p>
        </w:tc>
        <w:tc>
          <w:tcPr>
            <w:tcW w:w="1547" w:type="dxa"/>
            <w:gridSpan w:val="3"/>
            <w:tcBorders>
              <w:top w:val="single" w:sz="4" w:space="0" w:color="auto"/>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p>
        </w:tc>
        <w:tc>
          <w:tcPr>
            <w:tcW w:w="1548" w:type="dxa"/>
            <w:gridSpan w:val="5"/>
            <w:tcBorders>
              <w:top w:val="single" w:sz="4" w:space="0" w:color="auto"/>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r>
              <w:rPr>
                <w:rFonts w:ascii="Times New Roman" w:hAnsi="Times New Roman" w:hint="eastAsia"/>
                <w:kern w:val="0"/>
                <w:sz w:val="20"/>
                <w:szCs w:val="20"/>
              </w:rPr>
              <w:t>质押资产</w:t>
            </w:r>
            <w:r>
              <w:rPr>
                <w:rFonts w:ascii="Times New Roman" w:hAnsi="Times New Roman"/>
                <w:kern w:val="0"/>
                <w:sz w:val="20"/>
                <w:szCs w:val="20"/>
              </w:rPr>
              <w:t>评估价值</w:t>
            </w:r>
            <w:r>
              <w:rPr>
                <w:rFonts w:ascii="Times New Roman" w:hAnsi="Times New Roman"/>
                <w:kern w:val="0"/>
                <w:sz w:val="20"/>
                <w:szCs w:val="20"/>
              </w:rPr>
              <w:t>(</w:t>
            </w:r>
            <w:r>
              <w:rPr>
                <w:rFonts w:ascii="Times New Roman" w:hAnsi="Times New Roman"/>
                <w:kern w:val="0"/>
                <w:sz w:val="20"/>
                <w:szCs w:val="20"/>
              </w:rPr>
              <w:t>亿元</w:t>
            </w:r>
            <w:r>
              <w:rPr>
                <w:rFonts w:ascii="Times New Roman" w:hAnsi="Times New Roman"/>
                <w:kern w:val="0"/>
                <w:sz w:val="20"/>
                <w:szCs w:val="20"/>
              </w:rPr>
              <w:t>)</w:t>
            </w:r>
          </w:p>
        </w:tc>
        <w:tc>
          <w:tcPr>
            <w:tcW w:w="1548" w:type="dxa"/>
            <w:gridSpan w:val="2"/>
            <w:tcBorders>
              <w:top w:val="single" w:sz="4" w:space="0" w:color="auto"/>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p>
        </w:tc>
      </w:tr>
      <w:tr w:rsidR="00D578DE" w:rsidTr="00D92658">
        <w:trPr>
          <w:trHeight w:val="657"/>
          <w:jc w:val="center"/>
        </w:trPr>
        <w:tc>
          <w:tcPr>
            <w:tcW w:w="6952" w:type="dxa"/>
            <w:gridSpan w:val="18"/>
            <w:tcBorders>
              <w:top w:val="single" w:sz="4" w:space="0" w:color="000000"/>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w:t>
            </w:r>
            <w:r>
              <w:rPr>
                <w:rFonts w:ascii="Times New Roman" w:hAnsi="Times New Roman"/>
                <w:kern w:val="0"/>
                <w:sz w:val="20"/>
                <w:szCs w:val="20"/>
              </w:rPr>
              <w:t>发行人及下属企业是否发行过直接债务融资工具</w:t>
            </w:r>
            <w:r>
              <w:rPr>
                <w:rFonts w:ascii="Times New Roman" w:hAnsi="Times New Roman"/>
                <w:kern w:val="0"/>
                <w:sz w:val="20"/>
                <w:szCs w:val="20"/>
              </w:rPr>
              <w:t>(</w:t>
            </w:r>
            <w:r>
              <w:rPr>
                <w:rFonts w:ascii="Times New Roman" w:hAnsi="Times New Roman"/>
                <w:kern w:val="0"/>
                <w:sz w:val="20"/>
                <w:szCs w:val="20"/>
              </w:rPr>
              <w:t>含企业债、公司债等所有品种</w:t>
            </w:r>
            <w:r>
              <w:rPr>
                <w:rFonts w:ascii="Times New Roman" w:hAnsi="Times New Roman"/>
                <w:kern w:val="0"/>
                <w:sz w:val="20"/>
                <w:szCs w:val="20"/>
              </w:rPr>
              <w:t>)</w:t>
            </w:r>
          </w:p>
        </w:tc>
        <w:tc>
          <w:tcPr>
            <w:tcW w:w="2373" w:type="dxa"/>
            <w:gridSpan w:val="5"/>
            <w:tcBorders>
              <w:top w:val="single" w:sz="4" w:space="0" w:color="000000"/>
              <w:left w:val="nil"/>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p>
        </w:tc>
      </w:tr>
      <w:tr w:rsidR="00D578DE" w:rsidTr="00D92658">
        <w:trPr>
          <w:trHeight w:val="402"/>
          <w:jc w:val="center"/>
        </w:trPr>
        <w:tc>
          <w:tcPr>
            <w:tcW w:w="9325" w:type="dxa"/>
            <w:gridSpan w:val="23"/>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r>
              <w:rPr>
                <w:rFonts w:ascii="Times New Roman" w:hAnsi="Times New Roman"/>
                <w:kern w:val="0"/>
                <w:sz w:val="20"/>
                <w:szCs w:val="20"/>
              </w:rPr>
              <w:lastRenderedPageBreak/>
              <w:t>发行人及下属企业发行直接债务融资工具情况</w:t>
            </w:r>
            <w:r>
              <w:rPr>
                <w:rFonts w:ascii="Times New Roman" w:hAnsi="Times New Roman" w:hint="eastAsia"/>
                <w:kern w:val="0"/>
                <w:sz w:val="20"/>
                <w:szCs w:val="20"/>
              </w:rPr>
              <w:t>（截至</w:t>
            </w:r>
            <w:r>
              <w:rPr>
                <w:rFonts w:ascii="Times New Roman" w:hAnsi="Times New Roman"/>
                <w:kern w:val="0"/>
                <w:sz w:val="20"/>
                <w:szCs w:val="20"/>
              </w:rPr>
              <w:t>材料报送日期</w:t>
            </w:r>
            <w:r>
              <w:rPr>
                <w:rFonts w:ascii="Times New Roman" w:hAnsi="Times New Roman" w:hint="eastAsia"/>
                <w:kern w:val="0"/>
                <w:sz w:val="20"/>
                <w:szCs w:val="20"/>
              </w:rPr>
              <w:t>）</w:t>
            </w:r>
          </w:p>
        </w:tc>
      </w:tr>
      <w:tr w:rsidR="00D578DE" w:rsidTr="00D92658">
        <w:trPr>
          <w:trHeight w:val="402"/>
          <w:jc w:val="center"/>
        </w:trPr>
        <w:tc>
          <w:tcPr>
            <w:tcW w:w="1419" w:type="dxa"/>
            <w:gridSpan w:val="2"/>
            <w:vMerge w:val="restart"/>
            <w:tcBorders>
              <w:top w:val="single" w:sz="4" w:space="0" w:color="000000"/>
              <w:left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r>
              <w:rPr>
                <w:rFonts w:ascii="Times New Roman" w:hAnsi="Times New Roman"/>
                <w:kern w:val="0"/>
                <w:sz w:val="20"/>
                <w:szCs w:val="20"/>
              </w:rPr>
              <w:t>品种</w:t>
            </w:r>
          </w:p>
        </w:tc>
        <w:tc>
          <w:tcPr>
            <w:tcW w:w="1853" w:type="dxa"/>
            <w:gridSpan w:val="8"/>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r>
              <w:rPr>
                <w:rFonts w:ascii="Times New Roman" w:hAnsi="Times New Roman" w:hint="eastAsia"/>
                <w:kern w:val="0"/>
                <w:sz w:val="20"/>
                <w:szCs w:val="20"/>
              </w:rPr>
              <w:t>公开发行</w:t>
            </w:r>
          </w:p>
        </w:tc>
        <w:tc>
          <w:tcPr>
            <w:tcW w:w="2101"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r>
              <w:rPr>
                <w:rFonts w:ascii="Times New Roman" w:hAnsi="Times New Roman" w:hint="eastAsia"/>
                <w:kern w:val="0"/>
                <w:sz w:val="20"/>
                <w:szCs w:val="20"/>
              </w:rPr>
              <w:t>定向</w:t>
            </w:r>
            <w:r>
              <w:rPr>
                <w:rFonts w:ascii="Times New Roman" w:hAnsi="Times New Roman"/>
                <w:kern w:val="0"/>
                <w:sz w:val="20"/>
                <w:szCs w:val="20"/>
              </w:rPr>
              <w:t>工具</w:t>
            </w:r>
          </w:p>
        </w:tc>
        <w:tc>
          <w:tcPr>
            <w:tcW w:w="2095" w:type="dxa"/>
            <w:gridSpan w:val="5"/>
            <w:vMerge w:val="restart"/>
            <w:tcBorders>
              <w:top w:val="single" w:sz="4" w:space="0" w:color="000000"/>
              <w:left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r>
              <w:rPr>
                <w:rFonts w:ascii="Times New Roman" w:hAnsi="Times New Roman" w:hint="eastAsia"/>
                <w:kern w:val="0"/>
                <w:sz w:val="20"/>
                <w:szCs w:val="20"/>
              </w:rPr>
              <w:t>额度及</w:t>
            </w:r>
            <w:r>
              <w:rPr>
                <w:rFonts w:ascii="Times New Roman" w:hAnsi="Times New Roman"/>
                <w:kern w:val="0"/>
                <w:sz w:val="20"/>
                <w:szCs w:val="20"/>
              </w:rPr>
              <w:t>余额备注</w:t>
            </w:r>
          </w:p>
        </w:tc>
        <w:tc>
          <w:tcPr>
            <w:tcW w:w="1857" w:type="dxa"/>
            <w:gridSpan w:val="3"/>
            <w:vMerge w:val="restart"/>
            <w:tcBorders>
              <w:top w:val="single" w:sz="4" w:space="0" w:color="000000"/>
              <w:left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r>
              <w:rPr>
                <w:rFonts w:ascii="Times New Roman" w:hAnsi="Times New Roman" w:hint="eastAsia"/>
                <w:kern w:val="0"/>
                <w:sz w:val="20"/>
                <w:szCs w:val="20"/>
              </w:rPr>
              <w:t>发行情况（包括</w:t>
            </w:r>
            <w:r>
              <w:rPr>
                <w:rFonts w:ascii="Times New Roman" w:hAnsi="Times New Roman"/>
                <w:kern w:val="0"/>
                <w:sz w:val="20"/>
                <w:szCs w:val="20"/>
              </w:rPr>
              <w:t>但不限于时间、期限、品种</w:t>
            </w:r>
            <w:r>
              <w:rPr>
                <w:rFonts w:ascii="Times New Roman" w:hAnsi="Times New Roman" w:hint="eastAsia"/>
                <w:kern w:val="0"/>
                <w:sz w:val="20"/>
                <w:szCs w:val="20"/>
              </w:rPr>
              <w:t>、</w:t>
            </w:r>
            <w:r>
              <w:rPr>
                <w:rFonts w:ascii="Times New Roman" w:hAnsi="Times New Roman"/>
                <w:kern w:val="0"/>
                <w:sz w:val="20"/>
                <w:szCs w:val="20"/>
              </w:rPr>
              <w:t>发行主体、发行方式</w:t>
            </w:r>
            <w:r>
              <w:rPr>
                <w:rFonts w:ascii="Times New Roman" w:hAnsi="Times New Roman" w:hint="eastAsia"/>
                <w:kern w:val="0"/>
                <w:sz w:val="20"/>
                <w:szCs w:val="20"/>
              </w:rPr>
              <w:t>）</w:t>
            </w:r>
          </w:p>
        </w:tc>
      </w:tr>
      <w:tr w:rsidR="00D578DE" w:rsidTr="00D92658">
        <w:trPr>
          <w:trHeight w:val="402"/>
          <w:jc w:val="center"/>
        </w:trPr>
        <w:tc>
          <w:tcPr>
            <w:tcW w:w="1419" w:type="dxa"/>
            <w:gridSpan w:val="2"/>
            <w:vMerge/>
            <w:tcBorders>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1364" w:type="dxa"/>
            <w:gridSpan w:val="6"/>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r>
              <w:rPr>
                <w:rFonts w:ascii="Times New Roman" w:hAnsi="Times New Roman"/>
                <w:kern w:val="0"/>
                <w:sz w:val="20"/>
                <w:szCs w:val="20"/>
              </w:rPr>
              <w:t>*</w:t>
            </w:r>
            <w:r>
              <w:rPr>
                <w:rFonts w:ascii="Times New Roman" w:hAnsi="Times New Roman"/>
                <w:kern w:val="0"/>
                <w:sz w:val="20"/>
                <w:szCs w:val="20"/>
              </w:rPr>
              <w:t>已取得且未到期额度</w:t>
            </w:r>
            <w:r>
              <w:rPr>
                <w:rFonts w:ascii="Times New Roman" w:hAnsi="Times New Roman"/>
                <w:kern w:val="0"/>
                <w:sz w:val="20"/>
                <w:szCs w:val="20"/>
              </w:rPr>
              <w:t>(</w:t>
            </w:r>
            <w:r>
              <w:rPr>
                <w:rFonts w:ascii="Times New Roman" w:hAnsi="Times New Roman"/>
                <w:kern w:val="0"/>
                <w:sz w:val="20"/>
                <w:szCs w:val="20"/>
              </w:rPr>
              <w:t>亿元</w:t>
            </w:r>
            <w:r>
              <w:rPr>
                <w:rFonts w:ascii="Times New Roman" w:hAnsi="Times New Roman"/>
                <w:kern w:val="0"/>
                <w:sz w:val="20"/>
                <w:szCs w:val="20"/>
              </w:rPr>
              <w:t>)</w:t>
            </w:r>
          </w:p>
        </w:tc>
        <w:tc>
          <w:tcPr>
            <w:tcW w:w="48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r>
              <w:rPr>
                <w:rFonts w:ascii="Times New Roman" w:hAnsi="Times New Roman"/>
                <w:kern w:val="0"/>
                <w:sz w:val="20"/>
                <w:szCs w:val="20"/>
              </w:rPr>
              <w:t>*</w:t>
            </w:r>
            <w:r>
              <w:rPr>
                <w:rFonts w:ascii="Times New Roman" w:hAnsi="Times New Roman"/>
                <w:kern w:val="0"/>
                <w:sz w:val="20"/>
                <w:szCs w:val="20"/>
              </w:rPr>
              <w:t>余额</w:t>
            </w:r>
            <w:r>
              <w:rPr>
                <w:rFonts w:ascii="Times New Roman" w:hAnsi="Times New Roman"/>
                <w:kern w:val="0"/>
                <w:sz w:val="20"/>
                <w:szCs w:val="20"/>
              </w:rPr>
              <w:t>(</w:t>
            </w:r>
            <w:r>
              <w:rPr>
                <w:rFonts w:ascii="Times New Roman" w:hAnsi="Times New Roman"/>
                <w:kern w:val="0"/>
                <w:sz w:val="20"/>
                <w:szCs w:val="20"/>
              </w:rPr>
              <w:t>亿元</w:t>
            </w:r>
            <w:r>
              <w:rPr>
                <w:rFonts w:ascii="Times New Roman" w:hAnsi="Times New Roman"/>
                <w:kern w:val="0"/>
                <w:sz w:val="20"/>
                <w:szCs w:val="20"/>
              </w:rPr>
              <w:t>)</w:t>
            </w:r>
          </w:p>
        </w:tc>
        <w:tc>
          <w:tcPr>
            <w:tcW w:w="141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r>
              <w:rPr>
                <w:rFonts w:ascii="Times New Roman" w:hAnsi="Times New Roman"/>
                <w:kern w:val="0"/>
                <w:sz w:val="20"/>
                <w:szCs w:val="20"/>
              </w:rPr>
              <w:t>*</w:t>
            </w:r>
            <w:r>
              <w:rPr>
                <w:rFonts w:ascii="Times New Roman" w:hAnsi="Times New Roman"/>
                <w:kern w:val="0"/>
                <w:sz w:val="20"/>
                <w:szCs w:val="20"/>
              </w:rPr>
              <w:t>已取得且未到期额度</w:t>
            </w:r>
            <w:r>
              <w:rPr>
                <w:rFonts w:ascii="Times New Roman" w:hAnsi="Times New Roman"/>
                <w:kern w:val="0"/>
                <w:sz w:val="20"/>
                <w:szCs w:val="20"/>
              </w:rPr>
              <w:t>(</w:t>
            </w:r>
            <w:r>
              <w:rPr>
                <w:rFonts w:ascii="Times New Roman" w:hAnsi="Times New Roman"/>
                <w:kern w:val="0"/>
                <w:sz w:val="20"/>
                <w:szCs w:val="20"/>
              </w:rPr>
              <w:t>亿元</w:t>
            </w:r>
            <w:r>
              <w:rPr>
                <w:rFonts w:ascii="Times New Roman" w:hAnsi="Times New Roman"/>
                <w:kern w:val="0"/>
                <w:sz w:val="20"/>
                <w:szCs w:val="20"/>
              </w:rPr>
              <w:t>)</w:t>
            </w:r>
          </w:p>
        </w:tc>
        <w:tc>
          <w:tcPr>
            <w:tcW w:w="69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r>
              <w:rPr>
                <w:rFonts w:ascii="Times New Roman" w:hAnsi="Times New Roman"/>
                <w:kern w:val="0"/>
                <w:sz w:val="20"/>
                <w:szCs w:val="20"/>
              </w:rPr>
              <w:t>*</w:t>
            </w:r>
            <w:r>
              <w:rPr>
                <w:rFonts w:ascii="Times New Roman" w:hAnsi="Times New Roman"/>
                <w:kern w:val="0"/>
                <w:sz w:val="20"/>
                <w:szCs w:val="20"/>
              </w:rPr>
              <w:t>余额</w:t>
            </w:r>
            <w:r>
              <w:rPr>
                <w:rFonts w:ascii="Times New Roman" w:hAnsi="Times New Roman"/>
                <w:kern w:val="0"/>
                <w:sz w:val="20"/>
                <w:szCs w:val="20"/>
              </w:rPr>
              <w:t>(</w:t>
            </w:r>
            <w:r>
              <w:rPr>
                <w:rFonts w:ascii="Times New Roman" w:hAnsi="Times New Roman"/>
                <w:kern w:val="0"/>
                <w:sz w:val="20"/>
                <w:szCs w:val="20"/>
              </w:rPr>
              <w:t>亿元</w:t>
            </w:r>
            <w:r>
              <w:rPr>
                <w:rFonts w:ascii="Times New Roman" w:hAnsi="Times New Roman"/>
                <w:kern w:val="0"/>
                <w:sz w:val="20"/>
                <w:szCs w:val="20"/>
              </w:rPr>
              <w:t>)</w:t>
            </w:r>
          </w:p>
        </w:tc>
        <w:tc>
          <w:tcPr>
            <w:tcW w:w="2095" w:type="dxa"/>
            <w:gridSpan w:val="5"/>
            <w:vMerge/>
            <w:tcBorders>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1857" w:type="dxa"/>
            <w:gridSpan w:val="3"/>
            <w:vMerge/>
            <w:tcBorders>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r>
      <w:tr w:rsidR="00D578DE" w:rsidTr="00D92658">
        <w:trPr>
          <w:trHeight w:val="402"/>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r>
              <w:rPr>
                <w:rFonts w:ascii="Times New Roman" w:hAnsi="Times New Roman" w:hint="eastAsia"/>
                <w:kern w:val="0"/>
                <w:sz w:val="20"/>
                <w:szCs w:val="20"/>
              </w:rPr>
              <w:t>CP</w:t>
            </w:r>
          </w:p>
        </w:tc>
        <w:tc>
          <w:tcPr>
            <w:tcW w:w="1364" w:type="dxa"/>
            <w:gridSpan w:val="6"/>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48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141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69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2095"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1857"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r>
      <w:tr w:rsidR="00D578DE" w:rsidTr="00D92658">
        <w:trPr>
          <w:trHeight w:val="402"/>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r>
              <w:rPr>
                <w:rFonts w:ascii="Times New Roman" w:hAnsi="Times New Roman" w:hint="eastAsia"/>
                <w:kern w:val="0"/>
                <w:sz w:val="20"/>
                <w:szCs w:val="20"/>
              </w:rPr>
              <w:t>MTN</w:t>
            </w:r>
          </w:p>
        </w:tc>
        <w:tc>
          <w:tcPr>
            <w:tcW w:w="1364" w:type="dxa"/>
            <w:gridSpan w:val="6"/>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48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141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69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2095"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1857"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r>
      <w:tr w:rsidR="00D578DE" w:rsidTr="00D92658">
        <w:trPr>
          <w:trHeight w:val="402"/>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r>
              <w:rPr>
                <w:rFonts w:ascii="Times New Roman" w:hAnsi="Times New Roman" w:hint="eastAsia"/>
                <w:kern w:val="0"/>
                <w:sz w:val="20"/>
                <w:szCs w:val="20"/>
              </w:rPr>
              <w:t>PN</w:t>
            </w:r>
          </w:p>
        </w:tc>
        <w:tc>
          <w:tcPr>
            <w:tcW w:w="1364" w:type="dxa"/>
            <w:gridSpan w:val="6"/>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48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141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69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2095"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1857"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r>
      <w:tr w:rsidR="00D578DE" w:rsidTr="00D92658">
        <w:trPr>
          <w:trHeight w:val="402"/>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r>
              <w:rPr>
                <w:rFonts w:ascii="Times New Roman" w:hAnsi="Times New Roman" w:hint="eastAsia"/>
                <w:kern w:val="0"/>
                <w:sz w:val="20"/>
                <w:szCs w:val="20"/>
              </w:rPr>
              <w:t>ABN</w:t>
            </w:r>
          </w:p>
        </w:tc>
        <w:tc>
          <w:tcPr>
            <w:tcW w:w="1364" w:type="dxa"/>
            <w:gridSpan w:val="6"/>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48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141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69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2095"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1857"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r>
      <w:tr w:rsidR="00D578DE" w:rsidTr="00D92658">
        <w:trPr>
          <w:trHeight w:val="402"/>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r>
              <w:rPr>
                <w:rFonts w:ascii="Times New Roman" w:hAnsi="Times New Roman" w:hint="eastAsia"/>
                <w:kern w:val="0"/>
                <w:sz w:val="20"/>
                <w:szCs w:val="20"/>
              </w:rPr>
              <w:t>PRN</w:t>
            </w:r>
          </w:p>
        </w:tc>
        <w:tc>
          <w:tcPr>
            <w:tcW w:w="1364" w:type="dxa"/>
            <w:gridSpan w:val="6"/>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48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141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69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2095"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1857"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r>
      <w:tr w:rsidR="00D578DE" w:rsidTr="00D92658">
        <w:trPr>
          <w:trHeight w:val="402"/>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r>
              <w:rPr>
                <w:rFonts w:ascii="Times New Roman" w:hAnsi="Times New Roman" w:hint="eastAsia"/>
                <w:kern w:val="0"/>
                <w:sz w:val="20"/>
                <w:szCs w:val="20"/>
              </w:rPr>
              <w:t>企业债</w:t>
            </w:r>
          </w:p>
        </w:tc>
        <w:tc>
          <w:tcPr>
            <w:tcW w:w="1364" w:type="dxa"/>
            <w:gridSpan w:val="6"/>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48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141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69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2095"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1857"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r>
      <w:tr w:rsidR="00D578DE" w:rsidTr="00D92658">
        <w:trPr>
          <w:trHeight w:val="402"/>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r>
              <w:rPr>
                <w:rFonts w:ascii="Times New Roman" w:hAnsi="Times New Roman" w:hint="eastAsia"/>
                <w:kern w:val="0"/>
                <w:sz w:val="20"/>
                <w:szCs w:val="20"/>
              </w:rPr>
              <w:t>公司债</w:t>
            </w:r>
          </w:p>
        </w:tc>
        <w:tc>
          <w:tcPr>
            <w:tcW w:w="1364" w:type="dxa"/>
            <w:gridSpan w:val="6"/>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48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141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69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2095"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1857"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r>
      <w:tr w:rsidR="00D578DE" w:rsidTr="00D92658">
        <w:trPr>
          <w:trHeight w:val="402"/>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r>
              <w:rPr>
                <w:rFonts w:ascii="Times New Roman" w:hAnsi="Times New Roman" w:hint="eastAsia"/>
                <w:kern w:val="0"/>
                <w:sz w:val="20"/>
                <w:szCs w:val="20"/>
              </w:rPr>
              <w:t>可转债</w:t>
            </w:r>
          </w:p>
        </w:tc>
        <w:tc>
          <w:tcPr>
            <w:tcW w:w="1364" w:type="dxa"/>
            <w:gridSpan w:val="6"/>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48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141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69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2095"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1857"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r>
      <w:tr w:rsidR="00D578DE" w:rsidTr="00D92658">
        <w:trPr>
          <w:trHeight w:val="402"/>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r>
              <w:rPr>
                <w:rFonts w:ascii="Times New Roman" w:hAnsi="Times New Roman" w:hint="eastAsia"/>
                <w:kern w:val="0"/>
                <w:sz w:val="20"/>
                <w:szCs w:val="20"/>
              </w:rPr>
              <w:t>其他</w:t>
            </w:r>
          </w:p>
        </w:tc>
        <w:tc>
          <w:tcPr>
            <w:tcW w:w="1364" w:type="dxa"/>
            <w:gridSpan w:val="6"/>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48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141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69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2095"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1857"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r>
      <w:tr w:rsidR="00D578DE" w:rsidTr="00D92658">
        <w:trPr>
          <w:trHeight w:val="402"/>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Pr="00301B04" w:rsidRDefault="00D578DE" w:rsidP="00D92658">
            <w:pPr>
              <w:widowControl/>
              <w:jc w:val="center"/>
              <w:rPr>
                <w:rFonts w:ascii="Times New Roman" w:hAnsi="Times New Roman"/>
                <w:b/>
                <w:kern w:val="0"/>
                <w:sz w:val="20"/>
                <w:szCs w:val="20"/>
              </w:rPr>
            </w:pPr>
            <w:r w:rsidRPr="00301B04">
              <w:rPr>
                <w:rFonts w:ascii="Times New Roman" w:hAnsi="Times New Roman" w:hint="eastAsia"/>
                <w:b/>
                <w:kern w:val="0"/>
                <w:sz w:val="20"/>
                <w:szCs w:val="20"/>
              </w:rPr>
              <w:t>合计</w:t>
            </w:r>
          </w:p>
        </w:tc>
        <w:tc>
          <w:tcPr>
            <w:tcW w:w="1364" w:type="dxa"/>
            <w:gridSpan w:val="6"/>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48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141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69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2095"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1857"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r>
      <w:tr w:rsidR="00D578DE" w:rsidTr="00D92658">
        <w:trPr>
          <w:trHeight w:val="375"/>
          <w:jc w:val="center"/>
        </w:trPr>
        <w:tc>
          <w:tcPr>
            <w:tcW w:w="9325" w:type="dxa"/>
            <w:gridSpan w:val="23"/>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b/>
                <w:bCs/>
                <w:kern w:val="0"/>
                <w:sz w:val="28"/>
                <w:szCs w:val="28"/>
              </w:rPr>
            </w:pPr>
            <w:r>
              <w:rPr>
                <w:rFonts w:ascii="Times New Roman" w:hAnsi="Times New Roman"/>
                <w:b/>
                <w:bCs/>
                <w:kern w:val="0"/>
                <w:sz w:val="28"/>
                <w:szCs w:val="28"/>
              </w:rPr>
              <w:t>三、企业评级信息</w:t>
            </w:r>
          </w:p>
        </w:tc>
      </w:tr>
      <w:tr w:rsidR="00D578DE" w:rsidTr="00D92658">
        <w:trPr>
          <w:trHeight w:val="375"/>
          <w:jc w:val="center"/>
        </w:trPr>
        <w:tc>
          <w:tcPr>
            <w:tcW w:w="1547"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b/>
                <w:bCs/>
                <w:kern w:val="0"/>
                <w:sz w:val="28"/>
                <w:szCs w:val="28"/>
              </w:rPr>
            </w:pPr>
            <w:r>
              <w:rPr>
                <w:rFonts w:ascii="Times New Roman" w:hAnsi="Times New Roman"/>
                <w:kern w:val="0"/>
                <w:sz w:val="20"/>
                <w:szCs w:val="20"/>
              </w:rPr>
              <w:t>*</w:t>
            </w:r>
            <w:r>
              <w:rPr>
                <w:rFonts w:ascii="Times New Roman" w:hAnsi="Times New Roman"/>
                <w:kern w:val="0"/>
                <w:sz w:val="20"/>
                <w:szCs w:val="20"/>
              </w:rPr>
              <w:t>前次主体评级结果</w:t>
            </w:r>
          </w:p>
        </w:tc>
        <w:tc>
          <w:tcPr>
            <w:tcW w:w="1570"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b/>
                <w:bCs/>
                <w:kern w:val="0"/>
                <w:sz w:val="28"/>
                <w:szCs w:val="28"/>
              </w:rPr>
            </w:pPr>
          </w:p>
        </w:tc>
        <w:tc>
          <w:tcPr>
            <w:tcW w:w="1565"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b/>
                <w:bCs/>
                <w:kern w:val="0"/>
                <w:sz w:val="28"/>
                <w:szCs w:val="28"/>
              </w:rPr>
            </w:pPr>
            <w:r>
              <w:rPr>
                <w:rFonts w:ascii="Times New Roman" w:hAnsi="Times New Roman"/>
                <w:kern w:val="0"/>
                <w:sz w:val="20"/>
                <w:szCs w:val="20"/>
              </w:rPr>
              <w:t>*</w:t>
            </w:r>
            <w:r>
              <w:rPr>
                <w:rFonts w:ascii="Times New Roman" w:hAnsi="Times New Roman"/>
                <w:kern w:val="0"/>
                <w:sz w:val="20"/>
                <w:szCs w:val="20"/>
              </w:rPr>
              <w:t>前次评级机构</w:t>
            </w:r>
          </w:p>
        </w:tc>
        <w:tc>
          <w:tcPr>
            <w:tcW w:w="1547"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b/>
                <w:bCs/>
                <w:kern w:val="0"/>
                <w:sz w:val="28"/>
                <w:szCs w:val="28"/>
              </w:rPr>
            </w:pPr>
          </w:p>
        </w:tc>
        <w:tc>
          <w:tcPr>
            <w:tcW w:w="1548"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b/>
                <w:bCs/>
                <w:kern w:val="0"/>
                <w:sz w:val="28"/>
                <w:szCs w:val="28"/>
              </w:rPr>
            </w:pPr>
            <w:r>
              <w:rPr>
                <w:rFonts w:ascii="Times New Roman" w:hAnsi="Times New Roman"/>
                <w:kern w:val="0"/>
                <w:sz w:val="20"/>
                <w:szCs w:val="20"/>
              </w:rPr>
              <w:t>*</w:t>
            </w:r>
            <w:r>
              <w:rPr>
                <w:rFonts w:ascii="Times New Roman" w:hAnsi="Times New Roman"/>
                <w:kern w:val="0"/>
                <w:sz w:val="20"/>
                <w:szCs w:val="20"/>
              </w:rPr>
              <w:t>前次评级机构</w:t>
            </w:r>
            <w:r>
              <w:rPr>
                <w:rFonts w:ascii="Times New Roman" w:hAnsi="Times New Roman" w:hint="eastAsia"/>
                <w:kern w:val="0"/>
                <w:sz w:val="20"/>
                <w:szCs w:val="20"/>
              </w:rPr>
              <w:t>是否</w:t>
            </w:r>
            <w:r>
              <w:rPr>
                <w:rFonts w:ascii="Times New Roman" w:hAnsi="Times New Roman"/>
                <w:kern w:val="0"/>
                <w:sz w:val="20"/>
                <w:szCs w:val="20"/>
              </w:rPr>
              <w:t>接受协会自律管理</w:t>
            </w:r>
          </w:p>
        </w:tc>
        <w:tc>
          <w:tcPr>
            <w:tcW w:w="1548"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b/>
                <w:bCs/>
                <w:kern w:val="0"/>
                <w:sz w:val="28"/>
                <w:szCs w:val="28"/>
              </w:rPr>
            </w:pPr>
          </w:p>
        </w:tc>
      </w:tr>
      <w:tr w:rsidR="00D578DE" w:rsidTr="00D92658">
        <w:trPr>
          <w:trHeight w:val="402"/>
          <w:jc w:val="center"/>
        </w:trPr>
        <w:tc>
          <w:tcPr>
            <w:tcW w:w="1534" w:type="dxa"/>
            <w:gridSpan w:val="3"/>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w:t>
            </w:r>
            <w:r>
              <w:rPr>
                <w:rFonts w:ascii="Times New Roman" w:hAnsi="Times New Roman"/>
                <w:kern w:val="0"/>
                <w:sz w:val="20"/>
                <w:szCs w:val="20"/>
              </w:rPr>
              <w:t>是否双评级</w:t>
            </w:r>
          </w:p>
        </w:tc>
        <w:tc>
          <w:tcPr>
            <w:tcW w:w="7791" w:type="dxa"/>
            <w:gridSpan w:val="20"/>
            <w:tcBorders>
              <w:top w:val="single" w:sz="4" w:space="0" w:color="000000"/>
              <w:left w:val="nil"/>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p>
        </w:tc>
      </w:tr>
      <w:tr w:rsidR="00D578DE" w:rsidTr="00D92658">
        <w:trPr>
          <w:trHeight w:val="402"/>
          <w:jc w:val="center"/>
        </w:trPr>
        <w:tc>
          <w:tcPr>
            <w:tcW w:w="1547" w:type="dxa"/>
            <w:gridSpan w:val="4"/>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r>
              <w:rPr>
                <w:rFonts w:ascii="Times New Roman" w:hAnsi="Times New Roman"/>
                <w:kern w:val="0"/>
                <w:sz w:val="20"/>
                <w:szCs w:val="20"/>
              </w:rPr>
              <w:t>*</w:t>
            </w:r>
            <w:r>
              <w:rPr>
                <w:rFonts w:ascii="Times New Roman" w:hAnsi="Times New Roman"/>
                <w:kern w:val="0"/>
                <w:sz w:val="20"/>
                <w:szCs w:val="20"/>
              </w:rPr>
              <w:t>主体信用级别</w:t>
            </w:r>
            <w:proofErr w:type="gramStart"/>
            <w:r>
              <w:rPr>
                <w:rFonts w:ascii="Times New Roman" w:hAnsi="Times New Roman"/>
                <w:kern w:val="0"/>
                <w:sz w:val="20"/>
                <w:szCs w:val="20"/>
              </w:rPr>
              <w:t>一</w:t>
            </w:r>
            <w:proofErr w:type="gramEnd"/>
          </w:p>
        </w:tc>
        <w:tc>
          <w:tcPr>
            <w:tcW w:w="1570" w:type="dxa"/>
            <w:gridSpan w:val="5"/>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p>
        </w:tc>
        <w:tc>
          <w:tcPr>
            <w:tcW w:w="1565" w:type="dxa"/>
            <w:gridSpan w:val="4"/>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r>
              <w:rPr>
                <w:rFonts w:ascii="Times New Roman" w:hAnsi="Times New Roman"/>
                <w:kern w:val="0"/>
                <w:sz w:val="20"/>
                <w:szCs w:val="20"/>
              </w:rPr>
              <w:t>*</w:t>
            </w:r>
            <w:r>
              <w:rPr>
                <w:rFonts w:ascii="Times New Roman" w:hAnsi="Times New Roman"/>
                <w:kern w:val="0"/>
                <w:sz w:val="20"/>
                <w:szCs w:val="20"/>
              </w:rPr>
              <w:t>评级机构</w:t>
            </w:r>
            <w:r>
              <w:rPr>
                <w:rFonts w:ascii="Times New Roman" w:hAnsi="Times New Roman" w:hint="eastAsia"/>
                <w:kern w:val="0"/>
                <w:sz w:val="20"/>
                <w:szCs w:val="20"/>
              </w:rPr>
              <w:t>性质</w:t>
            </w:r>
            <w:proofErr w:type="gramStart"/>
            <w:r>
              <w:rPr>
                <w:rFonts w:ascii="Times New Roman" w:hAnsi="Times New Roman"/>
                <w:kern w:val="0"/>
                <w:sz w:val="20"/>
                <w:szCs w:val="20"/>
              </w:rPr>
              <w:t>一</w:t>
            </w:r>
            <w:proofErr w:type="gramEnd"/>
          </w:p>
        </w:tc>
        <w:tc>
          <w:tcPr>
            <w:tcW w:w="1547" w:type="dxa"/>
            <w:gridSpan w:val="3"/>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p>
        </w:tc>
        <w:tc>
          <w:tcPr>
            <w:tcW w:w="1548" w:type="dxa"/>
            <w:gridSpan w:val="5"/>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r>
              <w:rPr>
                <w:rFonts w:ascii="Times New Roman" w:hAnsi="Times New Roman"/>
                <w:kern w:val="0"/>
                <w:sz w:val="20"/>
                <w:szCs w:val="20"/>
              </w:rPr>
              <w:t>*</w:t>
            </w:r>
            <w:r>
              <w:rPr>
                <w:rFonts w:ascii="Times New Roman" w:hAnsi="Times New Roman"/>
                <w:kern w:val="0"/>
                <w:sz w:val="20"/>
                <w:szCs w:val="20"/>
              </w:rPr>
              <w:t>评级机构名称</w:t>
            </w:r>
            <w:proofErr w:type="gramStart"/>
            <w:r>
              <w:rPr>
                <w:rFonts w:ascii="Times New Roman" w:hAnsi="Times New Roman"/>
                <w:kern w:val="0"/>
                <w:sz w:val="20"/>
                <w:szCs w:val="20"/>
              </w:rPr>
              <w:t>一</w:t>
            </w:r>
            <w:proofErr w:type="gramEnd"/>
          </w:p>
        </w:tc>
        <w:tc>
          <w:tcPr>
            <w:tcW w:w="1548" w:type="dxa"/>
            <w:gridSpan w:val="2"/>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p>
        </w:tc>
      </w:tr>
      <w:tr w:rsidR="00D578DE" w:rsidTr="00D92658">
        <w:trPr>
          <w:trHeight w:val="402"/>
          <w:jc w:val="center"/>
        </w:trPr>
        <w:tc>
          <w:tcPr>
            <w:tcW w:w="1547" w:type="dxa"/>
            <w:gridSpan w:val="4"/>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主体信用级别</w:t>
            </w:r>
            <w:r>
              <w:rPr>
                <w:rFonts w:ascii="Times New Roman" w:hAnsi="Times New Roman" w:hint="eastAsia"/>
                <w:kern w:val="0"/>
                <w:sz w:val="20"/>
                <w:szCs w:val="20"/>
              </w:rPr>
              <w:t>二</w:t>
            </w:r>
          </w:p>
        </w:tc>
        <w:tc>
          <w:tcPr>
            <w:tcW w:w="1570" w:type="dxa"/>
            <w:gridSpan w:val="5"/>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p>
        </w:tc>
        <w:tc>
          <w:tcPr>
            <w:tcW w:w="1565" w:type="dxa"/>
            <w:gridSpan w:val="4"/>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评级机构</w:t>
            </w:r>
            <w:r w:rsidRPr="002129A2">
              <w:rPr>
                <w:rFonts w:ascii="Times New Roman" w:hAnsi="Times New Roman" w:hint="eastAsia"/>
                <w:kern w:val="0"/>
                <w:sz w:val="20"/>
                <w:szCs w:val="20"/>
              </w:rPr>
              <w:t>性质</w:t>
            </w:r>
            <w:r>
              <w:rPr>
                <w:rFonts w:ascii="Times New Roman" w:hAnsi="Times New Roman" w:hint="eastAsia"/>
                <w:kern w:val="0"/>
                <w:sz w:val="20"/>
                <w:szCs w:val="20"/>
              </w:rPr>
              <w:t>二</w:t>
            </w:r>
          </w:p>
        </w:tc>
        <w:tc>
          <w:tcPr>
            <w:tcW w:w="1547" w:type="dxa"/>
            <w:gridSpan w:val="3"/>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p>
        </w:tc>
        <w:tc>
          <w:tcPr>
            <w:tcW w:w="1548" w:type="dxa"/>
            <w:gridSpan w:val="5"/>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评级机构名称</w:t>
            </w:r>
            <w:r>
              <w:rPr>
                <w:rFonts w:ascii="Times New Roman" w:hAnsi="Times New Roman" w:hint="eastAsia"/>
                <w:kern w:val="0"/>
                <w:sz w:val="20"/>
                <w:szCs w:val="20"/>
              </w:rPr>
              <w:t>二</w:t>
            </w:r>
          </w:p>
        </w:tc>
        <w:tc>
          <w:tcPr>
            <w:tcW w:w="1548" w:type="dxa"/>
            <w:gridSpan w:val="2"/>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p>
        </w:tc>
      </w:tr>
      <w:tr w:rsidR="00D578DE" w:rsidTr="00D92658">
        <w:trPr>
          <w:trHeight w:val="402"/>
          <w:jc w:val="center"/>
        </w:trPr>
        <w:tc>
          <w:tcPr>
            <w:tcW w:w="1547" w:type="dxa"/>
            <w:gridSpan w:val="4"/>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主体信用级别</w:t>
            </w:r>
            <w:r>
              <w:rPr>
                <w:rFonts w:ascii="Times New Roman" w:hAnsi="Times New Roman" w:hint="eastAsia"/>
                <w:kern w:val="0"/>
                <w:sz w:val="20"/>
                <w:szCs w:val="20"/>
              </w:rPr>
              <w:t>三</w:t>
            </w:r>
          </w:p>
        </w:tc>
        <w:tc>
          <w:tcPr>
            <w:tcW w:w="1570" w:type="dxa"/>
            <w:gridSpan w:val="5"/>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p>
        </w:tc>
        <w:tc>
          <w:tcPr>
            <w:tcW w:w="1565" w:type="dxa"/>
            <w:gridSpan w:val="4"/>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评级机构</w:t>
            </w:r>
            <w:r w:rsidRPr="002129A2">
              <w:rPr>
                <w:rFonts w:ascii="Times New Roman" w:hAnsi="Times New Roman" w:hint="eastAsia"/>
                <w:kern w:val="0"/>
                <w:sz w:val="20"/>
                <w:szCs w:val="20"/>
              </w:rPr>
              <w:t>性质</w:t>
            </w:r>
            <w:r>
              <w:rPr>
                <w:rFonts w:ascii="Times New Roman" w:hAnsi="Times New Roman" w:hint="eastAsia"/>
                <w:kern w:val="0"/>
                <w:sz w:val="20"/>
                <w:szCs w:val="20"/>
              </w:rPr>
              <w:t>三</w:t>
            </w:r>
          </w:p>
        </w:tc>
        <w:tc>
          <w:tcPr>
            <w:tcW w:w="1547" w:type="dxa"/>
            <w:gridSpan w:val="3"/>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p>
        </w:tc>
        <w:tc>
          <w:tcPr>
            <w:tcW w:w="1548" w:type="dxa"/>
            <w:gridSpan w:val="5"/>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评级机构名称</w:t>
            </w:r>
            <w:r>
              <w:rPr>
                <w:rFonts w:ascii="Times New Roman" w:hAnsi="Times New Roman" w:hint="eastAsia"/>
                <w:kern w:val="0"/>
                <w:sz w:val="20"/>
                <w:szCs w:val="20"/>
              </w:rPr>
              <w:t>三</w:t>
            </w:r>
          </w:p>
        </w:tc>
        <w:tc>
          <w:tcPr>
            <w:tcW w:w="1548" w:type="dxa"/>
            <w:gridSpan w:val="2"/>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p>
        </w:tc>
      </w:tr>
      <w:tr w:rsidR="00D578DE" w:rsidTr="00D92658">
        <w:trPr>
          <w:trHeight w:val="402"/>
          <w:jc w:val="center"/>
        </w:trPr>
        <w:tc>
          <w:tcPr>
            <w:tcW w:w="1547" w:type="dxa"/>
            <w:gridSpan w:val="4"/>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w:t>
            </w:r>
            <w:r>
              <w:rPr>
                <w:rFonts w:ascii="Times New Roman" w:hAnsi="Times New Roman" w:hint="eastAsia"/>
                <w:kern w:val="0"/>
                <w:sz w:val="20"/>
                <w:szCs w:val="20"/>
              </w:rPr>
              <w:t>债项</w:t>
            </w:r>
            <w:r>
              <w:rPr>
                <w:rFonts w:ascii="Times New Roman" w:hAnsi="Times New Roman"/>
                <w:kern w:val="0"/>
                <w:sz w:val="20"/>
                <w:szCs w:val="20"/>
              </w:rPr>
              <w:t>级别</w:t>
            </w:r>
            <w:proofErr w:type="gramStart"/>
            <w:r>
              <w:rPr>
                <w:rFonts w:ascii="Times New Roman" w:hAnsi="Times New Roman"/>
                <w:kern w:val="0"/>
                <w:sz w:val="20"/>
                <w:szCs w:val="20"/>
              </w:rPr>
              <w:t>一</w:t>
            </w:r>
            <w:proofErr w:type="gramEnd"/>
          </w:p>
        </w:tc>
        <w:tc>
          <w:tcPr>
            <w:tcW w:w="1570" w:type="dxa"/>
            <w:gridSpan w:val="5"/>
            <w:tcBorders>
              <w:top w:val="nil"/>
              <w:left w:val="single" w:sz="4" w:space="0" w:color="000000"/>
              <w:bottom w:val="single" w:sz="4" w:space="0" w:color="000000"/>
              <w:right w:val="single" w:sz="4" w:space="0" w:color="000000"/>
            </w:tcBorders>
            <w:vAlign w:val="center"/>
          </w:tcPr>
          <w:p w:rsidR="00D578DE" w:rsidRPr="00E51A25" w:rsidRDefault="00D578DE" w:rsidP="00D92658">
            <w:pPr>
              <w:widowControl/>
              <w:jc w:val="left"/>
              <w:rPr>
                <w:rFonts w:ascii="Times New Roman" w:eastAsia="仿宋" w:hAnsi="Times New Roman"/>
                <w:kern w:val="0"/>
                <w:sz w:val="20"/>
                <w:szCs w:val="20"/>
              </w:rPr>
            </w:pPr>
          </w:p>
        </w:tc>
        <w:tc>
          <w:tcPr>
            <w:tcW w:w="1565" w:type="dxa"/>
            <w:gridSpan w:val="4"/>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w:t>
            </w:r>
            <w:r>
              <w:rPr>
                <w:rFonts w:ascii="Times New Roman" w:hAnsi="Times New Roman" w:hint="eastAsia"/>
                <w:kern w:val="0"/>
                <w:sz w:val="20"/>
                <w:szCs w:val="20"/>
              </w:rPr>
              <w:t>债项</w:t>
            </w:r>
            <w:r>
              <w:rPr>
                <w:rFonts w:ascii="Times New Roman" w:hAnsi="Times New Roman"/>
                <w:kern w:val="0"/>
                <w:sz w:val="20"/>
                <w:szCs w:val="20"/>
              </w:rPr>
              <w:t>评级机构</w:t>
            </w:r>
            <w:r w:rsidRPr="002129A2">
              <w:rPr>
                <w:rFonts w:ascii="Times New Roman" w:hAnsi="Times New Roman" w:hint="eastAsia"/>
                <w:kern w:val="0"/>
                <w:sz w:val="20"/>
                <w:szCs w:val="20"/>
              </w:rPr>
              <w:t>性质</w:t>
            </w:r>
            <w:proofErr w:type="gramStart"/>
            <w:r>
              <w:rPr>
                <w:rFonts w:ascii="Times New Roman" w:hAnsi="Times New Roman"/>
                <w:kern w:val="0"/>
                <w:sz w:val="20"/>
                <w:szCs w:val="20"/>
              </w:rPr>
              <w:t>一</w:t>
            </w:r>
            <w:proofErr w:type="gramEnd"/>
          </w:p>
        </w:tc>
        <w:tc>
          <w:tcPr>
            <w:tcW w:w="1547" w:type="dxa"/>
            <w:gridSpan w:val="3"/>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p>
        </w:tc>
        <w:tc>
          <w:tcPr>
            <w:tcW w:w="1548" w:type="dxa"/>
            <w:gridSpan w:val="5"/>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w:t>
            </w:r>
            <w:r>
              <w:rPr>
                <w:rFonts w:ascii="Times New Roman" w:hAnsi="Times New Roman" w:hint="eastAsia"/>
                <w:kern w:val="0"/>
                <w:sz w:val="20"/>
                <w:szCs w:val="20"/>
              </w:rPr>
              <w:t>债项</w:t>
            </w:r>
            <w:r>
              <w:rPr>
                <w:rFonts w:ascii="Times New Roman" w:hAnsi="Times New Roman"/>
                <w:kern w:val="0"/>
                <w:sz w:val="20"/>
                <w:szCs w:val="20"/>
              </w:rPr>
              <w:t>评级机构名称</w:t>
            </w:r>
            <w:proofErr w:type="gramStart"/>
            <w:r>
              <w:rPr>
                <w:rFonts w:ascii="Times New Roman" w:hAnsi="Times New Roman"/>
                <w:kern w:val="0"/>
                <w:sz w:val="20"/>
                <w:szCs w:val="20"/>
              </w:rPr>
              <w:t>一</w:t>
            </w:r>
            <w:proofErr w:type="gramEnd"/>
          </w:p>
        </w:tc>
        <w:tc>
          <w:tcPr>
            <w:tcW w:w="1548" w:type="dxa"/>
            <w:gridSpan w:val="2"/>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p>
        </w:tc>
      </w:tr>
      <w:tr w:rsidR="00D578DE" w:rsidTr="00D92658">
        <w:trPr>
          <w:trHeight w:val="402"/>
          <w:jc w:val="center"/>
        </w:trPr>
        <w:tc>
          <w:tcPr>
            <w:tcW w:w="1547" w:type="dxa"/>
            <w:gridSpan w:val="4"/>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hint="eastAsia"/>
                <w:kern w:val="0"/>
                <w:sz w:val="20"/>
                <w:szCs w:val="20"/>
              </w:rPr>
              <w:t>债项</w:t>
            </w:r>
            <w:r>
              <w:rPr>
                <w:rFonts w:ascii="Times New Roman" w:hAnsi="Times New Roman"/>
                <w:kern w:val="0"/>
                <w:sz w:val="20"/>
                <w:szCs w:val="20"/>
              </w:rPr>
              <w:t>级别</w:t>
            </w:r>
            <w:r>
              <w:rPr>
                <w:rFonts w:ascii="Times New Roman" w:hAnsi="Times New Roman" w:hint="eastAsia"/>
                <w:kern w:val="0"/>
                <w:sz w:val="20"/>
                <w:szCs w:val="20"/>
              </w:rPr>
              <w:t>二</w:t>
            </w:r>
          </w:p>
        </w:tc>
        <w:tc>
          <w:tcPr>
            <w:tcW w:w="1570" w:type="dxa"/>
            <w:gridSpan w:val="5"/>
            <w:tcBorders>
              <w:top w:val="nil"/>
              <w:left w:val="single" w:sz="4" w:space="0" w:color="000000"/>
              <w:bottom w:val="single" w:sz="4" w:space="0" w:color="000000"/>
              <w:right w:val="single" w:sz="4" w:space="0" w:color="000000"/>
            </w:tcBorders>
            <w:vAlign w:val="center"/>
          </w:tcPr>
          <w:p w:rsidR="00D578DE" w:rsidRPr="00E51A25" w:rsidRDefault="00D578DE" w:rsidP="00D92658">
            <w:pPr>
              <w:widowControl/>
              <w:jc w:val="left"/>
              <w:rPr>
                <w:rFonts w:ascii="Times New Roman" w:eastAsia="仿宋" w:hAnsi="Times New Roman"/>
                <w:kern w:val="0"/>
                <w:sz w:val="20"/>
                <w:szCs w:val="20"/>
              </w:rPr>
            </w:pPr>
          </w:p>
        </w:tc>
        <w:tc>
          <w:tcPr>
            <w:tcW w:w="1565" w:type="dxa"/>
            <w:gridSpan w:val="4"/>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hint="eastAsia"/>
                <w:kern w:val="0"/>
                <w:sz w:val="20"/>
                <w:szCs w:val="20"/>
              </w:rPr>
              <w:t>债项</w:t>
            </w:r>
            <w:r>
              <w:rPr>
                <w:rFonts w:ascii="Times New Roman" w:hAnsi="Times New Roman"/>
                <w:kern w:val="0"/>
                <w:sz w:val="20"/>
                <w:szCs w:val="20"/>
              </w:rPr>
              <w:t>评级机构</w:t>
            </w:r>
            <w:r w:rsidRPr="002129A2">
              <w:rPr>
                <w:rFonts w:ascii="Times New Roman" w:hAnsi="Times New Roman" w:hint="eastAsia"/>
                <w:kern w:val="0"/>
                <w:sz w:val="20"/>
                <w:szCs w:val="20"/>
              </w:rPr>
              <w:t>性质</w:t>
            </w:r>
            <w:r>
              <w:rPr>
                <w:rFonts w:ascii="Times New Roman" w:hAnsi="Times New Roman" w:hint="eastAsia"/>
                <w:kern w:val="0"/>
                <w:sz w:val="20"/>
                <w:szCs w:val="20"/>
              </w:rPr>
              <w:t>二</w:t>
            </w:r>
          </w:p>
        </w:tc>
        <w:tc>
          <w:tcPr>
            <w:tcW w:w="1547" w:type="dxa"/>
            <w:gridSpan w:val="3"/>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p>
        </w:tc>
        <w:tc>
          <w:tcPr>
            <w:tcW w:w="1548" w:type="dxa"/>
            <w:gridSpan w:val="5"/>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hint="eastAsia"/>
                <w:kern w:val="0"/>
                <w:sz w:val="20"/>
                <w:szCs w:val="20"/>
              </w:rPr>
              <w:t>债项</w:t>
            </w:r>
            <w:r>
              <w:rPr>
                <w:rFonts w:ascii="Times New Roman" w:hAnsi="Times New Roman"/>
                <w:kern w:val="0"/>
                <w:sz w:val="20"/>
                <w:szCs w:val="20"/>
              </w:rPr>
              <w:t>评级机构名称</w:t>
            </w:r>
            <w:r>
              <w:rPr>
                <w:rFonts w:ascii="Times New Roman" w:hAnsi="Times New Roman" w:hint="eastAsia"/>
                <w:kern w:val="0"/>
                <w:sz w:val="20"/>
                <w:szCs w:val="20"/>
              </w:rPr>
              <w:t>二</w:t>
            </w:r>
          </w:p>
        </w:tc>
        <w:tc>
          <w:tcPr>
            <w:tcW w:w="1548" w:type="dxa"/>
            <w:gridSpan w:val="2"/>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p>
        </w:tc>
      </w:tr>
      <w:tr w:rsidR="00D578DE" w:rsidTr="00D92658">
        <w:trPr>
          <w:trHeight w:val="402"/>
          <w:jc w:val="center"/>
        </w:trPr>
        <w:tc>
          <w:tcPr>
            <w:tcW w:w="1547" w:type="dxa"/>
            <w:gridSpan w:val="4"/>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hint="eastAsia"/>
                <w:kern w:val="0"/>
                <w:sz w:val="20"/>
                <w:szCs w:val="20"/>
              </w:rPr>
              <w:t>债项</w:t>
            </w:r>
            <w:r>
              <w:rPr>
                <w:rFonts w:ascii="Times New Roman" w:hAnsi="Times New Roman"/>
                <w:kern w:val="0"/>
                <w:sz w:val="20"/>
                <w:szCs w:val="20"/>
              </w:rPr>
              <w:t>级别</w:t>
            </w:r>
            <w:r>
              <w:rPr>
                <w:rFonts w:ascii="Times New Roman" w:hAnsi="Times New Roman" w:hint="eastAsia"/>
                <w:kern w:val="0"/>
                <w:sz w:val="20"/>
                <w:szCs w:val="20"/>
              </w:rPr>
              <w:t>三</w:t>
            </w:r>
          </w:p>
        </w:tc>
        <w:tc>
          <w:tcPr>
            <w:tcW w:w="1570" w:type="dxa"/>
            <w:gridSpan w:val="5"/>
            <w:tcBorders>
              <w:top w:val="nil"/>
              <w:left w:val="single" w:sz="4" w:space="0" w:color="000000"/>
              <w:bottom w:val="single" w:sz="4" w:space="0" w:color="000000"/>
              <w:right w:val="single" w:sz="4" w:space="0" w:color="000000"/>
            </w:tcBorders>
            <w:vAlign w:val="center"/>
          </w:tcPr>
          <w:p w:rsidR="00D578DE" w:rsidRPr="00E51A25" w:rsidRDefault="00D578DE" w:rsidP="00D92658">
            <w:pPr>
              <w:widowControl/>
              <w:jc w:val="left"/>
              <w:rPr>
                <w:rFonts w:ascii="Times New Roman" w:eastAsia="仿宋" w:hAnsi="Times New Roman"/>
                <w:kern w:val="0"/>
                <w:sz w:val="20"/>
                <w:szCs w:val="20"/>
              </w:rPr>
            </w:pPr>
          </w:p>
        </w:tc>
        <w:tc>
          <w:tcPr>
            <w:tcW w:w="1565" w:type="dxa"/>
            <w:gridSpan w:val="4"/>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hint="eastAsia"/>
                <w:kern w:val="0"/>
                <w:sz w:val="20"/>
                <w:szCs w:val="20"/>
              </w:rPr>
              <w:t>债项</w:t>
            </w:r>
            <w:r>
              <w:rPr>
                <w:rFonts w:ascii="Times New Roman" w:hAnsi="Times New Roman"/>
                <w:kern w:val="0"/>
                <w:sz w:val="20"/>
                <w:szCs w:val="20"/>
              </w:rPr>
              <w:t>评级机构</w:t>
            </w:r>
            <w:r w:rsidRPr="002129A2">
              <w:rPr>
                <w:rFonts w:ascii="Times New Roman" w:hAnsi="Times New Roman" w:hint="eastAsia"/>
                <w:kern w:val="0"/>
                <w:sz w:val="20"/>
                <w:szCs w:val="20"/>
              </w:rPr>
              <w:t>性质</w:t>
            </w:r>
            <w:r>
              <w:rPr>
                <w:rFonts w:ascii="Times New Roman" w:hAnsi="Times New Roman" w:hint="eastAsia"/>
                <w:kern w:val="0"/>
                <w:sz w:val="20"/>
                <w:szCs w:val="20"/>
              </w:rPr>
              <w:t>三</w:t>
            </w:r>
          </w:p>
        </w:tc>
        <w:tc>
          <w:tcPr>
            <w:tcW w:w="1547" w:type="dxa"/>
            <w:gridSpan w:val="3"/>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p>
        </w:tc>
        <w:tc>
          <w:tcPr>
            <w:tcW w:w="1548" w:type="dxa"/>
            <w:gridSpan w:val="5"/>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hint="eastAsia"/>
                <w:kern w:val="0"/>
                <w:sz w:val="20"/>
                <w:szCs w:val="20"/>
              </w:rPr>
              <w:t>债项</w:t>
            </w:r>
            <w:r>
              <w:rPr>
                <w:rFonts w:ascii="Times New Roman" w:hAnsi="Times New Roman"/>
                <w:kern w:val="0"/>
                <w:sz w:val="20"/>
                <w:szCs w:val="20"/>
              </w:rPr>
              <w:t>评级机构名称</w:t>
            </w:r>
            <w:r>
              <w:rPr>
                <w:rFonts w:ascii="Times New Roman" w:hAnsi="Times New Roman" w:hint="eastAsia"/>
                <w:kern w:val="0"/>
                <w:sz w:val="20"/>
                <w:szCs w:val="20"/>
              </w:rPr>
              <w:t>三</w:t>
            </w:r>
          </w:p>
        </w:tc>
        <w:tc>
          <w:tcPr>
            <w:tcW w:w="1548" w:type="dxa"/>
            <w:gridSpan w:val="2"/>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p>
        </w:tc>
      </w:tr>
      <w:tr w:rsidR="00D578DE" w:rsidTr="00D92658">
        <w:trPr>
          <w:trHeight w:val="657"/>
          <w:jc w:val="center"/>
        </w:trPr>
        <w:tc>
          <w:tcPr>
            <w:tcW w:w="1964" w:type="dxa"/>
            <w:gridSpan w:val="6"/>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w:t>
            </w:r>
            <w:r>
              <w:rPr>
                <w:rFonts w:ascii="Times New Roman" w:hAnsi="Times New Roman"/>
                <w:kern w:val="0"/>
                <w:sz w:val="20"/>
                <w:szCs w:val="20"/>
              </w:rPr>
              <w:t>评级机构</w:t>
            </w:r>
            <w:r>
              <w:rPr>
                <w:rFonts w:ascii="Times New Roman" w:hAnsi="Times New Roman" w:hint="eastAsia"/>
                <w:kern w:val="0"/>
                <w:sz w:val="20"/>
                <w:szCs w:val="20"/>
              </w:rPr>
              <w:t>接受协会</w:t>
            </w:r>
            <w:r>
              <w:rPr>
                <w:rFonts w:ascii="Times New Roman" w:hAnsi="Times New Roman"/>
                <w:kern w:val="0"/>
                <w:sz w:val="20"/>
                <w:szCs w:val="20"/>
              </w:rPr>
              <w:t>自律管理</w:t>
            </w:r>
            <w:r>
              <w:rPr>
                <w:rFonts w:ascii="Times New Roman" w:hAnsi="Times New Roman" w:hint="eastAsia"/>
                <w:kern w:val="0"/>
                <w:sz w:val="20"/>
                <w:szCs w:val="20"/>
              </w:rPr>
              <w:t>情况</w:t>
            </w:r>
          </w:p>
        </w:tc>
        <w:tc>
          <w:tcPr>
            <w:tcW w:w="7361" w:type="dxa"/>
            <w:gridSpan w:val="17"/>
            <w:tcBorders>
              <w:top w:val="single" w:sz="4" w:space="0" w:color="000000"/>
              <w:left w:val="nil"/>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r>
              <w:rPr>
                <w:rFonts w:ascii="Times New Roman" w:eastAsia="仿宋" w:hAnsi="Times New Roman"/>
                <w:kern w:val="0"/>
                <w:sz w:val="20"/>
                <w:szCs w:val="20"/>
              </w:rPr>
              <w:t xml:space="preserve">　</w:t>
            </w:r>
          </w:p>
        </w:tc>
      </w:tr>
      <w:tr w:rsidR="00D578DE" w:rsidTr="00D92658">
        <w:trPr>
          <w:trHeight w:val="375"/>
          <w:jc w:val="center"/>
        </w:trPr>
        <w:tc>
          <w:tcPr>
            <w:tcW w:w="9325" w:type="dxa"/>
            <w:gridSpan w:val="23"/>
            <w:tcBorders>
              <w:top w:val="single" w:sz="4" w:space="0" w:color="000000"/>
              <w:left w:val="single" w:sz="4" w:space="0" w:color="000000"/>
              <w:bottom w:val="single" w:sz="4" w:space="0" w:color="auto"/>
              <w:right w:val="single" w:sz="4" w:space="0" w:color="000000"/>
            </w:tcBorders>
            <w:shd w:val="clear" w:color="000000" w:fill="FFFFFF"/>
            <w:vAlign w:val="center"/>
          </w:tcPr>
          <w:p w:rsidR="00D578DE" w:rsidRDefault="00D578DE" w:rsidP="00D92658">
            <w:pPr>
              <w:widowControl/>
              <w:jc w:val="center"/>
              <w:rPr>
                <w:rFonts w:ascii="Times New Roman" w:hAnsi="Times New Roman"/>
                <w:b/>
                <w:bCs/>
                <w:kern w:val="0"/>
                <w:sz w:val="28"/>
                <w:szCs w:val="28"/>
              </w:rPr>
            </w:pPr>
            <w:r>
              <w:rPr>
                <w:rFonts w:ascii="Times New Roman" w:hAnsi="Times New Roman"/>
                <w:b/>
                <w:bCs/>
                <w:kern w:val="0"/>
                <w:sz w:val="28"/>
                <w:szCs w:val="28"/>
              </w:rPr>
              <w:t>四、中介机构基本信息</w:t>
            </w:r>
          </w:p>
        </w:tc>
      </w:tr>
      <w:tr w:rsidR="00D578DE" w:rsidTr="00D92658">
        <w:trPr>
          <w:trHeight w:val="657"/>
          <w:jc w:val="center"/>
        </w:trPr>
        <w:tc>
          <w:tcPr>
            <w:tcW w:w="1964" w:type="dxa"/>
            <w:gridSpan w:val="6"/>
            <w:tcBorders>
              <w:top w:val="single" w:sz="4" w:space="0" w:color="auto"/>
              <w:left w:val="single" w:sz="4" w:space="0" w:color="auto"/>
              <w:bottom w:val="single" w:sz="4" w:space="0" w:color="auto"/>
              <w:right w:val="single" w:sz="4" w:space="0" w:color="auto"/>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lastRenderedPageBreak/>
              <w:t>*</w:t>
            </w:r>
            <w:r>
              <w:rPr>
                <w:rFonts w:ascii="Times New Roman" w:hAnsi="Times New Roman"/>
                <w:kern w:val="0"/>
                <w:sz w:val="20"/>
                <w:szCs w:val="20"/>
              </w:rPr>
              <w:t>主承销商</w:t>
            </w:r>
          </w:p>
        </w:tc>
        <w:tc>
          <w:tcPr>
            <w:tcW w:w="2125" w:type="dxa"/>
            <w:gridSpan w:val="6"/>
            <w:tcBorders>
              <w:top w:val="single" w:sz="4" w:space="0" w:color="auto"/>
              <w:left w:val="single" w:sz="4" w:space="0" w:color="auto"/>
              <w:bottom w:val="single" w:sz="4" w:space="0" w:color="auto"/>
              <w:right w:val="single" w:sz="4" w:space="0" w:color="auto"/>
            </w:tcBorders>
            <w:vAlign w:val="center"/>
          </w:tcPr>
          <w:p w:rsidR="00D578DE" w:rsidRDefault="00D578DE" w:rsidP="00D92658">
            <w:pPr>
              <w:widowControl/>
              <w:jc w:val="left"/>
              <w:rPr>
                <w:rFonts w:ascii="Times New Roman" w:eastAsia="仿宋" w:hAnsi="Times New Roman"/>
                <w:kern w:val="0"/>
                <w:sz w:val="20"/>
                <w:szCs w:val="20"/>
              </w:rPr>
            </w:pPr>
            <w:r>
              <w:rPr>
                <w:rFonts w:ascii="Times New Roman" w:eastAsia="仿宋" w:hAnsi="Times New Roman"/>
                <w:kern w:val="0"/>
                <w:sz w:val="20"/>
                <w:szCs w:val="20"/>
              </w:rPr>
              <w:t xml:space="preserve">　</w:t>
            </w:r>
            <w:r>
              <w:rPr>
                <w:rFonts w:ascii="Times New Roman" w:eastAsia="仿宋" w:hAnsi="Times New Roman"/>
                <w:kern w:val="0"/>
                <w:sz w:val="20"/>
                <w:szCs w:val="20"/>
                <w:vertAlign w:val="superscript"/>
              </w:rPr>
              <w:footnoteReference w:id="11"/>
            </w:r>
          </w:p>
        </w:tc>
        <w:tc>
          <w:tcPr>
            <w:tcW w:w="2863" w:type="dxa"/>
            <w:gridSpan w:val="6"/>
            <w:tcBorders>
              <w:top w:val="single" w:sz="4" w:space="0" w:color="auto"/>
              <w:left w:val="single" w:sz="4" w:space="0" w:color="auto"/>
              <w:bottom w:val="single" w:sz="4" w:space="0" w:color="auto"/>
              <w:right w:val="single" w:sz="4" w:space="0" w:color="auto"/>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主承承销占比</w:t>
            </w:r>
            <w:r>
              <w:rPr>
                <w:rFonts w:ascii="Times New Roman" w:hAnsi="Times New Roman"/>
                <w:kern w:val="0"/>
                <w:sz w:val="20"/>
                <w:szCs w:val="20"/>
              </w:rPr>
              <w:t>(%)</w:t>
            </w:r>
          </w:p>
        </w:tc>
        <w:tc>
          <w:tcPr>
            <w:tcW w:w="2373" w:type="dxa"/>
            <w:gridSpan w:val="5"/>
            <w:tcBorders>
              <w:top w:val="single" w:sz="4" w:space="0" w:color="auto"/>
              <w:left w:val="single" w:sz="4" w:space="0" w:color="auto"/>
              <w:bottom w:val="single" w:sz="4" w:space="0" w:color="auto"/>
              <w:right w:val="single" w:sz="4" w:space="0" w:color="auto"/>
            </w:tcBorders>
            <w:vAlign w:val="center"/>
          </w:tcPr>
          <w:p w:rsidR="00D578DE" w:rsidRDefault="00D578DE" w:rsidP="00D92658">
            <w:pPr>
              <w:widowControl/>
              <w:jc w:val="left"/>
              <w:rPr>
                <w:rFonts w:ascii="Times New Roman" w:eastAsia="仿宋" w:hAnsi="Times New Roman"/>
                <w:kern w:val="0"/>
                <w:sz w:val="20"/>
                <w:szCs w:val="20"/>
              </w:rPr>
            </w:pPr>
          </w:p>
        </w:tc>
      </w:tr>
      <w:tr w:rsidR="00D578DE" w:rsidTr="00D92658">
        <w:trPr>
          <w:trHeight w:val="657"/>
          <w:jc w:val="center"/>
        </w:trPr>
        <w:tc>
          <w:tcPr>
            <w:tcW w:w="1964" w:type="dxa"/>
            <w:gridSpan w:val="6"/>
            <w:tcBorders>
              <w:top w:val="single" w:sz="4" w:space="0" w:color="auto"/>
              <w:left w:val="single" w:sz="4" w:space="0" w:color="auto"/>
              <w:bottom w:val="single" w:sz="4" w:space="0" w:color="auto"/>
              <w:right w:val="single" w:sz="4" w:space="0" w:color="auto"/>
            </w:tcBorders>
            <w:vAlign w:val="center"/>
          </w:tcPr>
          <w:p w:rsidR="00D578DE" w:rsidRDefault="00D578DE" w:rsidP="00D92658">
            <w:pPr>
              <w:widowControl/>
              <w:jc w:val="left"/>
              <w:rPr>
                <w:rFonts w:ascii="Times New Roman" w:hAnsi="Times New Roman"/>
                <w:kern w:val="0"/>
                <w:sz w:val="20"/>
                <w:szCs w:val="20"/>
              </w:rPr>
            </w:pPr>
            <w:proofErr w:type="gramStart"/>
            <w:r>
              <w:rPr>
                <w:rFonts w:ascii="Times New Roman" w:hAnsi="Times New Roman"/>
                <w:kern w:val="0"/>
                <w:sz w:val="20"/>
                <w:szCs w:val="20"/>
              </w:rPr>
              <w:t>联席主</w:t>
            </w:r>
            <w:proofErr w:type="gramEnd"/>
            <w:r>
              <w:rPr>
                <w:rFonts w:ascii="Times New Roman" w:hAnsi="Times New Roman"/>
                <w:kern w:val="0"/>
                <w:sz w:val="20"/>
                <w:szCs w:val="20"/>
              </w:rPr>
              <w:t>承销商</w:t>
            </w:r>
            <w:r>
              <w:rPr>
                <w:rFonts w:ascii="Times New Roman" w:hAnsi="Times New Roman"/>
                <w:kern w:val="0"/>
                <w:sz w:val="20"/>
                <w:szCs w:val="20"/>
              </w:rPr>
              <w:t>(</w:t>
            </w:r>
            <w:r>
              <w:rPr>
                <w:rFonts w:ascii="Times New Roman" w:hAnsi="Times New Roman"/>
                <w:kern w:val="0"/>
                <w:sz w:val="20"/>
                <w:szCs w:val="20"/>
              </w:rPr>
              <w:t>副主承</w:t>
            </w:r>
            <w:r>
              <w:rPr>
                <w:rFonts w:ascii="Times New Roman" w:hAnsi="Times New Roman"/>
                <w:kern w:val="0"/>
                <w:sz w:val="20"/>
                <w:szCs w:val="20"/>
              </w:rPr>
              <w:t>)</w:t>
            </w:r>
          </w:p>
        </w:tc>
        <w:tc>
          <w:tcPr>
            <w:tcW w:w="2125" w:type="dxa"/>
            <w:gridSpan w:val="6"/>
            <w:tcBorders>
              <w:top w:val="single" w:sz="4" w:space="0" w:color="auto"/>
              <w:left w:val="single" w:sz="4" w:space="0" w:color="auto"/>
              <w:bottom w:val="single" w:sz="4" w:space="0" w:color="auto"/>
              <w:right w:val="single" w:sz="4" w:space="0" w:color="auto"/>
            </w:tcBorders>
            <w:vAlign w:val="center"/>
          </w:tcPr>
          <w:p w:rsidR="00D578DE" w:rsidRDefault="00D578DE" w:rsidP="00D92658">
            <w:pPr>
              <w:widowControl/>
              <w:jc w:val="left"/>
              <w:rPr>
                <w:rFonts w:ascii="Times New Roman" w:eastAsia="仿宋" w:hAnsi="Times New Roman"/>
                <w:kern w:val="0"/>
                <w:sz w:val="20"/>
                <w:szCs w:val="20"/>
              </w:rPr>
            </w:pPr>
          </w:p>
        </w:tc>
        <w:tc>
          <w:tcPr>
            <w:tcW w:w="2863" w:type="dxa"/>
            <w:gridSpan w:val="6"/>
            <w:tcBorders>
              <w:top w:val="single" w:sz="4" w:space="0" w:color="auto"/>
              <w:left w:val="single" w:sz="4" w:space="0" w:color="auto"/>
              <w:bottom w:val="single" w:sz="4" w:space="0" w:color="auto"/>
              <w:right w:val="single" w:sz="4" w:space="0" w:color="auto"/>
            </w:tcBorders>
            <w:vAlign w:val="center"/>
          </w:tcPr>
          <w:p w:rsidR="00D578DE" w:rsidRDefault="00D578DE" w:rsidP="00D92658">
            <w:pPr>
              <w:widowControl/>
              <w:jc w:val="left"/>
              <w:rPr>
                <w:rFonts w:ascii="Times New Roman" w:hAnsi="Times New Roman"/>
                <w:spacing w:val="-2"/>
                <w:kern w:val="0"/>
                <w:sz w:val="20"/>
                <w:szCs w:val="20"/>
              </w:rPr>
            </w:pPr>
            <w:proofErr w:type="gramStart"/>
            <w:r>
              <w:rPr>
                <w:rFonts w:ascii="Times New Roman" w:hAnsi="Times New Roman"/>
                <w:spacing w:val="-2"/>
                <w:kern w:val="0"/>
                <w:sz w:val="20"/>
                <w:szCs w:val="20"/>
              </w:rPr>
              <w:t>联席主</w:t>
            </w:r>
            <w:proofErr w:type="gramEnd"/>
            <w:r>
              <w:rPr>
                <w:rFonts w:ascii="Times New Roman" w:hAnsi="Times New Roman"/>
                <w:spacing w:val="-2"/>
                <w:kern w:val="0"/>
                <w:sz w:val="20"/>
                <w:szCs w:val="20"/>
              </w:rPr>
              <w:t>承</w:t>
            </w:r>
            <w:r>
              <w:rPr>
                <w:rFonts w:ascii="Times New Roman" w:hAnsi="Times New Roman"/>
                <w:spacing w:val="-2"/>
                <w:kern w:val="0"/>
                <w:sz w:val="20"/>
                <w:szCs w:val="20"/>
              </w:rPr>
              <w:t>(</w:t>
            </w:r>
            <w:r>
              <w:rPr>
                <w:rFonts w:ascii="Times New Roman" w:hAnsi="Times New Roman"/>
                <w:spacing w:val="-2"/>
                <w:kern w:val="0"/>
                <w:sz w:val="20"/>
                <w:szCs w:val="20"/>
              </w:rPr>
              <w:t>副主承</w:t>
            </w:r>
            <w:r>
              <w:rPr>
                <w:rFonts w:ascii="Times New Roman" w:hAnsi="Times New Roman"/>
                <w:spacing w:val="-2"/>
                <w:kern w:val="0"/>
                <w:sz w:val="20"/>
                <w:szCs w:val="20"/>
              </w:rPr>
              <w:t>)</w:t>
            </w:r>
            <w:r>
              <w:rPr>
                <w:rFonts w:ascii="Times New Roman" w:hAnsi="Times New Roman"/>
                <w:spacing w:val="-2"/>
                <w:kern w:val="0"/>
                <w:sz w:val="20"/>
                <w:szCs w:val="20"/>
              </w:rPr>
              <w:t>承销占比</w:t>
            </w:r>
            <w:r>
              <w:rPr>
                <w:rFonts w:ascii="Times New Roman" w:hAnsi="Times New Roman"/>
                <w:spacing w:val="-2"/>
                <w:kern w:val="0"/>
                <w:sz w:val="20"/>
                <w:szCs w:val="20"/>
              </w:rPr>
              <w:t>(%)</w:t>
            </w:r>
          </w:p>
        </w:tc>
        <w:tc>
          <w:tcPr>
            <w:tcW w:w="2373" w:type="dxa"/>
            <w:gridSpan w:val="5"/>
            <w:tcBorders>
              <w:top w:val="single" w:sz="4" w:space="0" w:color="auto"/>
              <w:left w:val="single" w:sz="4" w:space="0" w:color="auto"/>
              <w:bottom w:val="single" w:sz="4" w:space="0" w:color="auto"/>
              <w:right w:val="single" w:sz="4" w:space="0" w:color="auto"/>
            </w:tcBorders>
            <w:vAlign w:val="center"/>
          </w:tcPr>
          <w:p w:rsidR="00D578DE" w:rsidRDefault="00D578DE" w:rsidP="00D92658">
            <w:pPr>
              <w:widowControl/>
              <w:jc w:val="left"/>
              <w:rPr>
                <w:rFonts w:ascii="Times New Roman" w:eastAsia="仿宋" w:hAnsi="Times New Roman"/>
                <w:kern w:val="0"/>
                <w:sz w:val="20"/>
                <w:szCs w:val="20"/>
              </w:rPr>
            </w:pPr>
            <w:r>
              <w:rPr>
                <w:rFonts w:ascii="Times New Roman" w:eastAsia="仿宋" w:hAnsi="Times New Roman"/>
                <w:kern w:val="0"/>
                <w:sz w:val="20"/>
                <w:szCs w:val="20"/>
              </w:rPr>
              <w:t xml:space="preserve">　</w:t>
            </w:r>
          </w:p>
        </w:tc>
      </w:tr>
      <w:tr w:rsidR="00D578DE" w:rsidTr="00D92658">
        <w:trPr>
          <w:trHeight w:val="657"/>
          <w:jc w:val="center"/>
        </w:trPr>
        <w:tc>
          <w:tcPr>
            <w:tcW w:w="1964" w:type="dxa"/>
            <w:gridSpan w:val="6"/>
            <w:tcBorders>
              <w:top w:val="single" w:sz="4" w:space="0" w:color="auto"/>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w:t>
            </w:r>
            <w:r>
              <w:rPr>
                <w:rFonts w:ascii="Times New Roman" w:hAnsi="Times New Roman"/>
                <w:kern w:val="0"/>
                <w:sz w:val="20"/>
                <w:szCs w:val="20"/>
              </w:rPr>
              <w:t>后续管理牵头主承</w:t>
            </w:r>
          </w:p>
        </w:tc>
        <w:tc>
          <w:tcPr>
            <w:tcW w:w="2125" w:type="dxa"/>
            <w:gridSpan w:val="6"/>
            <w:tcBorders>
              <w:top w:val="single" w:sz="4" w:space="0" w:color="auto"/>
              <w:left w:val="nil"/>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r>
              <w:rPr>
                <w:rFonts w:ascii="Times New Roman" w:eastAsia="仿宋" w:hAnsi="Times New Roman"/>
                <w:kern w:val="0"/>
                <w:sz w:val="20"/>
                <w:szCs w:val="20"/>
              </w:rPr>
              <w:t xml:space="preserve">　</w:t>
            </w:r>
            <w:r>
              <w:rPr>
                <w:rFonts w:ascii="Times New Roman" w:eastAsia="仿宋" w:hAnsi="Times New Roman"/>
                <w:kern w:val="0"/>
                <w:sz w:val="20"/>
                <w:szCs w:val="20"/>
                <w:vertAlign w:val="superscript"/>
              </w:rPr>
              <w:footnoteReference w:id="12"/>
            </w:r>
          </w:p>
        </w:tc>
        <w:tc>
          <w:tcPr>
            <w:tcW w:w="2863" w:type="dxa"/>
            <w:gridSpan w:val="6"/>
            <w:tcBorders>
              <w:top w:val="single" w:sz="4" w:space="0" w:color="auto"/>
              <w:left w:val="nil"/>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w:t>
            </w:r>
            <w:r>
              <w:rPr>
                <w:rFonts w:ascii="Times New Roman" w:hAnsi="Times New Roman"/>
                <w:kern w:val="0"/>
                <w:sz w:val="20"/>
                <w:szCs w:val="20"/>
              </w:rPr>
              <w:t>簿记建档管理人</w:t>
            </w:r>
          </w:p>
        </w:tc>
        <w:tc>
          <w:tcPr>
            <w:tcW w:w="2373" w:type="dxa"/>
            <w:gridSpan w:val="5"/>
            <w:tcBorders>
              <w:top w:val="single" w:sz="4" w:space="0" w:color="auto"/>
              <w:left w:val="nil"/>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r>
              <w:rPr>
                <w:rFonts w:ascii="Times New Roman" w:eastAsia="仿宋" w:hAnsi="Times New Roman"/>
                <w:kern w:val="0"/>
                <w:sz w:val="20"/>
                <w:szCs w:val="20"/>
              </w:rPr>
              <w:t xml:space="preserve">　</w:t>
            </w:r>
            <w:r>
              <w:rPr>
                <w:rFonts w:ascii="Times New Roman" w:eastAsia="仿宋" w:hAnsi="Times New Roman"/>
                <w:kern w:val="0"/>
                <w:sz w:val="20"/>
                <w:szCs w:val="20"/>
                <w:vertAlign w:val="superscript"/>
              </w:rPr>
              <w:footnoteReference w:id="13"/>
            </w:r>
          </w:p>
        </w:tc>
      </w:tr>
      <w:tr w:rsidR="00D578DE" w:rsidTr="00D92658">
        <w:trPr>
          <w:trHeight w:val="402"/>
          <w:jc w:val="center"/>
        </w:trPr>
        <w:tc>
          <w:tcPr>
            <w:tcW w:w="1964" w:type="dxa"/>
            <w:gridSpan w:val="6"/>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w:t>
            </w:r>
            <w:r>
              <w:rPr>
                <w:rFonts w:ascii="Times New Roman" w:hAnsi="Times New Roman"/>
                <w:kern w:val="0"/>
                <w:sz w:val="20"/>
                <w:szCs w:val="20"/>
              </w:rPr>
              <w:t>承销方式</w:t>
            </w:r>
          </w:p>
        </w:tc>
        <w:tc>
          <w:tcPr>
            <w:tcW w:w="2125" w:type="dxa"/>
            <w:gridSpan w:val="6"/>
            <w:tcBorders>
              <w:top w:val="single" w:sz="4" w:space="0" w:color="000000"/>
              <w:left w:val="nil"/>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p>
        </w:tc>
        <w:tc>
          <w:tcPr>
            <w:tcW w:w="2863" w:type="dxa"/>
            <w:gridSpan w:val="6"/>
            <w:tcBorders>
              <w:top w:val="nil"/>
              <w:left w:val="nil"/>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包销金额</w:t>
            </w:r>
            <w:r>
              <w:rPr>
                <w:rFonts w:ascii="Times New Roman" w:hAnsi="Times New Roman"/>
                <w:kern w:val="0"/>
                <w:sz w:val="20"/>
                <w:szCs w:val="20"/>
              </w:rPr>
              <w:t>(</w:t>
            </w:r>
            <w:r>
              <w:rPr>
                <w:rFonts w:ascii="Times New Roman" w:hAnsi="Times New Roman"/>
                <w:kern w:val="0"/>
                <w:sz w:val="20"/>
                <w:szCs w:val="20"/>
              </w:rPr>
              <w:t>亿元</w:t>
            </w:r>
            <w:r>
              <w:rPr>
                <w:rFonts w:ascii="Times New Roman" w:hAnsi="Times New Roman"/>
                <w:kern w:val="0"/>
                <w:sz w:val="20"/>
                <w:szCs w:val="20"/>
              </w:rPr>
              <w:t>)</w:t>
            </w:r>
          </w:p>
        </w:tc>
        <w:tc>
          <w:tcPr>
            <w:tcW w:w="2373" w:type="dxa"/>
            <w:gridSpan w:val="5"/>
            <w:tcBorders>
              <w:top w:val="single" w:sz="4" w:space="0" w:color="000000"/>
              <w:left w:val="nil"/>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r>
              <w:rPr>
                <w:rFonts w:ascii="Times New Roman" w:eastAsia="仿宋" w:hAnsi="Times New Roman"/>
                <w:kern w:val="0"/>
                <w:sz w:val="20"/>
                <w:szCs w:val="20"/>
              </w:rPr>
              <w:t xml:space="preserve">　</w:t>
            </w:r>
          </w:p>
        </w:tc>
      </w:tr>
      <w:tr w:rsidR="00D578DE" w:rsidTr="00D92658">
        <w:trPr>
          <w:trHeight w:val="402"/>
          <w:jc w:val="center"/>
        </w:trPr>
        <w:tc>
          <w:tcPr>
            <w:tcW w:w="1964" w:type="dxa"/>
            <w:gridSpan w:val="6"/>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w:t>
            </w:r>
            <w:r>
              <w:rPr>
                <w:rFonts w:ascii="Times New Roman" w:hAnsi="Times New Roman"/>
                <w:kern w:val="0"/>
                <w:sz w:val="20"/>
                <w:szCs w:val="20"/>
              </w:rPr>
              <w:t>主承联系人</w:t>
            </w:r>
          </w:p>
        </w:tc>
        <w:tc>
          <w:tcPr>
            <w:tcW w:w="2125" w:type="dxa"/>
            <w:gridSpan w:val="6"/>
            <w:tcBorders>
              <w:top w:val="single" w:sz="4" w:space="0" w:color="000000"/>
              <w:left w:val="nil"/>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2863" w:type="dxa"/>
            <w:gridSpan w:val="6"/>
            <w:tcBorders>
              <w:top w:val="nil"/>
              <w:left w:val="nil"/>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w:t>
            </w:r>
            <w:r>
              <w:rPr>
                <w:rFonts w:ascii="Times New Roman" w:hAnsi="Times New Roman"/>
                <w:kern w:val="0"/>
                <w:sz w:val="20"/>
                <w:szCs w:val="20"/>
              </w:rPr>
              <w:t>主</w:t>
            </w:r>
            <w:proofErr w:type="gramStart"/>
            <w:r>
              <w:rPr>
                <w:rFonts w:ascii="Times New Roman" w:hAnsi="Times New Roman"/>
                <w:kern w:val="0"/>
                <w:sz w:val="20"/>
                <w:szCs w:val="20"/>
              </w:rPr>
              <w:t>承联系</w:t>
            </w:r>
            <w:proofErr w:type="gramEnd"/>
            <w:r>
              <w:rPr>
                <w:rFonts w:ascii="Times New Roman" w:hAnsi="Times New Roman"/>
                <w:kern w:val="0"/>
                <w:sz w:val="20"/>
                <w:szCs w:val="20"/>
              </w:rPr>
              <w:t>电话</w:t>
            </w:r>
          </w:p>
        </w:tc>
        <w:tc>
          <w:tcPr>
            <w:tcW w:w="2373" w:type="dxa"/>
            <w:gridSpan w:val="5"/>
            <w:tcBorders>
              <w:top w:val="single" w:sz="4" w:space="0" w:color="000000"/>
              <w:left w:val="nil"/>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r>
              <w:rPr>
                <w:rFonts w:ascii="Times New Roman" w:eastAsia="仿宋" w:hAnsi="Times New Roman"/>
                <w:kern w:val="0"/>
                <w:sz w:val="20"/>
                <w:szCs w:val="20"/>
              </w:rPr>
              <w:t xml:space="preserve">　</w:t>
            </w:r>
          </w:p>
        </w:tc>
      </w:tr>
      <w:tr w:rsidR="00D578DE" w:rsidTr="00D92658">
        <w:trPr>
          <w:trHeight w:val="402"/>
          <w:jc w:val="center"/>
        </w:trPr>
        <w:tc>
          <w:tcPr>
            <w:tcW w:w="1964" w:type="dxa"/>
            <w:gridSpan w:val="6"/>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主承传真</w:t>
            </w:r>
          </w:p>
        </w:tc>
        <w:tc>
          <w:tcPr>
            <w:tcW w:w="2125" w:type="dxa"/>
            <w:gridSpan w:val="6"/>
            <w:tcBorders>
              <w:top w:val="single" w:sz="4" w:space="0" w:color="000000"/>
              <w:left w:val="nil"/>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p>
        </w:tc>
        <w:tc>
          <w:tcPr>
            <w:tcW w:w="2863" w:type="dxa"/>
            <w:gridSpan w:val="6"/>
            <w:tcBorders>
              <w:top w:val="nil"/>
              <w:left w:val="nil"/>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w:t>
            </w:r>
            <w:r>
              <w:rPr>
                <w:rFonts w:ascii="Times New Roman" w:hAnsi="Times New Roman"/>
                <w:kern w:val="0"/>
                <w:sz w:val="20"/>
                <w:szCs w:val="20"/>
              </w:rPr>
              <w:t>主承联系</w:t>
            </w:r>
            <w:r>
              <w:rPr>
                <w:rFonts w:ascii="Times New Roman" w:hAnsi="Times New Roman" w:hint="eastAsia"/>
                <w:kern w:val="0"/>
                <w:sz w:val="20"/>
                <w:szCs w:val="20"/>
              </w:rPr>
              <w:t>人</w:t>
            </w:r>
            <w:r>
              <w:rPr>
                <w:rFonts w:ascii="Times New Roman" w:hAnsi="Times New Roman"/>
                <w:kern w:val="0"/>
                <w:sz w:val="20"/>
                <w:szCs w:val="20"/>
              </w:rPr>
              <w:t>手机</w:t>
            </w:r>
          </w:p>
        </w:tc>
        <w:tc>
          <w:tcPr>
            <w:tcW w:w="2373" w:type="dxa"/>
            <w:gridSpan w:val="5"/>
            <w:tcBorders>
              <w:top w:val="single" w:sz="4" w:space="0" w:color="000000"/>
              <w:left w:val="nil"/>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p>
        </w:tc>
      </w:tr>
      <w:tr w:rsidR="00D578DE" w:rsidTr="00D92658">
        <w:trPr>
          <w:trHeight w:val="657"/>
          <w:jc w:val="center"/>
        </w:trPr>
        <w:tc>
          <w:tcPr>
            <w:tcW w:w="1964" w:type="dxa"/>
            <w:gridSpan w:val="6"/>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proofErr w:type="gramStart"/>
            <w:r>
              <w:rPr>
                <w:rFonts w:ascii="Times New Roman" w:hAnsi="Times New Roman"/>
                <w:kern w:val="0"/>
                <w:sz w:val="20"/>
                <w:szCs w:val="20"/>
              </w:rPr>
              <w:t>联席主</w:t>
            </w:r>
            <w:proofErr w:type="gramEnd"/>
            <w:r>
              <w:rPr>
                <w:rFonts w:ascii="Times New Roman" w:hAnsi="Times New Roman"/>
                <w:kern w:val="0"/>
                <w:sz w:val="20"/>
                <w:szCs w:val="20"/>
              </w:rPr>
              <w:t>承</w:t>
            </w:r>
            <w:r>
              <w:rPr>
                <w:rFonts w:ascii="Times New Roman" w:hAnsi="Times New Roman"/>
                <w:kern w:val="0"/>
                <w:sz w:val="20"/>
                <w:szCs w:val="20"/>
              </w:rPr>
              <w:t>(</w:t>
            </w:r>
            <w:r>
              <w:rPr>
                <w:rFonts w:ascii="Times New Roman" w:hAnsi="Times New Roman"/>
                <w:kern w:val="0"/>
                <w:sz w:val="20"/>
                <w:szCs w:val="20"/>
              </w:rPr>
              <w:t>副主承</w:t>
            </w:r>
            <w:r>
              <w:rPr>
                <w:rFonts w:ascii="Times New Roman" w:hAnsi="Times New Roman"/>
                <w:kern w:val="0"/>
                <w:sz w:val="20"/>
                <w:szCs w:val="20"/>
              </w:rPr>
              <w:t>)</w:t>
            </w:r>
            <w:r>
              <w:rPr>
                <w:rFonts w:ascii="Times New Roman" w:hAnsi="Times New Roman"/>
                <w:kern w:val="0"/>
                <w:sz w:val="20"/>
                <w:szCs w:val="20"/>
              </w:rPr>
              <w:t>联系人</w:t>
            </w:r>
          </w:p>
        </w:tc>
        <w:tc>
          <w:tcPr>
            <w:tcW w:w="2125" w:type="dxa"/>
            <w:gridSpan w:val="6"/>
            <w:tcBorders>
              <w:top w:val="single" w:sz="4" w:space="0" w:color="000000"/>
              <w:left w:val="nil"/>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r>
              <w:rPr>
                <w:rFonts w:ascii="Times New Roman" w:eastAsia="仿宋" w:hAnsi="Times New Roman"/>
                <w:kern w:val="0"/>
                <w:sz w:val="20"/>
                <w:szCs w:val="20"/>
              </w:rPr>
              <w:t xml:space="preserve">　</w:t>
            </w:r>
          </w:p>
        </w:tc>
        <w:tc>
          <w:tcPr>
            <w:tcW w:w="2863" w:type="dxa"/>
            <w:gridSpan w:val="6"/>
            <w:tcBorders>
              <w:top w:val="nil"/>
              <w:left w:val="nil"/>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proofErr w:type="gramStart"/>
            <w:r>
              <w:rPr>
                <w:rFonts w:ascii="Times New Roman" w:hAnsi="Times New Roman"/>
                <w:kern w:val="0"/>
                <w:sz w:val="20"/>
                <w:szCs w:val="20"/>
              </w:rPr>
              <w:t>联席主</w:t>
            </w:r>
            <w:proofErr w:type="gramEnd"/>
            <w:r>
              <w:rPr>
                <w:rFonts w:ascii="Times New Roman" w:hAnsi="Times New Roman"/>
                <w:kern w:val="0"/>
                <w:sz w:val="20"/>
                <w:szCs w:val="20"/>
              </w:rPr>
              <w:t>承</w:t>
            </w:r>
            <w:r>
              <w:rPr>
                <w:rFonts w:ascii="Times New Roman" w:hAnsi="Times New Roman"/>
                <w:kern w:val="0"/>
                <w:sz w:val="20"/>
                <w:szCs w:val="20"/>
              </w:rPr>
              <w:t>(</w:t>
            </w:r>
            <w:r>
              <w:rPr>
                <w:rFonts w:ascii="Times New Roman" w:hAnsi="Times New Roman"/>
                <w:kern w:val="0"/>
                <w:sz w:val="20"/>
                <w:szCs w:val="20"/>
              </w:rPr>
              <w:t>副主承</w:t>
            </w:r>
            <w:r>
              <w:rPr>
                <w:rFonts w:ascii="Times New Roman" w:hAnsi="Times New Roman"/>
                <w:kern w:val="0"/>
                <w:sz w:val="20"/>
                <w:szCs w:val="20"/>
              </w:rPr>
              <w:t>)</w:t>
            </w:r>
            <w:r>
              <w:rPr>
                <w:rFonts w:ascii="Times New Roman" w:hAnsi="Times New Roman"/>
                <w:kern w:val="0"/>
                <w:sz w:val="20"/>
                <w:szCs w:val="20"/>
              </w:rPr>
              <w:t>联系电话</w:t>
            </w:r>
          </w:p>
        </w:tc>
        <w:tc>
          <w:tcPr>
            <w:tcW w:w="2373" w:type="dxa"/>
            <w:gridSpan w:val="5"/>
            <w:tcBorders>
              <w:top w:val="single" w:sz="4" w:space="0" w:color="000000"/>
              <w:left w:val="nil"/>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r>
              <w:rPr>
                <w:rFonts w:ascii="Times New Roman" w:eastAsia="仿宋" w:hAnsi="Times New Roman"/>
                <w:kern w:val="0"/>
                <w:sz w:val="20"/>
                <w:szCs w:val="20"/>
              </w:rPr>
              <w:t xml:space="preserve">　</w:t>
            </w:r>
          </w:p>
        </w:tc>
      </w:tr>
      <w:tr w:rsidR="00D578DE" w:rsidTr="00D92658">
        <w:trPr>
          <w:trHeight w:val="657"/>
          <w:jc w:val="center"/>
        </w:trPr>
        <w:tc>
          <w:tcPr>
            <w:tcW w:w="1964" w:type="dxa"/>
            <w:gridSpan w:val="6"/>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proofErr w:type="gramStart"/>
            <w:r>
              <w:rPr>
                <w:rFonts w:ascii="Times New Roman" w:hAnsi="Times New Roman"/>
                <w:kern w:val="0"/>
                <w:sz w:val="20"/>
                <w:szCs w:val="20"/>
              </w:rPr>
              <w:t>联席主</w:t>
            </w:r>
            <w:proofErr w:type="gramEnd"/>
            <w:r>
              <w:rPr>
                <w:rFonts w:ascii="Times New Roman" w:hAnsi="Times New Roman"/>
                <w:kern w:val="0"/>
                <w:sz w:val="20"/>
                <w:szCs w:val="20"/>
              </w:rPr>
              <w:t>承</w:t>
            </w:r>
            <w:r>
              <w:rPr>
                <w:rFonts w:ascii="Times New Roman" w:hAnsi="Times New Roman"/>
                <w:kern w:val="0"/>
                <w:sz w:val="20"/>
                <w:szCs w:val="20"/>
              </w:rPr>
              <w:t>(</w:t>
            </w:r>
            <w:r>
              <w:rPr>
                <w:rFonts w:ascii="Times New Roman" w:hAnsi="Times New Roman"/>
                <w:kern w:val="0"/>
                <w:sz w:val="20"/>
                <w:szCs w:val="20"/>
              </w:rPr>
              <w:t>副主承</w:t>
            </w:r>
            <w:r>
              <w:rPr>
                <w:rFonts w:ascii="Times New Roman" w:hAnsi="Times New Roman"/>
                <w:kern w:val="0"/>
                <w:sz w:val="20"/>
                <w:szCs w:val="20"/>
              </w:rPr>
              <w:t>)</w:t>
            </w:r>
            <w:r>
              <w:rPr>
                <w:rFonts w:ascii="Times New Roman" w:hAnsi="Times New Roman"/>
                <w:kern w:val="0"/>
                <w:sz w:val="20"/>
                <w:szCs w:val="20"/>
              </w:rPr>
              <w:t>传真</w:t>
            </w:r>
          </w:p>
        </w:tc>
        <w:tc>
          <w:tcPr>
            <w:tcW w:w="7361" w:type="dxa"/>
            <w:gridSpan w:val="17"/>
            <w:tcBorders>
              <w:top w:val="single" w:sz="4" w:space="0" w:color="000000"/>
              <w:left w:val="nil"/>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r>
              <w:rPr>
                <w:rFonts w:ascii="Times New Roman" w:eastAsia="仿宋" w:hAnsi="Times New Roman"/>
                <w:kern w:val="0"/>
                <w:sz w:val="20"/>
                <w:szCs w:val="20"/>
              </w:rPr>
              <w:t xml:space="preserve">　</w:t>
            </w:r>
          </w:p>
        </w:tc>
      </w:tr>
      <w:tr w:rsidR="00D578DE" w:rsidTr="00D92658">
        <w:trPr>
          <w:trHeight w:val="402"/>
          <w:jc w:val="center"/>
        </w:trPr>
        <w:tc>
          <w:tcPr>
            <w:tcW w:w="1964" w:type="dxa"/>
            <w:gridSpan w:val="6"/>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w:t>
            </w:r>
            <w:r>
              <w:rPr>
                <w:rFonts w:ascii="Times New Roman" w:hAnsi="Times New Roman" w:hint="eastAsia"/>
                <w:kern w:val="0"/>
                <w:sz w:val="20"/>
                <w:szCs w:val="20"/>
              </w:rPr>
              <w:t>主</w:t>
            </w:r>
            <w:r>
              <w:rPr>
                <w:rFonts w:ascii="Times New Roman" w:hAnsi="Times New Roman"/>
                <w:kern w:val="0"/>
                <w:sz w:val="20"/>
                <w:szCs w:val="20"/>
              </w:rPr>
              <w:t>承销团成员</w:t>
            </w:r>
          </w:p>
        </w:tc>
        <w:tc>
          <w:tcPr>
            <w:tcW w:w="7361" w:type="dxa"/>
            <w:gridSpan w:val="17"/>
            <w:tcBorders>
              <w:top w:val="single" w:sz="4" w:space="0" w:color="000000"/>
              <w:left w:val="nil"/>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r>
              <w:rPr>
                <w:rFonts w:ascii="Times New Roman" w:eastAsia="仿宋" w:hAnsi="Times New Roman"/>
                <w:kern w:val="0"/>
                <w:sz w:val="20"/>
                <w:szCs w:val="20"/>
              </w:rPr>
              <w:t xml:space="preserve">　</w:t>
            </w:r>
          </w:p>
        </w:tc>
      </w:tr>
      <w:tr w:rsidR="00D578DE" w:rsidTr="00D92658">
        <w:trPr>
          <w:trHeight w:val="657"/>
          <w:jc w:val="center"/>
        </w:trPr>
        <w:tc>
          <w:tcPr>
            <w:tcW w:w="1964" w:type="dxa"/>
            <w:gridSpan w:val="6"/>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sidRPr="007838EB">
              <w:rPr>
                <w:rFonts w:ascii="Times New Roman" w:hAnsi="Times New Roman" w:hint="eastAsia"/>
                <w:kern w:val="0"/>
                <w:sz w:val="20"/>
                <w:szCs w:val="20"/>
              </w:rPr>
              <w:t>*</w:t>
            </w:r>
            <w:r w:rsidRPr="007838EB">
              <w:rPr>
                <w:rFonts w:ascii="Times New Roman" w:hAnsi="Times New Roman" w:hint="eastAsia"/>
                <w:kern w:val="0"/>
                <w:sz w:val="20"/>
                <w:szCs w:val="20"/>
              </w:rPr>
              <w:t>境外律师事务所名称</w:t>
            </w:r>
          </w:p>
        </w:tc>
        <w:tc>
          <w:tcPr>
            <w:tcW w:w="7361" w:type="dxa"/>
            <w:gridSpan w:val="17"/>
            <w:tcBorders>
              <w:top w:val="single" w:sz="4" w:space="0" w:color="000000"/>
              <w:left w:val="nil"/>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p>
        </w:tc>
      </w:tr>
      <w:tr w:rsidR="00D578DE" w:rsidTr="00D92658">
        <w:trPr>
          <w:trHeight w:val="657"/>
          <w:jc w:val="center"/>
        </w:trPr>
        <w:tc>
          <w:tcPr>
            <w:tcW w:w="1964" w:type="dxa"/>
            <w:gridSpan w:val="6"/>
            <w:tcBorders>
              <w:top w:val="nil"/>
              <w:left w:val="single" w:sz="4" w:space="0" w:color="000000"/>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w:t>
            </w:r>
            <w:r>
              <w:rPr>
                <w:rFonts w:ascii="Times New Roman" w:hAnsi="Times New Roman" w:hint="eastAsia"/>
                <w:kern w:val="0"/>
                <w:sz w:val="20"/>
                <w:szCs w:val="20"/>
              </w:rPr>
              <w:t>境内</w:t>
            </w:r>
            <w:r>
              <w:rPr>
                <w:rFonts w:ascii="Times New Roman" w:hAnsi="Times New Roman"/>
                <w:kern w:val="0"/>
                <w:sz w:val="20"/>
                <w:szCs w:val="20"/>
              </w:rPr>
              <w:t>律师事务所名称</w:t>
            </w:r>
          </w:p>
        </w:tc>
        <w:tc>
          <w:tcPr>
            <w:tcW w:w="2125" w:type="dxa"/>
            <w:gridSpan w:val="6"/>
            <w:tcBorders>
              <w:top w:val="single" w:sz="4" w:space="0" w:color="000000"/>
              <w:left w:val="nil"/>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r>
              <w:rPr>
                <w:rFonts w:ascii="Times New Roman" w:eastAsia="仿宋" w:hAnsi="Times New Roman"/>
                <w:kern w:val="0"/>
                <w:sz w:val="20"/>
                <w:szCs w:val="20"/>
              </w:rPr>
              <w:t xml:space="preserve">　</w:t>
            </w:r>
          </w:p>
        </w:tc>
        <w:tc>
          <w:tcPr>
            <w:tcW w:w="2863" w:type="dxa"/>
            <w:gridSpan w:val="6"/>
            <w:tcBorders>
              <w:top w:val="nil"/>
              <w:left w:val="nil"/>
              <w:bottom w:val="single" w:sz="4" w:space="0" w:color="000000"/>
              <w:right w:val="single" w:sz="4" w:space="0" w:color="000000"/>
            </w:tcBorders>
            <w:vAlign w:val="center"/>
          </w:tcPr>
          <w:p w:rsidR="00D578DE" w:rsidRDefault="00D578DE" w:rsidP="00D92658">
            <w:pPr>
              <w:widowControl/>
              <w:jc w:val="left"/>
              <w:rPr>
                <w:rFonts w:ascii="Times New Roman" w:hAnsi="Times New Roman"/>
                <w:kern w:val="0"/>
                <w:sz w:val="20"/>
                <w:szCs w:val="20"/>
              </w:rPr>
            </w:pPr>
            <w:r>
              <w:rPr>
                <w:rFonts w:ascii="Times New Roman" w:hAnsi="Times New Roman"/>
                <w:kern w:val="0"/>
                <w:sz w:val="20"/>
                <w:szCs w:val="20"/>
              </w:rPr>
              <w:t>*</w:t>
            </w:r>
            <w:r>
              <w:rPr>
                <w:rFonts w:ascii="Times New Roman" w:hAnsi="Times New Roman" w:hint="eastAsia"/>
                <w:kern w:val="0"/>
                <w:sz w:val="20"/>
                <w:szCs w:val="20"/>
              </w:rPr>
              <w:t>境内</w:t>
            </w:r>
            <w:r>
              <w:rPr>
                <w:rFonts w:ascii="Times New Roman" w:hAnsi="Times New Roman"/>
                <w:kern w:val="0"/>
                <w:sz w:val="20"/>
                <w:szCs w:val="20"/>
              </w:rPr>
              <w:t>律师事务所</w:t>
            </w:r>
            <w:r>
              <w:rPr>
                <w:rFonts w:ascii="Times New Roman" w:hAnsi="Times New Roman" w:hint="eastAsia"/>
                <w:kern w:val="0"/>
                <w:sz w:val="20"/>
                <w:szCs w:val="20"/>
              </w:rPr>
              <w:t>是否接受</w:t>
            </w:r>
            <w:r>
              <w:rPr>
                <w:rFonts w:ascii="Times New Roman" w:hAnsi="Times New Roman"/>
                <w:kern w:val="0"/>
                <w:sz w:val="20"/>
                <w:szCs w:val="20"/>
              </w:rPr>
              <w:t>协会自律管理</w:t>
            </w:r>
          </w:p>
        </w:tc>
        <w:tc>
          <w:tcPr>
            <w:tcW w:w="2373" w:type="dxa"/>
            <w:gridSpan w:val="5"/>
            <w:tcBorders>
              <w:top w:val="single" w:sz="4" w:space="0" w:color="000000"/>
              <w:left w:val="nil"/>
              <w:bottom w:val="single" w:sz="4" w:space="0" w:color="000000"/>
              <w:right w:val="single" w:sz="4" w:space="0" w:color="000000"/>
            </w:tcBorders>
            <w:vAlign w:val="center"/>
          </w:tcPr>
          <w:p w:rsidR="00D578DE" w:rsidRDefault="00D578DE" w:rsidP="00D92658">
            <w:pPr>
              <w:widowControl/>
              <w:jc w:val="left"/>
              <w:rPr>
                <w:rFonts w:ascii="Times New Roman" w:eastAsia="仿宋" w:hAnsi="Times New Roman"/>
                <w:kern w:val="0"/>
                <w:sz w:val="20"/>
                <w:szCs w:val="20"/>
              </w:rPr>
            </w:pPr>
          </w:p>
        </w:tc>
      </w:tr>
      <w:tr w:rsidR="00D578DE" w:rsidTr="00D92658">
        <w:trPr>
          <w:trHeight w:val="402"/>
          <w:jc w:val="center"/>
        </w:trPr>
        <w:tc>
          <w:tcPr>
            <w:tcW w:w="9325" w:type="dxa"/>
            <w:gridSpan w:val="23"/>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r>
              <w:rPr>
                <w:rFonts w:ascii="Times New Roman" w:hAnsi="Times New Roman"/>
                <w:kern w:val="0"/>
                <w:sz w:val="20"/>
                <w:szCs w:val="20"/>
              </w:rPr>
              <w:t>近三年</w:t>
            </w:r>
            <w:r>
              <w:rPr>
                <w:rFonts w:ascii="Times New Roman" w:hAnsi="Times New Roman"/>
                <w:kern w:val="0"/>
                <w:sz w:val="20"/>
                <w:szCs w:val="20"/>
              </w:rPr>
              <w:t>(</w:t>
            </w:r>
            <w:r>
              <w:rPr>
                <w:rFonts w:ascii="Times New Roman" w:hAnsi="Times New Roman"/>
                <w:kern w:val="0"/>
                <w:sz w:val="20"/>
                <w:szCs w:val="20"/>
              </w:rPr>
              <w:t>一期</w:t>
            </w:r>
            <w:r>
              <w:rPr>
                <w:rFonts w:ascii="Times New Roman" w:hAnsi="Times New Roman"/>
                <w:kern w:val="0"/>
                <w:sz w:val="20"/>
                <w:szCs w:val="20"/>
              </w:rPr>
              <w:t>)</w:t>
            </w:r>
            <w:r>
              <w:rPr>
                <w:rFonts w:ascii="Times New Roman" w:hAnsi="Times New Roman"/>
                <w:kern w:val="0"/>
                <w:sz w:val="20"/>
                <w:szCs w:val="20"/>
              </w:rPr>
              <w:t>会计师事务所及审计意见</w:t>
            </w:r>
          </w:p>
        </w:tc>
      </w:tr>
      <w:tr w:rsidR="00D578DE" w:rsidTr="00D92658">
        <w:trPr>
          <w:trHeight w:val="402"/>
          <w:jc w:val="center"/>
        </w:trPr>
        <w:tc>
          <w:tcPr>
            <w:tcW w:w="132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r>
              <w:rPr>
                <w:rFonts w:ascii="Times New Roman" w:hAnsi="Times New Roman"/>
                <w:kern w:val="0"/>
                <w:sz w:val="20"/>
                <w:szCs w:val="20"/>
              </w:rPr>
              <w:t>年份</w:t>
            </w:r>
            <w:r>
              <w:rPr>
                <w:rFonts w:ascii="Times New Roman" w:hAnsi="Times New Roman"/>
                <w:kern w:val="0"/>
                <w:sz w:val="20"/>
                <w:szCs w:val="20"/>
              </w:rPr>
              <w:t>(</w:t>
            </w:r>
            <w:r>
              <w:rPr>
                <w:rFonts w:ascii="Times New Roman" w:hAnsi="Times New Roman"/>
                <w:kern w:val="0"/>
                <w:sz w:val="20"/>
                <w:szCs w:val="20"/>
              </w:rPr>
              <w:t>从最近一期填起</w:t>
            </w:r>
            <w:r>
              <w:rPr>
                <w:rFonts w:ascii="Times New Roman" w:hAnsi="Times New Roman"/>
                <w:kern w:val="0"/>
                <w:sz w:val="20"/>
                <w:szCs w:val="20"/>
              </w:rPr>
              <w:t>)</w:t>
            </w:r>
          </w:p>
        </w:tc>
        <w:tc>
          <w:tcPr>
            <w:tcW w:w="1325" w:type="dxa"/>
            <w:gridSpan w:val="6"/>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r>
              <w:rPr>
                <w:rFonts w:ascii="Times New Roman" w:hAnsi="Times New Roman"/>
                <w:kern w:val="0"/>
                <w:sz w:val="20"/>
                <w:szCs w:val="20"/>
              </w:rPr>
              <w:t>合并报表审计机构</w:t>
            </w:r>
          </w:p>
        </w:tc>
        <w:tc>
          <w:tcPr>
            <w:tcW w:w="1362"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r>
              <w:rPr>
                <w:rFonts w:ascii="Times New Roman" w:hAnsi="Times New Roman"/>
                <w:kern w:val="0"/>
                <w:sz w:val="20"/>
                <w:szCs w:val="20"/>
              </w:rPr>
              <w:t>合并报表审计机构全称</w:t>
            </w:r>
          </w:p>
        </w:tc>
        <w:tc>
          <w:tcPr>
            <w:tcW w:w="1326"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r>
              <w:rPr>
                <w:rFonts w:ascii="Times New Roman" w:hAnsi="Times New Roman"/>
                <w:kern w:val="0"/>
                <w:sz w:val="20"/>
                <w:szCs w:val="20"/>
              </w:rPr>
              <w:t>审计意见</w:t>
            </w:r>
          </w:p>
        </w:tc>
        <w:tc>
          <w:tcPr>
            <w:tcW w:w="1325"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r>
              <w:rPr>
                <w:rFonts w:ascii="Times New Roman" w:hAnsi="Times New Roman"/>
                <w:kern w:val="0"/>
                <w:sz w:val="20"/>
                <w:szCs w:val="20"/>
              </w:rPr>
              <w:t>审计意见</w:t>
            </w:r>
          </w:p>
          <w:p w:rsidR="00D578DE" w:rsidRDefault="00D578DE" w:rsidP="00D92658">
            <w:pPr>
              <w:widowControl/>
              <w:jc w:val="center"/>
              <w:rPr>
                <w:rFonts w:ascii="Times New Roman" w:hAnsi="Times New Roman"/>
                <w:kern w:val="0"/>
                <w:sz w:val="20"/>
                <w:szCs w:val="20"/>
              </w:rPr>
            </w:pPr>
            <w:r>
              <w:rPr>
                <w:rFonts w:ascii="Times New Roman" w:hAnsi="Times New Roman" w:hint="eastAsia"/>
                <w:kern w:val="0"/>
                <w:sz w:val="20"/>
                <w:szCs w:val="20"/>
              </w:rPr>
              <w:t>（其他）</w:t>
            </w:r>
          </w:p>
        </w:tc>
        <w:tc>
          <w:tcPr>
            <w:tcW w:w="1326"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r>
              <w:rPr>
                <w:rFonts w:ascii="Times New Roman" w:hAnsi="Times New Roman"/>
                <w:kern w:val="0"/>
                <w:sz w:val="20"/>
                <w:szCs w:val="20"/>
              </w:rPr>
              <w:t>母公司报表审计机构名称及意见</w:t>
            </w: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r>
              <w:rPr>
                <w:rFonts w:ascii="Times New Roman" w:hAnsi="Times New Roman" w:hint="eastAsia"/>
                <w:kern w:val="0"/>
                <w:sz w:val="20"/>
                <w:szCs w:val="20"/>
              </w:rPr>
              <w:t>审计</w:t>
            </w:r>
            <w:r>
              <w:rPr>
                <w:rFonts w:ascii="Times New Roman" w:hAnsi="Times New Roman"/>
                <w:kern w:val="0"/>
                <w:sz w:val="20"/>
                <w:szCs w:val="20"/>
              </w:rPr>
              <w:t>机构是否接受协会自律管理</w:t>
            </w:r>
          </w:p>
        </w:tc>
      </w:tr>
      <w:tr w:rsidR="00D578DE" w:rsidTr="00D92658">
        <w:trPr>
          <w:trHeight w:val="402"/>
          <w:jc w:val="center"/>
        </w:trPr>
        <w:tc>
          <w:tcPr>
            <w:tcW w:w="132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1325" w:type="dxa"/>
            <w:gridSpan w:val="6"/>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1362"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1326"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1325"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1326"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kern w:val="0"/>
                <w:sz w:val="20"/>
                <w:szCs w:val="20"/>
              </w:rPr>
            </w:pPr>
          </w:p>
        </w:tc>
      </w:tr>
      <w:tr w:rsidR="00D578DE" w:rsidTr="00D92658">
        <w:trPr>
          <w:trHeight w:val="275"/>
          <w:jc w:val="center"/>
        </w:trPr>
        <w:tc>
          <w:tcPr>
            <w:tcW w:w="9325" w:type="dxa"/>
            <w:gridSpan w:val="23"/>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b/>
                <w:bCs/>
                <w:kern w:val="0"/>
                <w:sz w:val="28"/>
                <w:szCs w:val="28"/>
              </w:rPr>
            </w:pPr>
            <w:r>
              <w:rPr>
                <w:rFonts w:ascii="Times New Roman" w:hAnsi="Times New Roman"/>
                <w:b/>
                <w:bCs/>
                <w:kern w:val="0"/>
                <w:sz w:val="28"/>
                <w:szCs w:val="28"/>
              </w:rPr>
              <w:t>五、</w:t>
            </w:r>
            <w:r>
              <w:rPr>
                <w:rFonts w:ascii="Times New Roman" w:hAnsi="Times New Roman" w:hint="eastAsia"/>
                <w:b/>
                <w:bCs/>
                <w:kern w:val="0"/>
                <w:sz w:val="28"/>
                <w:szCs w:val="28"/>
              </w:rPr>
              <w:t>关于符合境外成熟层</w:t>
            </w:r>
            <w:r>
              <w:rPr>
                <w:rFonts w:ascii="Times New Roman" w:hAnsi="Times New Roman"/>
                <w:b/>
                <w:bCs/>
                <w:kern w:val="0"/>
                <w:sz w:val="28"/>
                <w:szCs w:val="28"/>
              </w:rPr>
              <w:t>企业标准情况说明</w:t>
            </w:r>
            <w:r>
              <w:rPr>
                <w:rStyle w:val="a9"/>
                <w:rFonts w:ascii="Times New Roman" w:hAnsi="Times New Roman"/>
                <w:b/>
                <w:bCs/>
                <w:kern w:val="0"/>
                <w:sz w:val="28"/>
                <w:szCs w:val="28"/>
              </w:rPr>
              <w:footnoteReference w:id="14"/>
            </w:r>
          </w:p>
        </w:tc>
      </w:tr>
      <w:tr w:rsidR="00D578DE" w:rsidTr="00D92658">
        <w:trPr>
          <w:trHeight w:val="275"/>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Default="00D578DE" w:rsidP="00D92658">
            <w:pPr>
              <w:widowControl/>
              <w:jc w:val="center"/>
              <w:rPr>
                <w:rFonts w:ascii="Times New Roman" w:hAnsi="Times New Roman"/>
                <w:b/>
                <w:bCs/>
                <w:kern w:val="0"/>
                <w:sz w:val="28"/>
                <w:szCs w:val="28"/>
              </w:rPr>
            </w:pPr>
            <w:r w:rsidRPr="00D541AE">
              <w:rPr>
                <w:rFonts w:ascii="Times New Roman" w:hAnsi="Times New Roman" w:hint="eastAsia"/>
                <w:kern w:val="0"/>
                <w:sz w:val="20"/>
                <w:szCs w:val="20"/>
              </w:rPr>
              <w:t>有关</w:t>
            </w:r>
            <w:r w:rsidRPr="00D541AE">
              <w:rPr>
                <w:rFonts w:ascii="Times New Roman" w:hAnsi="Times New Roman"/>
                <w:kern w:val="0"/>
                <w:sz w:val="20"/>
                <w:szCs w:val="20"/>
              </w:rPr>
              <w:t>情况说明</w:t>
            </w:r>
          </w:p>
        </w:tc>
        <w:tc>
          <w:tcPr>
            <w:tcW w:w="7906" w:type="dxa"/>
            <w:gridSpan w:val="21"/>
            <w:tcBorders>
              <w:top w:val="single" w:sz="4" w:space="0" w:color="000000"/>
              <w:left w:val="single" w:sz="4" w:space="0" w:color="000000"/>
              <w:bottom w:val="single" w:sz="4" w:space="0" w:color="000000"/>
              <w:right w:val="single" w:sz="4" w:space="0" w:color="000000"/>
            </w:tcBorders>
            <w:shd w:val="clear" w:color="000000" w:fill="FFFFFF"/>
            <w:vAlign w:val="center"/>
          </w:tcPr>
          <w:p w:rsidR="00D578DE" w:rsidRPr="00D541AE" w:rsidRDefault="00D578DE" w:rsidP="00D92658">
            <w:pPr>
              <w:widowControl/>
              <w:ind w:firstLineChars="197" w:firstLine="394"/>
              <w:rPr>
                <w:rFonts w:ascii="Times New Roman" w:hAnsi="Times New Roman"/>
                <w:kern w:val="0"/>
                <w:sz w:val="20"/>
                <w:szCs w:val="20"/>
              </w:rPr>
            </w:pPr>
          </w:p>
        </w:tc>
      </w:tr>
      <w:tr w:rsidR="00D578DE" w:rsidTr="00D92658">
        <w:trPr>
          <w:trHeight w:val="437"/>
          <w:jc w:val="center"/>
        </w:trPr>
        <w:tc>
          <w:tcPr>
            <w:tcW w:w="9325" w:type="dxa"/>
            <w:gridSpan w:val="23"/>
            <w:tcBorders>
              <w:top w:val="single" w:sz="4" w:space="0" w:color="000000"/>
              <w:left w:val="single" w:sz="4" w:space="0" w:color="000000"/>
              <w:bottom w:val="single" w:sz="4" w:space="0" w:color="000000"/>
              <w:right w:val="single" w:sz="4" w:space="0" w:color="000000"/>
            </w:tcBorders>
            <w:vAlign w:val="center"/>
          </w:tcPr>
          <w:p w:rsidR="00D578DE" w:rsidDel="00BB2390" w:rsidRDefault="00D578DE" w:rsidP="00D92658">
            <w:pPr>
              <w:widowControl/>
              <w:jc w:val="center"/>
              <w:rPr>
                <w:rFonts w:ascii="Times New Roman" w:hAnsi="Times New Roman"/>
                <w:kern w:val="0"/>
                <w:sz w:val="20"/>
                <w:szCs w:val="20"/>
              </w:rPr>
            </w:pPr>
            <w:r>
              <w:rPr>
                <w:rFonts w:ascii="Times New Roman" w:hAnsi="Times New Roman" w:hint="eastAsia"/>
                <w:b/>
                <w:bCs/>
                <w:kern w:val="0"/>
                <w:sz w:val="28"/>
                <w:szCs w:val="28"/>
              </w:rPr>
              <w:t>六</w:t>
            </w:r>
            <w:r>
              <w:rPr>
                <w:rFonts w:ascii="Times New Roman" w:hAnsi="Times New Roman"/>
                <w:b/>
                <w:bCs/>
                <w:kern w:val="0"/>
                <w:sz w:val="28"/>
                <w:szCs w:val="28"/>
              </w:rPr>
              <w:t>、</w:t>
            </w:r>
            <w:r>
              <w:rPr>
                <w:rFonts w:ascii="Times New Roman" w:hAnsi="Times New Roman" w:hint="eastAsia"/>
                <w:b/>
                <w:bCs/>
                <w:kern w:val="0"/>
                <w:sz w:val="28"/>
                <w:szCs w:val="28"/>
              </w:rPr>
              <w:t>其他</w:t>
            </w:r>
            <w:r>
              <w:rPr>
                <w:rFonts w:ascii="Times New Roman" w:hAnsi="Times New Roman"/>
                <w:b/>
                <w:bCs/>
                <w:kern w:val="0"/>
                <w:sz w:val="28"/>
                <w:szCs w:val="28"/>
              </w:rPr>
              <w:t>需要说明的情况</w:t>
            </w:r>
          </w:p>
        </w:tc>
      </w:tr>
      <w:tr w:rsidR="00D578DE" w:rsidTr="00D92658">
        <w:trPr>
          <w:trHeight w:val="900"/>
          <w:jc w:val="center"/>
        </w:trPr>
        <w:tc>
          <w:tcPr>
            <w:tcW w:w="9325" w:type="dxa"/>
            <w:gridSpan w:val="23"/>
            <w:tcBorders>
              <w:top w:val="single" w:sz="4" w:space="0" w:color="000000"/>
              <w:left w:val="single" w:sz="4" w:space="0" w:color="000000"/>
              <w:bottom w:val="single" w:sz="4" w:space="0" w:color="000000"/>
              <w:right w:val="single" w:sz="4" w:space="0" w:color="000000"/>
            </w:tcBorders>
            <w:vAlign w:val="center"/>
          </w:tcPr>
          <w:p w:rsidR="00D578DE" w:rsidRDefault="00D578DE" w:rsidP="00D92658">
            <w:pPr>
              <w:widowControl/>
              <w:rPr>
                <w:rFonts w:ascii="Times New Roman" w:hAnsi="Times New Roman"/>
                <w:b/>
                <w:bCs/>
                <w:kern w:val="0"/>
                <w:sz w:val="28"/>
                <w:szCs w:val="28"/>
              </w:rPr>
            </w:pPr>
          </w:p>
        </w:tc>
      </w:tr>
      <w:tr w:rsidR="00D578DE" w:rsidTr="00D92658">
        <w:trPr>
          <w:trHeight w:val="2117"/>
          <w:jc w:val="center"/>
        </w:trPr>
        <w:tc>
          <w:tcPr>
            <w:tcW w:w="9325" w:type="dxa"/>
            <w:gridSpan w:val="23"/>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D578DE" w:rsidRDefault="00D578DE" w:rsidP="00D92658">
            <w:pPr>
              <w:widowControl/>
              <w:jc w:val="center"/>
              <w:rPr>
                <w:rFonts w:ascii="Times New Roman" w:eastAsia="仿宋" w:hAnsi="Times New Roman"/>
                <w:kern w:val="0"/>
                <w:sz w:val="20"/>
                <w:szCs w:val="20"/>
              </w:rPr>
            </w:pPr>
            <w:r>
              <w:rPr>
                <w:rFonts w:ascii="Times New Roman" w:eastAsia="仿宋" w:hAnsi="Times New Roman"/>
                <w:kern w:val="0"/>
                <w:sz w:val="20"/>
                <w:szCs w:val="20"/>
              </w:rPr>
              <w:lastRenderedPageBreak/>
              <w:t xml:space="preserve">                                               </w:t>
            </w:r>
            <w:r>
              <w:rPr>
                <w:rFonts w:ascii="Times New Roman" w:eastAsia="仿宋" w:hAnsi="Times New Roman"/>
                <w:kern w:val="0"/>
                <w:sz w:val="20"/>
                <w:szCs w:val="20"/>
              </w:rPr>
              <w:t>发行人及担保人（若有）公司盖章（或授权人签字）</w:t>
            </w:r>
          </w:p>
          <w:p w:rsidR="00D578DE" w:rsidRDefault="00D578DE" w:rsidP="00D92658">
            <w:pPr>
              <w:widowControl/>
              <w:jc w:val="center"/>
              <w:rPr>
                <w:rFonts w:ascii="Times New Roman" w:eastAsia="仿宋" w:hAnsi="Times New Roman"/>
                <w:kern w:val="0"/>
                <w:sz w:val="20"/>
                <w:szCs w:val="20"/>
              </w:rPr>
            </w:pPr>
            <w:r>
              <w:rPr>
                <w:rFonts w:ascii="Times New Roman" w:eastAsia="仿宋" w:hAnsi="Times New Roman"/>
                <w:kern w:val="0"/>
                <w:sz w:val="20"/>
                <w:szCs w:val="20"/>
              </w:rPr>
              <w:t xml:space="preserve">                                                   </w:t>
            </w:r>
            <w:r>
              <w:rPr>
                <w:rFonts w:ascii="Times New Roman" w:eastAsia="仿宋" w:hAnsi="Times New Roman"/>
                <w:kern w:val="0"/>
                <w:sz w:val="20"/>
                <w:szCs w:val="20"/>
              </w:rPr>
              <w:t>年</w:t>
            </w:r>
            <w:r>
              <w:rPr>
                <w:rFonts w:ascii="Times New Roman" w:eastAsia="仿宋" w:hAnsi="Times New Roman"/>
                <w:kern w:val="0"/>
                <w:sz w:val="20"/>
                <w:szCs w:val="20"/>
              </w:rPr>
              <w:t xml:space="preserve">    </w:t>
            </w:r>
            <w:r>
              <w:rPr>
                <w:rFonts w:ascii="Times New Roman" w:eastAsia="仿宋" w:hAnsi="Times New Roman"/>
                <w:kern w:val="0"/>
                <w:sz w:val="20"/>
                <w:szCs w:val="20"/>
              </w:rPr>
              <w:t>月</w:t>
            </w:r>
            <w:r>
              <w:rPr>
                <w:rFonts w:ascii="Times New Roman" w:eastAsia="仿宋" w:hAnsi="Times New Roman"/>
                <w:kern w:val="0"/>
                <w:sz w:val="20"/>
                <w:szCs w:val="20"/>
              </w:rPr>
              <w:t xml:space="preserve">    </w:t>
            </w:r>
            <w:r>
              <w:rPr>
                <w:rFonts w:ascii="Times New Roman" w:eastAsia="仿宋" w:hAnsi="Times New Roman"/>
                <w:kern w:val="0"/>
                <w:sz w:val="20"/>
                <w:szCs w:val="20"/>
              </w:rPr>
              <w:t>日</w:t>
            </w:r>
          </w:p>
        </w:tc>
      </w:tr>
    </w:tbl>
    <w:p w:rsidR="00D578DE" w:rsidRDefault="00D578DE" w:rsidP="00D578DE">
      <w:pPr>
        <w:pStyle w:val="1"/>
        <w:rPr>
          <w:kern w:val="0"/>
        </w:rPr>
      </w:pPr>
      <w:bookmarkStart w:id="107" w:name="_Toc51938395"/>
      <w:bookmarkStart w:id="108" w:name="_Toc37332115"/>
      <w:r>
        <w:rPr>
          <w:rFonts w:hint="eastAsia"/>
          <w:kern w:val="0"/>
        </w:rPr>
        <w:t>第三部分</w:t>
      </w:r>
      <w:r>
        <w:rPr>
          <w:rFonts w:hint="eastAsia"/>
          <w:kern w:val="0"/>
        </w:rPr>
        <w:t xml:space="preserve"> </w:t>
      </w:r>
      <w:r>
        <w:rPr>
          <w:rFonts w:hint="eastAsia"/>
          <w:kern w:val="0"/>
        </w:rPr>
        <w:t>募集说明书表格</w:t>
      </w:r>
      <w:bookmarkEnd w:id="107"/>
    </w:p>
    <w:p w:rsidR="00D578DE" w:rsidRDefault="00D578DE" w:rsidP="00D578DE">
      <w:pPr>
        <w:pStyle w:val="2"/>
      </w:pPr>
      <w:bookmarkStart w:id="109" w:name="_Toc51938396"/>
      <w:r w:rsidRPr="0024370A">
        <w:rPr>
          <w:rFonts w:ascii="仿宋_GB2312" w:hint="eastAsia"/>
          <w:kern w:val="0"/>
        </w:rPr>
        <w:t>1.境外成熟层企业募集说明书</w:t>
      </w:r>
      <w:bookmarkEnd w:id="108"/>
      <w:r w:rsidRPr="0024370A">
        <w:rPr>
          <w:rFonts w:ascii="仿宋_GB2312" w:hint="eastAsia"/>
          <w:kern w:val="0"/>
        </w:rPr>
        <w:t>信息披露表（FM表）</w:t>
      </w:r>
      <w:bookmarkEnd w:id="109"/>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2"/>
        <w:gridCol w:w="6203"/>
        <w:gridCol w:w="808"/>
        <w:gridCol w:w="893"/>
      </w:tblGrid>
      <w:tr w:rsidR="00D578DE" w:rsidRPr="003E6B4F" w:rsidTr="00D92658">
        <w:trPr>
          <w:trHeight w:val="20"/>
          <w:tblHeader/>
          <w:jc w:val="center"/>
        </w:trPr>
        <w:tc>
          <w:tcPr>
            <w:tcW w:w="1452" w:type="dxa"/>
            <w:vAlign w:val="center"/>
          </w:tcPr>
          <w:p w:rsidR="00D578DE" w:rsidRPr="003E6B4F" w:rsidRDefault="00D578DE" w:rsidP="00D92658">
            <w:pPr>
              <w:widowControl/>
              <w:jc w:val="center"/>
              <w:rPr>
                <w:rFonts w:ascii="仿宋_GB2312" w:eastAsia="仿宋_GB2312" w:hAnsi="Times New Roman"/>
                <w:b/>
                <w:color w:val="000000"/>
                <w:kern w:val="0"/>
                <w:sz w:val="24"/>
                <w:szCs w:val="24"/>
              </w:rPr>
            </w:pPr>
            <w:r w:rsidRPr="0024370A">
              <w:rPr>
                <w:rFonts w:ascii="仿宋_GB2312" w:eastAsia="仿宋_GB2312" w:hAnsi="Times New Roman" w:hint="eastAsia"/>
                <w:b/>
                <w:color w:val="000000"/>
                <w:kern w:val="0"/>
                <w:sz w:val="24"/>
                <w:szCs w:val="24"/>
              </w:rPr>
              <w:t>序号</w:t>
            </w:r>
          </w:p>
        </w:tc>
        <w:tc>
          <w:tcPr>
            <w:tcW w:w="6203" w:type="dxa"/>
            <w:vAlign w:val="center"/>
          </w:tcPr>
          <w:p w:rsidR="00D578DE" w:rsidRPr="003E6B4F" w:rsidRDefault="00D578DE" w:rsidP="00D92658">
            <w:pPr>
              <w:widowControl/>
              <w:jc w:val="center"/>
              <w:rPr>
                <w:rFonts w:ascii="仿宋_GB2312" w:eastAsia="仿宋_GB2312" w:hAnsi="Times New Roman"/>
                <w:b/>
                <w:color w:val="000000"/>
                <w:kern w:val="0"/>
                <w:sz w:val="24"/>
                <w:szCs w:val="24"/>
              </w:rPr>
            </w:pPr>
            <w:r w:rsidRPr="0024370A">
              <w:rPr>
                <w:rFonts w:ascii="仿宋_GB2312" w:eastAsia="仿宋_GB2312" w:hAnsi="Times New Roman" w:hint="eastAsia"/>
                <w:b/>
                <w:color w:val="000000"/>
                <w:kern w:val="0"/>
                <w:sz w:val="24"/>
                <w:szCs w:val="24"/>
              </w:rPr>
              <w:t>信息披露要点</w:t>
            </w:r>
          </w:p>
        </w:tc>
        <w:tc>
          <w:tcPr>
            <w:tcW w:w="808" w:type="dxa"/>
            <w:vAlign w:val="center"/>
          </w:tcPr>
          <w:p w:rsidR="00D578DE" w:rsidRPr="003E6B4F" w:rsidRDefault="00D578DE" w:rsidP="00D92658">
            <w:pPr>
              <w:widowControl/>
              <w:jc w:val="center"/>
              <w:rPr>
                <w:rFonts w:ascii="仿宋_GB2312" w:eastAsia="仿宋_GB2312" w:hAnsi="Times New Roman"/>
                <w:b/>
                <w:color w:val="000000"/>
                <w:kern w:val="0"/>
                <w:sz w:val="24"/>
                <w:szCs w:val="24"/>
              </w:rPr>
            </w:pPr>
            <w:r w:rsidRPr="0024370A">
              <w:rPr>
                <w:rFonts w:ascii="仿宋_GB2312" w:eastAsia="仿宋_GB2312" w:hAnsi="Times New Roman" w:hint="eastAsia"/>
                <w:b/>
                <w:color w:val="000000"/>
                <w:kern w:val="0"/>
                <w:sz w:val="24"/>
                <w:szCs w:val="24"/>
              </w:rPr>
              <w:t>页码</w:t>
            </w:r>
          </w:p>
        </w:tc>
        <w:tc>
          <w:tcPr>
            <w:tcW w:w="893" w:type="dxa"/>
            <w:vAlign w:val="center"/>
          </w:tcPr>
          <w:p w:rsidR="00D578DE" w:rsidRPr="003E6B4F" w:rsidRDefault="00D578DE" w:rsidP="00D92658">
            <w:pPr>
              <w:widowControl/>
              <w:jc w:val="center"/>
              <w:rPr>
                <w:rFonts w:ascii="仿宋_GB2312" w:eastAsia="仿宋_GB2312" w:hAnsi="Times New Roman"/>
                <w:b/>
                <w:color w:val="000000"/>
                <w:kern w:val="0"/>
                <w:sz w:val="24"/>
                <w:szCs w:val="24"/>
              </w:rPr>
            </w:pPr>
            <w:r w:rsidRPr="0024370A">
              <w:rPr>
                <w:rFonts w:ascii="仿宋_GB2312" w:eastAsia="仿宋_GB2312" w:hAnsi="Times New Roman" w:hint="eastAsia"/>
                <w:b/>
                <w:color w:val="000000"/>
                <w:kern w:val="0"/>
                <w:sz w:val="24"/>
                <w:szCs w:val="24"/>
              </w:rPr>
              <w:t>备注</w:t>
            </w:r>
          </w:p>
        </w:tc>
      </w:tr>
      <w:tr w:rsidR="00D578DE" w:rsidRPr="003E6B4F" w:rsidTr="00D92658">
        <w:trPr>
          <w:trHeight w:val="20"/>
          <w:jc w:val="center"/>
        </w:trPr>
        <w:tc>
          <w:tcPr>
            <w:tcW w:w="1452" w:type="dxa"/>
            <w:vAlign w:val="center"/>
          </w:tcPr>
          <w:p w:rsidR="00D578DE" w:rsidRPr="003E6B4F" w:rsidRDefault="00D578DE" w:rsidP="00D92658">
            <w:pPr>
              <w:keepNext/>
              <w:keepLines/>
              <w:widowControl/>
              <w:spacing w:line="560" w:lineRule="exact"/>
              <w:jc w:val="center"/>
              <w:outlineLvl w:val="0"/>
              <w:rPr>
                <w:rFonts w:ascii="仿宋_GB2312" w:eastAsia="仿宋_GB2312" w:hAnsi="Times New Roman"/>
                <w:b/>
                <w:bCs/>
                <w:color w:val="000000"/>
                <w:kern w:val="0"/>
                <w:sz w:val="24"/>
                <w:szCs w:val="24"/>
              </w:rPr>
            </w:pPr>
          </w:p>
        </w:tc>
        <w:tc>
          <w:tcPr>
            <w:tcW w:w="6203" w:type="dxa"/>
            <w:vAlign w:val="center"/>
          </w:tcPr>
          <w:p w:rsidR="00D578DE" w:rsidRPr="003E6B4F" w:rsidRDefault="00D578DE" w:rsidP="00D92658">
            <w:pPr>
              <w:widowControl/>
              <w:jc w:val="left"/>
              <w:rPr>
                <w:rFonts w:ascii="仿宋_GB2312" w:eastAsia="仿宋_GB2312" w:hAnsi="Times New Roman"/>
                <w:bCs/>
                <w:color w:val="000000"/>
                <w:kern w:val="0"/>
                <w:sz w:val="24"/>
                <w:szCs w:val="24"/>
              </w:rPr>
            </w:pPr>
            <w:r w:rsidRPr="0024370A">
              <w:rPr>
                <w:rFonts w:ascii="仿宋_GB2312" w:eastAsia="仿宋_GB2312" w:hAnsi="Times New Roman" w:hint="eastAsia"/>
                <w:b/>
                <w:color w:val="000000"/>
                <w:kern w:val="0"/>
                <w:sz w:val="24"/>
                <w:szCs w:val="24"/>
              </w:rPr>
              <w:t>封面</w:t>
            </w:r>
          </w:p>
        </w:tc>
        <w:tc>
          <w:tcPr>
            <w:tcW w:w="808"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6203" w:type="dxa"/>
            <w:vAlign w:val="center"/>
          </w:tcPr>
          <w:p w:rsidR="00D578DE" w:rsidRPr="003E6B4F" w:rsidRDefault="00D578DE" w:rsidP="00D92658">
            <w:pPr>
              <w:widowControl/>
              <w:jc w:val="left"/>
              <w:rPr>
                <w:rFonts w:ascii="仿宋_GB2312" w:eastAsia="仿宋_GB2312" w:hAnsi="Times New Roman"/>
                <w:b/>
                <w:bCs/>
                <w:color w:val="000000"/>
                <w:kern w:val="0"/>
                <w:sz w:val="24"/>
                <w:szCs w:val="24"/>
              </w:rPr>
            </w:pPr>
            <w:r w:rsidRPr="0024370A">
              <w:rPr>
                <w:rFonts w:ascii="仿宋_GB2312" w:eastAsia="仿宋_GB2312" w:hAnsi="Times New Roman" w:hint="eastAsia"/>
                <w:bCs/>
                <w:color w:val="000000"/>
                <w:kern w:val="0"/>
                <w:sz w:val="24"/>
                <w:szCs w:val="24"/>
              </w:rPr>
              <w:t>应当标有“xxx公司xxx（债券全称）募集说明书”字样，封面还应当载明本期发行金额、期限、担保、企业及主承销商的名称、受托管理人的名称、信用评级机构名称及信用评级结果、募集说明书签署日期。</w:t>
            </w:r>
          </w:p>
        </w:tc>
        <w:tc>
          <w:tcPr>
            <w:tcW w:w="808"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b/>
                <w:bCs/>
                <w:color w:val="000000"/>
                <w:kern w:val="0"/>
                <w:sz w:val="24"/>
                <w:szCs w:val="24"/>
              </w:rPr>
              <w:t>FM-0</w:t>
            </w:r>
          </w:p>
        </w:tc>
        <w:tc>
          <w:tcPr>
            <w:tcW w:w="6203" w:type="dxa"/>
            <w:vAlign w:val="center"/>
          </w:tcPr>
          <w:p w:rsidR="00D578DE" w:rsidRPr="003E6B4F" w:rsidRDefault="00D578DE" w:rsidP="00D92658">
            <w:pPr>
              <w:widowControl/>
              <w:jc w:val="left"/>
              <w:rPr>
                <w:rFonts w:ascii="仿宋_GB2312" w:eastAsia="仿宋_GB2312" w:hAnsi="Times New Roman"/>
                <w:b/>
                <w:bCs/>
                <w:color w:val="000000"/>
                <w:kern w:val="0"/>
                <w:sz w:val="24"/>
                <w:szCs w:val="24"/>
              </w:rPr>
            </w:pPr>
            <w:r w:rsidRPr="0024370A">
              <w:rPr>
                <w:rFonts w:ascii="仿宋_GB2312" w:eastAsia="仿宋_GB2312" w:hAnsi="Times New Roman" w:hint="eastAsia"/>
                <w:b/>
                <w:bCs/>
                <w:color w:val="000000"/>
                <w:kern w:val="0"/>
                <w:sz w:val="24"/>
                <w:szCs w:val="24"/>
              </w:rPr>
              <w:t>声明与承诺、目录</w:t>
            </w:r>
          </w:p>
        </w:tc>
        <w:tc>
          <w:tcPr>
            <w:tcW w:w="808"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r>
      <w:tr w:rsidR="00D578DE" w:rsidRPr="003E6B4F" w:rsidTr="00D92658">
        <w:trPr>
          <w:trHeight w:val="20"/>
          <w:jc w:val="center"/>
        </w:trPr>
        <w:tc>
          <w:tcPr>
            <w:tcW w:w="1452" w:type="dxa"/>
            <w:vMerge w:val="restart"/>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b/>
                <w:bCs/>
                <w:color w:val="000000"/>
                <w:kern w:val="0"/>
                <w:sz w:val="24"/>
                <w:szCs w:val="24"/>
              </w:rPr>
              <w:t>FM-0-1</w:t>
            </w: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本企业发行本期债务融资工具已在交易商协会注册，注册不代表交易商协会对本期债务融资工具的投资价值</w:t>
            </w:r>
            <w:proofErr w:type="gramStart"/>
            <w:r w:rsidRPr="0024370A">
              <w:rPr>
                <w:rFonts w:ascii="仿宋_GB2312" w:eastAsia="仿宋_GB2312" w:hAnsi="Times New Roman" w:hint="eastAsia"/>
                <w:color w:val="000000"/>
                <w:kern w:val="0"/>
                <w:sz w:val="24"/>
                <w:szCs w:val="24"/>
              </w:rPr>
              <w:t>作出</w:t>
            </w:r>
            <w:proofErr w:type="gramEnd"/>
            <w:r w:rsidRPr="0024370A">
              <w:rPr>
                <w:rFonts w:ascii="仿宋_GB2312" w:eastAsia="仿宋_GB2312" w:hAnsi="Times New Roman" w:hint="eastAsia"/>
                <w:color w:val="000000"/>
                <w:kern w:val="0"/>
                <w:sz w:val="24"/>
                <w:szCs w:val="24"/>
              </w:rPr>
              <w:t>任何评价，也不表明对债务融资工具的投资风险做出了任何判断。凡欲认购本期债券的投资者，请认真阅读本募集说明书全文及有关的信息披露文件，对信息披露的真实性、准确性和完整性进行独立分析，并据以独立判断投资价值，自行承担与其有关的任何投资风险。</w:t>
            </w:r>
          </w:p>
        </w:tc>
        <w:tc>
          <w:tcPr>
            <w:tcW w:w="808"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r>
      <w:tr w:rsidR="00D578DE" w:rsidRPr="003E6B4F" w:rsidTr="00D92658">
        <w:trPr>
          <w:trHeight w:val="20"/>
          <w:jc w:val="center"/>
        </w:trPr>
        <w:tc>
          <w:tcPr>
            <w:tcW w:w="1452" w:type="dxa"/>
            <w:vMerge/>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境外发行人以及担保方（若有）（以下合称“企业”）承诺本募集说明书信息披露在所有重大方面真实、准确、完整、及时，无虚假记载、误导性陈述和重大遗漏。</w:t>
            </w:r>
          </w:p>
        </w:tc>
        <w:tc>
          <w:tcPr>
            <w:tcW w:w="808"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r>
      <w:tr w:rsidR="00D578DE" w:rsidRPr="003E6B4F" w:rsidTr="00D92658">
        <w:trPr>
          <w:trHeight w:val="20"/>
          <w:jc w:val="center"/>
        </w:trPr>
        <w:tc>
          <w:tcPr>
            <w:tcW w:w="1452" w:type="dxa"/>
            <w:vMerge/>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受托管理人承诺严格按照相关法律法规、自律规则指引和受托管理协议的约定，履行受托管理职责，忠实守信、勤勉尽责，切实维护持有人利益。</w:t>
            </w:r>
          </w:p>
        </w:tc>
        <w:tc>
          <w:tcPr>
            <w:tcW w:w="808"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r>
      <w:tr w:rsidR="00D578DE" w:rsidRPr="003E6B4F" w:rsidTr="00D92658">
        <w:trPr>
          <w:trHeight w:val="20"/>
          <w:jc w:val="center"/>
        </w:trPr>
        <w:tc>
          <w:tcPr>
            <w:tcW w:w="1452" w:type="dxa"/>
            <w:vMerge/>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凡通过认购、受让等合法手段取得并持有本期债务融资工具的，均视同自愿接受本募集说明书对各项权利义务的约定。包括受托管理协议、债券持有人会议规则及债券募集说明书中其他有关企业、债券持有人、债券受托管理人或履行同等职责的机构等主体权利义务的相关约定等。</w:t>
            </w:r>
          </w:p>
        </w:tc>
        <w:tc>
          <w:tcPr>
            <w:tcW w:w="808"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r>
      <w:tr w:rsidR="00D578DE" w:rsidRPr="003E6B4F" w:rsidTr="00D92658">
        <w:trPr>
          <w:trHeight w:val="20"/>
          <w:jc w:val="center"/>
        </w:trPr>
        <w:tc>
          <w:tcPr>
            <w:tcW w:w="1452" w:type="dxa"/>
            <w:vMerge/>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企业承诺根据法律法规的规定和本募集说明书的约定履行义务。</w:t>
            </w:r>
          </w:p>
        </w:tc>
        <w:tc>
          <w:tcPr>
            <w:tcW w:w="808"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r>
      <w:tr w:rsidR="00D578DE" w:rsidRPr="003E6B4F" w:rsidTr="00D92658">
        <w:trPr>
          <w:trHeight w:val="20"/>
          <w:jc w:val="center"/>
        </w:trPr>
        <w:tc>
          <w:tcPr>
            <w:tcW w:w="1452" w:type="dxa"/>
            <w:vMerge/>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截至募集说明书签署日，除已披露信息外，无其他影响偿债能力的重大事项和重大不利变化。</w:t>
            </w:r>
          </w:p>
        </w:tc>
        <w:tc>
          <w:tcPr>
            <w:tcW w:w="808"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b/>
                <w:bCs/>
                <w:color w:val="000000"/>
                <w:kern w:val="0"/>
                <w:sz w:val="24"/>
                <w:szCs w:val="24"/>
              </w:rPr>
              <w:t>FM-0-2</w:t>
            </w: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目录标明各章、节的标题及相应的页码。</w:t>
            </w:r>
          </w:p>
        </w:tc>
        <w:tc>
          <w:tcPr>
            <w:tcW w:w="808"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r>
      <w:tr w:rsidR="00D578DE" w:rsidRPr="003E6B4F" w:rsidTr="00D92658">
        <w:trPr>
          <w:trHeight w:val="20"/>
          <w:jc w:val="center"/>
        </w:trPr>
        <w:tc>
          <w:tcPr>
            <w:tcW w:w="1452" w:type="dxa"/>
            <w:vMerge w:val="restart"/>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b/>
                <w:bCs/>
                <w:color w:val="000000"/>
                <w:kern w:val="0"/>
                <w:sz w:val="24"/>
                <w:szCs w:val="24"/>
              </w:rPr>
              <w:t>FM-0-3</w:t>
            </w:r>
          </w:p>
        </w:tc>
        <w:tc>
          <w:tcPr>
            <w:tcW w:w="6203" w:type="dxa"/>
            <w:vAlign w:val="center"/>
          </w:tcPr>
          <w:p w:rsidR="00D578DE" w:rsidRPr="003E6B4F" w:rsidRDefault="00D578DE" w:rsidP="00D92658">
            <w:pPr>
              <w:widowControl/>
              <w:jc w:val="left"/>
              <w:rPr>
                <w:rFonts w:ascii="仿宋_GB2312" w:eastAsia="仿宋_GB2312" w:hAnsi="Times New Roman"/>
                <w:b/>
                <w:color w:val="000000"/>
                <w:kern w:val="0"/>
                <w:sz w:val="24"/>
                <w:szCs w:val="24"/>
              </w:rPr>
            </w:pPr>
            <w:r w:rsidRPr="0024370A">
              <w:rPr>
                <w:rFonts w:ascii="仿宋_GB2312" w:eastAsia="仿宋_GB2312" w:hAnsi="Times New Roman" w:hint="eastAsia"/>
                <w:b/>
                <w:color w:val="000000"/>
                <w:kern w:val="0"/>
                <w:sz w:val="24"/>
                <w:szCs w:val="24"/>
              </w:rPr>
              <w:t>重要提示</w:t>
            </w:r>
          </w:p>
        </w:tc>
        <w:tc>
          <w:tcPr>
            <w:tcW w:w="808"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r>
      <w:tr w:rsidR="00D578DE" w:rsidRPr="003E6B4F" w:rsidTr="00D92658">
        <w:trPr>
          <w:trHeight w:val="20"/>
          <w:jc w:val="center"/>
        </w:trPr>
        <w:tc>
          <w:tcPr>
            <w:tcW w:w="1452" w:type="dxa"/>
            <w:vMerge/>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6203" w:type="dxa"/>
            <w:vAlign w:val="center"/>
          </w:tcPr>
          <w:p w:rsidR="00D578DE" w:rsidRPr="003E6B4F" w:rsidRDefault="00D578DE" w:rsidP="00D92658">
            <w:pPr>
              <w:widowControl/>
              <w:jc w:val="left"/>
              <w:rPr>
                <w:rFonts w:ascii="仿宋_GB2312" w:eastAsia="仿宋_GB2312" w:hAnsi="Times New Roman"/>
                <w:bCs/>
                <w:color w:val="000000"/>
                <w:kern w:val="0"/>
                <w:sz w:val="24"/>
                <w:szCs w:val="24"/>
              </w:rPr>
            </w:pPr>
            <w:r w:rsidRPr="0024370A">
              <w:rPr>
                <w:rFonts w:ascii="仿宋_GB2312" w:eastAsia="仿宋_GB2312" w:hAnsi="Times New Roman" w:hint="eastAsia"/>
                <w:bCs/>
                <w:color w:val="000000"/>
                <w:kern w:val="0"/>
                <w:sz w:val="24"/>
                <w:szCs w:val="24"/>
              </w:rPr>
              <w:t>企业主体提示：</w:t>
            </w:r>
          </w:p>
          <w:p w:rsidR="00D578DE" w:rsidRPr="003E6B4F" w:rsidRDefault="00D578DE" w:rsidP="00D92658">
            <w:pPr>
              <w:widowControl/>
              <w:jc w:val="left"/>
              <w:rPr>
                <w:rFonts w:ascii="仿宋_GB2312" w:eastAsia="仿宋_GB2312" w:hAnsi="Times New Roman"/>
                <w:bCs/>
                <w:color w:val="000000"/>
                <w:kern w:val="0"/>
                <w:sz w:val="24"/>
                <w:szCs w:val="24"/>
              </w:rPr>
            </w:pPr>
            <w:r w:rsidRPr="0024370A">
              <w:rPr>
                <w:rFonts w:ascii="仿宋_GB2312" w:eastAsia="仿宋_GB2312" w:hAnsi="Times New Roman" w:hint="eastAsia"/>
                <w:bCs/>
                <w:color w:val="000000"/>
                <w:kern w:val="0"/>
                <w:sz w:val="24"/>
                <w:szCs w:val="24"/>
              </w:rPr>
              <w:t>1、核心风险提示，包括经营风险、财务风险、行业风险</w:t>
            </w:r>
            <w:r w:rsidRPr="0024370A">
              <w:rPr>
                <w:rFonts w:ascii="仿宋_GB2312" w:eastAsia="仿宋_GB2312" w:hAnsi="Times New Roman" w:hint="eastAsia"/>
                <w:bCs/>
                <w:color w:val="000000"/>
                <w:kern w:val="0"/>
                <w:sz w:val="24"/>
                <w:szCs w:val="24"/>
              </w:rPr>
              <w:lastRenderedPageBreak/>
              <w:t>及跨境发行是否涉及发行人所在国家或地区的预提税、资本利得税风险（以及发行人是否承担包税义务）等，建议不超过4条；</w:t>
            </w:r>
          </w:p>
          <w:p w:rsidR="00D578DE" w:rsidRPr="003E6B4F" w:rsidRDefault="00D578DE" w:rsidP="00D92658">
            <w:pPr>
              <w:widowControl/>
              <w:jc w:val="left"/>
              <w:rPr>
                <w:rFonts w:ascii="仿宋_GB2312" w:eastAsia="仿宋_GB2312" w:hAnsi="Times New Roman"/>
                <w:b/>
                <w:bCs/>
                <w:color w:val="000000"/>
                <w:kern w:val="0"/>
                <w:sz w:val="24"/>
                <w:szCs w:val="24"/>
              </w:rPr>
            </w:pPr>
            <w:r w:rsidRPr="0024370A">
              <w:rPr>
                <w:rFonts w:ascii="仿宋_GB2312" w:eastAsia="仿宋_GB2312" w:hAnsi="Times New Roman" w:hint="eastAsia"/>
                <w:bCs/>
                <w:color w:val="000000"/>
                <w:kern w:val="0"/>
                <w:sz w:val="24"/>
                <w:szCs w:val="24"/>
              </w:rPr>
              <w:t>2、情形提示，近一年以来是否涉及重大兼并收购、重要事项、股权委托管理的情形。</w:t>
            </w:r>
          </w:p>
        </w:tc>
        <w:tc>
          <w:tcPr>
            <w:tcW w:w="808"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r>
      <w:tr w:rsidR="00D578DE" w:rsidRPr="003E6B4F" w:rsidTr="00D92658">
        <w:trPr>
          <w:trHeight w:val="20"/>
          <w:jc w:val="center"/>
        </w:trPr>
        <w:tc>
          <w:tcPr>
            <w:tcW w:w="1452" w:type="dxa"/>
            <w:vMerge/>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6203" w:type="dxa"/>
            <w:vAlign w:val="center"/>
          </w:tcPr>
          <w:p w:rsidR="00D578DE" w:rsidRPr="003E6B4F" w:rsidRDefault="00D578DE" w:rsidP="00145D83">
            <w:pPr>
              <w:spacing w:beforeLines="50"/>
              <w:outlineLvl w:val="0"/>
              <w:rPr>
                <w:rFonts w:ascii="仿宋_GB2312" w:eastAsia="仿宋_GB2312" w:hAnsi="Times New Roman"/>
                <w:bCs/>
                <w:color w:val="000000"/>
                <w:kern w:val="0"/>
                <w:sz w:val="24"/>
                <w:szCs w:val="24"/>
              </w:rPr>
            </w:pPr>
            <w:bookmarkStart w:id="110" w:name="_Toc51938397"/>
            <w:r w:rsidRPr="0024370A">
              <w:rPr>
                <w:rFonts w:ascii="仿宋_GB2312" w:eastAsia="仿宋_GB2312" w:hAnsi="Times New Roman" w:hint="eastAsia"/>
                <w:bCs/>
                <w:color w:val="000000"/>
                <w:kern w:val="0"/>
                <w:sz w:val="24"/>
                <w:szCs w:val="24"/>
              </w:rPr>
              <w:t>发行条款提示（如有）：含</w:t>
            </w:r>
            <w:proofErr w:type="gramStart"/>
            <w:r w:rsidRPr="0024370A">
              <w:rPr>
                <w:rFonts w:ascii="仿宋_GB2312" w:eastAsia="仿宋_GB2312" w:hAnsi="Times New Roman" w:hint="eastAsia"/>
                <w:bCs/>
                <w:color w:val="000000"/>
                <w:kern w:val="0"/>
                <w:sz w:val="24"/>
                <w:szCs w:val="24"/>
              </w:rPr>
              <w:t>权发行</w:t>
            </w:r>
            <w:proofErr w:type="gramEnd"/>
            <w:r w:rsidRPr="0024370A">
              <w:rPr>
                <w:rFonts w:ascii="仿宋_GB2312" w:eastAsia="仿宋_GB2312" w:hAnsi="Times New Roman" w:hint="eastAsia"/>
                <w:bCs/>
                <w:color w:val="000000"/>
                <w:kern w:val="0"/>
                <w:sz w:val="24"/>
                <w:szCs w:val="24"/>
              </w:rPr>
              <w:t>条款，包括投资人回售选择权、发行人赎回选择权、发行人利率调整选择权等进行提示。</w:t>
            </w:r>
            <w:bookmarkEnd w:id="110"/>
          </w:p>
        </w:tc>
        <w:tc>
          <w:tcPr>
            <w:tcW w:w="808" w:type="dxa"/>
            <w:vAlign w:val="center"/>
          </w:tcPr>
          <w:p w:rsidR="00D578DE" w:rsidRPr="003E6B4F" w:rsidRDefault="00D578DE" w:rsidP="00D92658">
            <w:pPr>
              <w:keepNext/>
              <w:keepLines/>
              <w:widowControl/>
              <w:spacing w:before="260" w:after="260" w:line="416" w:lineRule="auto"/>
              <w:jc w:val="center"/>
              <w:rPr>
                <w:rFonts w:ascii="仿宋_GB2312" w:eastAsia="仿宋_GB2312" w:hAnsi="Times New Roman"/>
                <w:b/>
                <w:bCs/>
                <w:color w:val="000000"/>
                <w:kern w:val="0"/>
                <w:sz w:val="24"/>
                <w:szCs w:val="24"/>
              </w:rPr>
            </w:pPr>
          </w:p>
        </w:tc>
        <w:tc>
          <w:tcPr>
            <w:tcW w:w="893" w:type="dxa"/>
            <w:vAlign w:val="center"/>
          </w:tcPr>
          <w:p w:rsidR="00D578DE" w:rsidRPr="003E6B4F" w:rsidRDefault="00D578DE" w:rsidP="00D92658">
            <w:pPr>
              <w:keepNext/>
              <w:keepLines/>
              <w:widowControl/>
              <w:spacing w:before="260" w:after="260" w:line="416" w:lineRule="auto"/>
              <w:jc w:val="center"/>
              <w:rPr>
                <w:rFonts w:ascii="仿宋_GB2312" w:eastAsia="仿宋_GB2312" w:hAnsi="Times New Roman"/>
                <w:b/>
                <w:bCs/>
                <w:color w:val="000000"/>
                <w:kern w:val="0"/>
                <w:sz w:val="24"/>
                <w:szCs w:val="24"/>
              </w:rPr>
            </w:pPr>
          </w:p>
        </w:tc>
      </w:tr>
      <w:tr w:rsidR="00D578DE" w:rsidRPr="003E6B4F" w:rsidTr="00D92658">
        <w:trPr>
          <w:trHeight w:val="20"/>
          <w:jc w:val="center"/>
        </w:trPr>
        <w:tc>
          <w:tcPr>
            <w:tcW w:w="1452" w:type="dxa"/>
            <w:vMerge/>
            <w:vAlign w:val="center"/>
          </w:tcPr>
          <w:p w:rsidR="00D578DE" w:rsidRPr="003E6B4F" w:rsidRDefault="00D578DE" w:rsidP="00D92658">
            <w:pPr>
              <w:keepNext/>
              <w:keepLines/>
              <w:widowControl/>
              <w:spacing w:before="260" w:after="260" w:line="416" w:lineRule="auto"/>
              <w:jc w:val="center"/>
              <w:rPr>
                <w:rFonts w:ascii="仿宋_GB2312" w:eastAsia="仿宋_GB2312" w:hAnsi="Times New Roman"/>
                <w:b/>
                <w:bCs/>
                <w:color w:val="000000"/>
                <w:kern w:val="0"/>
                <w:sz w:val="24"/>
                <w:szCs w:val="24"/>
              </w:rPr>
            </w:pPr>
          </w:p>
        </w:tc>
        <w:tc>
          <w:tcPr>
            <w:tcW w:w="6203" w:type="dxa"/>
            <w:vAlign w:val="center"/>
          </w:tcPr>
          <w:p w:rsidR="00D578DE" w:rsidRPr="003E6B4F" w:rsidRDefault="00D578DE" w:rsidP="00145D83">
            <w:pPr>
              <w:spacing w:beforeLines="50"/>
              <w:outlineLvl w:val="0"/>
              <w:rPr>
                <w:rFonts w:ascii="仿宋_GB2312" w:eastAsia="仿宋_GB2312" w:hAnsi="Times New Roman"/>
                <w:bCs/>
                <w:color w:val="000000"/>
                <w:kern w:val="0"/>
                <w:sz w:val="24"/>
                <w:szCs w:val="24"/>
              </w:rPr>
            </w:pPr>
            <w:bookmarkStart w:id="111" w:name="_Toc51938398"/>
            <w:r w:rsidRPr="0024370A">
              <w:rPr>
                <w:rFonts w:ascii="仿宋_GB2312" w:eastAsia="仿宋_GB2312" w:hAnsi="Times New Roman" w:hint="eastAsia"/>
                <w:bCs/>
                <w:color w:val="000000"/>
                <w:kern w:val="0"/>
                <w:sz w:val="24"/>
                <w:szCs w:val="24"/>
              </w:rPr>
              <w:t>投资人保护机制相关提示：</w:t>
            </w:r>
            <w:bookmarkEnd w:id="111"/>
          </w:p>
          <w:p w:rsidR="00D578DE" w:rsidRPr="003E6B4F" w:rsidRDefault="00D578DE" w:rsidP="00D92658">
            <w:pPr>
              <w:rPr>
                <w:rFonts w:ascii="仿宋_GB2312" w:eastAsia="仿宋_GB2312" w:hAnsi="Times New Roman"/>
                <w:bCs/>
                <w:color w:val="000000"/>
                <w:kern w:val="0"/>
                <w:sz w:val="24"/>
                <w:szCs w:val="24"/>
              </w:rPr>
            </w:pPr>
            <w:r w:rsidRPr="0024370A">
              <w:rPr>
                <w:rFonts w:ascii="仿宋_GB2312" w:eastAsia="仿宋_GB2312" w:hAnsi="Times New Roman" w:hint="eastAsia"/>
                <w:bCs/>
                <w:color w:val="000000"/>
                <w:kern w:val="0"/>
                <w:sz w:val="24"/>
                <w:szCs w:val="24"/>
              </w:rPr>
              <w:t>1、关于持有人会议相关约定的提示：决议效力范围、表决机制、特别议案机制及表决比例等；</w:t>
            </w:r>
          </w:p>
          <w:p w:rsidR="00D578DE" w:rsidRPr="003E6B4F" w:rsidRDefault="00D578DE" w:rsidP="00D92658">
            <w:pPr>
              <w:rPr>
                <w:rFonts w:ascii="仿宋_GB2312" w:eastAsia="仿宋_GB2312" w:hAnsi="Times New Roman"/>
                <w:bCs/>
                <w:color w:val="000000"/>
                <w:kern w:val="0"/>
                <w:sz w:val="24"/>
                <w:szCs w:val="24"/>
              </w:rPr>
            </w:pPr>
            <w:r w:rsidRPr="0024370A">
              <w:rPr>
                <w:rFonts w:ascii="仿宋_GB2312" w:eastAsia="仿宋_GB2312" w:hAnsi="Times New Roman" w:hint="eastAsia"/>
                <w:bCs/>
                <w:color w:val="000000"/>
                <w:kern w:val="0"/>
                <w:sz w:val="24"/>
                <w:szCs w:val="24"/>
              </w:rPr>
              <w:t>2、关于受托管理机制的提示：受托管理人聘任、受托管理协议签署及约束力、受托管理费用安排、受托管理人参与跨境司法程序可能面临的法律障碍等。</w:t>
            </w:r>
          </w:p>
          <w:p w:rsidR="00D578DE" w:rsidRPr="003E6B4F" w:rsidRDefault="00D578DE" w:rsidP="00D92658">
            <w:pPr>
              <w:rPr>
                <w:rFonts w:ascii="仿宋_GB2312" w:eastAsia="仿宋_GB2312" w:hAnsi="Times New Roman"/>
                <w:bCs/>
                <w:color w:val="000000"/>
                <w:kern w:val="0"/>
                <w:sz w:val="24"/>
                <w:szCs w:val="24"/>
              </w:rPr>
            </w:pPr>
            <w:r w:rsidRPr="0024370A">
              <w:rPr>
                <w:rFonts w:ascii="仿宋_GB2312" w:eastAsia="仿宋_GB2312" w:hAnsi="Times New Roman" w:hint="eastAsia"/>
                <w:bCs/>
                <w:color w:val="000000"/>
                <w:kern w:val="0"/>
                <w:sz w:val="24"/>
                <w:szCs w:val="24"/>
              </w:rPr>
              <w:t>3、关于添加投资者保护条款的提示（如有）：添加条款类型等；</w:t>
            </w:r>
          </w:p>
          <w:p w:rsidR="00D578DE" w:rsidRPr="003E6B4F" w:rsidRDefault="00D578DE" w:rsidP="00D92658">
            <w:pPr>
              <w:rPr>
                <w:rFonts w:ascii="仿宋_GB2312" w:eastAsia="仿宋_GB2312" w:hAnsi="Times New Roman"/>
                <w:bCs/>
                <w:color w:val="000000"/>
                <w:kern w:val="0"/>
                <w:sz w:val="24"/>
                <w:szCs w:val="24"/>
              </w:rPr>
            </w:pPr>
            <w:r w:rsidRPr="0024370A">
              <w:rPr>
                <w:rFonts w:ascii="仿宋_GB2312" w:eastAsia="仿宋_GB2312" w:hAnsi="Times New Roman" w:hint="eastAsia"/>
                <w:bCs/>
                <w:color w:val="000000"/>
                <w:kern w:val="0"/>
                <w:sz w:val="24"/>
                <w:szCs w:val="24"/>
              </w:rPr>
              <w:t>4、关于债券风险及违约处置措施、决策机制等（如有）；</w:t>
            </w:r>
          </w:p>
          <w:p w:rsidR="00D578DE" w:rsidRPr="003E6B4F" w:rsidRDefault="00D578DE" w:rsidP="00D92658">
            <w:pPr>
              <w:rPr>
                <w:rFonts w:ascii="仿宋_GB2312" w:eastAsia="仿宋_GB2312"/>
                <w:sz w:val="24"/>
                <w:szCs w:val="24"/>
              </w:rPr>
            </w:pPr>
            <w:r w:rsidRPr="0024370A">
              <w:rPr>
                <w:rFonts w:ascii="仿宋_GB2312" w:eastAsia="仿宋_GB2312" w:hAnsi="Times New Roman" w:hint="eastAsia"/>
                <w:bCs/>
                <w:color w:val="000000"/>
                <w:kern w:val="0"/>
                <w:sz w:val="24"/>
                <w:szCs w:val="24"/>
              </w:rPr>
              <w:t>5、主动债务管理的具体方式（如有）。</w:t>
            </w:r>
          </w:p>
        </w:tc>
        <w:tc>
          <w:tcPr>
            <w:tcW w:w="808" w:type="dxa"/>
            <w:vAlign w:val="center"/>
          </w:tcPr>
          <w:p w:rsidR="00D578DE" w:rsidRPr="003E6B4F" w:rsidRDefault="00D578DE" w:rsidP="00D92658">
            <w:pPr>
              <w:keepNext/>
              <w:keepLines/>
              <w:widowControl/>
              <w:spacing w:before="260" w:after="260" w:line="416" w:lineRule="auto"/>
              <w:jc w:val="center"/>
              <w:rPr>
                <w:rFonts w:ascii="仿宋_GB2312" w:eastAsia="仿宋_GB2312" w:hAnsi="Times New Roman"/>
                <w:b/>
                <w:bCs/>
                <w:color w:val="000000"/>
                <w:kern w:val="0"/>
                <w:sz w:val="24"/>
                <w:szCs w:val="24"/>
              </w:rPr>
            </w:pPr>
          </w:p>
        </w:tc>
        <w:tc>
          <w:tcPr>
            <w:tcW w:w="893" w:type="dxa"/>
            <w:vAlign w:val="center"/>
          </w:tcPr>
          <w:p w:rsidR="00D578DE" w:rsidRPr="003E6B4F" w:rsidRDefault="00D578DE" w:rsidP="00D92658">
            <w:pPr>
              <w:keepNext/>
              <w:keepLines/>
              <w:widowControl/>
              <w:spacing w:before="260" w:after="260" w:line="416" w:lineRule="auto"/>
              <w:jc w:val="center"/>
              <w:rPr>
                <w:rFonts w:ascii="仿宋_GB2312" w:eastAsia="仿宋_GB2312" w:hAnsi="Times New Roman"/>
                <w:b/>
                <w:bCs/>
                <w:color w:val="000000"/>
                <w:kern w:val="0"/>
                <w:sz w:val="24"/>
                <w:szCs w:val="24"/>
              </w:rPr>
            </w:pPr>
          </w:p>
        </w:tc>
      </w:tr>
      <w:tr w:rsidR="00D578DE" w:rsidRPr="003E6B4F" w:rsidTr="00D92658">
        <w:trPr>
          <w:trHeight w:val="20"/>
          <w:jc w:val="center"/>
        </w:trPr>
        <w:tc>
          <w:tcPr>
            <w:tcW w:w="1452" w:type="dxa"/>
            <w:vMerge/>
            <w:vAlign w:val="center"/>
          </w:tcPr>
          <w:p w:rsidR="00D578DE" w:rsidRPr="003E6B4F" w:rsidRDefault="00D578DE" w:rsidP="00D92658">
            <w:pPr>
              <w:keepNext/>
              <w:keepLines/>
              <w:widowControl/>
              <w:spacing w:before="260" w:after="260" w:line="416" w:lineRule="auto"/>
              <w:jc w:val="center"/>
              <w:rPr>
                <w:rFonts w:ascii="仿宋_GB2312" w:eastAsia="仿宋_GB2312" w:hAnsi="Times New Roman"/>
                <w:b/>
                <w:bCs/>
                <w:color w:val="000000"/>
                <w:kern w:val="0"/>
                <w:sz w:val="24"/>
                <w:szCs w:val="24"/>
              </w:rPr>
            </w:pPr>
          </w:p>
        </w:tc>
        <w:tc>
          <w:tcPr>
            <w:tcW w:w="6203" w:type="dxa"/>
            <w:vAlign w:val="center"/>
          </w:tcPr>
          <w:p w:rsidR="00D578DE" w:rsidRPr="003E6B4F" w:rsidRDefault="00D578DE" w:rsidP="00145D83">
            <w:pPr>
              <w:spacing w:beforeLines="50"/>
              <w:outlineLvl w:val="0"/>
              <w:rPr>
                <w:rFonts w:ascii="仿宋_GB2312" w:eastAsia="仿宋_GB2312" w:hAnsi="Times New Roman"/>
                <w:bCs/>
                <w:color w:val="000000"/>
                <w:kern w:val="0"/>
                <w:sz w:val="24"/>
                <w:szCs w:val="24"/>
              </w:rPr>
            </w:pPr>
            <w:bookmarkStart w:id="112" w:name="_Toc51938399"/>
            <w:r w:rsidRPr="0024370A">
              <w:rPr>
                <w:rFonts w:ascii="仿宋_GB2312" w:eastAsia="仿宋_GB2312" w:hAnsi="Times New Roman" w:hint="eastAsia"/>
                <w:bCs/>
                <w:color w:val="000000"/>
                <w:kern w:val="0"/>
                <w:sz w:val="24"/>
                <w:szCs w:val="24"/>
              </w:rPr>
              <w:t>境外非金融企业债务融资工具特殊约定事项提示：境外非金融企业按照《境外非金融企业债务融资工具业务指引（试行）》及本表格，对债务融资工具会计准则、信息披露安排、持有人会议等方面做了特殊约定的，应进行提示。</w:t>
            </w:r>
            <w:bookmarkEnd w:id="112"/>
          </w:p>
        </w:tc>
        <w:tc>
          <w:tcPr>
            <w:tcW w:w="808" w:type="dxa"/>
            <w:vAlign w:val="center"/>
          </w:tcPr>
          <w:p w:rsidR="00D578DE" w:rsidRPr="003E6B4F" w:rsidRDefault="00D578DE" w:rsidP="00D92658">
            <w:pPr>
              <w:keepNext/>
              <w:keepLines/>
              <w:widowControl/>
              <w:spacing w:before="260" w:after="260" w:line="416" w:lineRule="auto"/>
              <w:jc w:val="center"/>
              <w:rPr>
                <w:rFonts w:ascii="仿宋_GB2312" w:eastAsia="仿宋_GB2312" w:hAnsi="Times New Roman"/>
                <w:b/>
                <w:bCs/>
                <w:color w:val="000000"/>
                <w:kern w:val="0"/>
                <w:sz w:val="24"/>
                <w:szCs w:val="24"/>
              </w:rPr>
            </w:pPr>
          </w:p>
        </w:tc>
        <w:tc>
          <w:tcPr>
            <w:tcW w:w="893" w:type="dxa"/>
            <w:vAlign w:val="center"/>
          </w:tcPr>
          <w:p w:rsidR="00D578DE" w:rsidRPr="003E6B4F" w:rsidRDefault="00D578DE" w:rsidP="00D92658">
            <w:pPr>
              <w:keepNext/>
              <w:keepLines/>
              <w:widowControl/>
              <w:spacing w:before="260" w:after="260" w:line="416" w:lineRule="auto"/>
              <w:jc w:val="center"/>
              <w:rPr>
                <w:rFonts w:ascii="仿宋_GB2312" w:eastAsia="仿宋_GB2312" w:hAnsi="Times New Roman"/>
                <w:b/>
                <w:bCs/>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b/>
                <w:bCs/>
                <w:color w:val="000000"/>
                <w:kern w:val="0"/>
                <w:sz w:val="24"/>
                <w:szCs w:val="24"/>
              </w:rPr>
              <w:t>FM-1</w:t>
            </w:r>
          </w:p>
        </w:tc>
        <w:tc>
          <w:tcPr>
            <w:tcW w:w="6203" w:type="dxa"/>
            <w:vAlign w:val="center"/>
          </w:tcPr>
          <w:p w:rsidR="00D578DE" w:rsidRPr="003E6B4F" w:rsidRDefault="00D578DE" w:rsidP="00D92658">
            <w:pPr>
              <w:widowControl/>
              <w:jc w:val="left"/>
              <w:rPr>
                <w:rFonts w:ascii="仿宋_GB2312" w:eastAsia="仿宋_GB2312" w:hAnsi="Times New Roman"/>
                <w:b/>
                <w:bCs/>
                <w:color w:val="000000"/>
                <w:kern w:val="0"/>
                <w:sz w:val="24"/>
                <w:szCs w:val="24"/>
              </w:rPr>
            </w:pPr>
            <w:r w:rsidRPr="0024370A">
              <w:rPr>
                <w:rFonts w:ascii="仿宋_GB2312" w:eastAsia="仿宋_GB2312" w:hAnsi="Times New Roman" w:hint="eastAsia"/>
                <w:b/>
                <w:bCs/>
                <w:color w:val="000000"/>
                <w:kern w:val="0"/>
                <w:sz w:val="24"/>
                <w:szCs w:val="24"/>
              </w:rPr>
              <w:t>第一章</w:t>
            </w:r>
            <w:r w:rsidRPr="0024370A">
              <w:rPr>
                <w:rFonts w:ascii="仿宋_GB2312" w:eastAsia="仿宋_GB2312" w:hAnsi="Times New Roman"/>
                <w:b/>
                <w:bCs/>
                <w:color w:val="000000"/>
                <w:kern w:val="0"/>
                <w:sz w:val="24"/>
                <w:szCs w:val="24"/>
              </w:rPr>
              <w:t xml:space="preserve"> </w:t>
            </w:r>
            <w:r w:rsidRPr="0024370A">
              <w:rPr>
                <w:rFonts w:ascii="仿宋_GB2312" w:eastAsia="仿宋_GB2312" w:hAnsi="Times New Roman" w:hint="eastAsia"/>
                <w:b/>
                <w:bCs/>
                <w:color w:val="000000"/>
                <w:kern w:val="0"/>
                <w:sz w:val="24"/>
                <w:szCs w:val="24"/>
              </w:rPr>
              <w:t>释义</w:t>
            </w:r>
          </w:p>
        </w:tc>
        <w:tc>
          <w:tcPr>
            <w:tcW w:w="808"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b/>
                <w:bCs/>
                <w:color w:val="000000"/>
                <w:kern w:val="0"/>
                <w:sz w:val="24"/>
                <w:szCs w:val="24"/>
              </w:rPr>
              <w:t>FM-1-1</w:t>
            </w: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对可能引起投资者理解障碍及有特定含义的名称缩写、专有名词等做出释义。</w:t>
            </w:r>
          </w:p>
        </w:tc>
        <w:tc>
          <w:tcPr>
            <w:tcW w:w="808"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b/>
                <w:bCs/>
                <w:color w:val="000000"/>
                <w:kern w:val="0"/>
                <w:sz w:val="24"/>
                <w:szCs w:val="24"/>
              </w:rPr>
              <w:t>FM-2</w:t>
            </w:r>
          </w:p>
        </w:tc>
        <w:tc>
          <w:tcPr>
            <w:tcW w:w="6203" w:type="dxa"/>
            <w:vAlign w:val="center"/>
          </w:tcPr>
          <w:p w:rsidR="00D578DE" w:rsidRPr="003E6B4F" w:rsidRDefault="00D578DE" w:rsidP="00D92658">
            <w:pPr>
              <w:widowControl/>
              <w:jc w:val="left"/>
              <w:rPr>
                <w:rFonts w:ascii="仿宋_GB2312" w:eastAsia="仿宋_GB2312" w:hAnsi="Times New Roman"/>
                <w:b/>
                <w:bCs/>
                <w:color w:val="000000"/>
                <w:kern w:val="0"/>
                <w:sz w:val="24"/>
                <w:szCs w:val="24"/>
              </w:rPr>
            </w:pPr>
            <w:r w:rsidRPr="0024370A">
              <w:rPr>
                <w:rFonts w:ascii="仿宋_GB2312" w:eastAsia="仿宋_GB2312" w:hAnsi="Times New Roman" w:hint="eastAsia"/>
                <w:b/>
                <w:bCs/>
                <w:color w:val="000000"/>
                <w:kern w:val="0"/>
                <w:sz w:val="24"/>
                <w:szCs w:val="24"/>
              </w:rPr>
              <w:t>第二章</w:t>
            </w:r>
            <w:r w:rsidRPr="0024370A">
              <w:rPr>
                <w:rFonts w:ascii="仿宋_GB2312" w:eastAsia="仿宋_GB2312" w:hAnsi="Times New Roman"/>
                <w:b/>
                <w:bCs/>
                <w:color w:val="000000"/>
                <w:kern w:val="0"/>
                <w:sz w:val="24"/>
                <w:szCs w:val="24"/>
              </w:rPr>
              <w:t xml:space="preserve"> </w:t>
            </w:r>
            <w:r w:rsidRPr="0024370A">
              <w:rPr>
                <w:rFonts w:ascii="仿宋_GB2312" w:eastAsia="仿宋_GB2312" w:hAnsi="Times New Roman" w:hint="eastAsia"/>
                <w:b/>
                <w:bCs/>
                <w:color w:val="000000"/>
                <w:kern w:val="0"/>
                <w:sz w:val="24"/>
                <w:szCs w:val="24"/>
              </w:rPr>
              <w:t>风险提示及说明</w:t>
            </w:r>
          </w:p>
        </w:tc>
        <w:tc>
          <w:tcPr>
            <w:tcW w:w="808"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r>
      <w:tr w:rsidR="00D578DE" w:rsidRPr="003E6B4F" w:rsidTr="00D92658">
        <w:trPr>
          <w:trHeight w:val="20"/>
          <w:jc w:val="center"/>
        </w:trPr>
        <w:tc>
          <w:tcPr>
            <w:tcW w:w="1452" w:type="dxa"/>
            <w:vMerge w:val="restart"/>
            <w:vAlign w:val="center"/>
          </w:tcPr>
          <w:p w:rsidR="00D578DE" w:rsidRPr="003E6B4F" w:rsidRDefault="00D578DE" w:rsidP="00D92658">
            <w:pPr>
              <w:jc w:val="center"/>
              <w:rPr>
                <w:rFonts w:ascii="仿宋_GB2312" w:eastAsia="仿宋_GB2312" w:hAnsi="Times New Roman"/>
                <w:b/>
                <w:bCs/>
                <w:color w:val="000000"/>
                <w:kern w:val="0"/>
                <w:sz w:val="24"/>
                <w:szCs w:val="24"/>
              </w:rPr>
            </w:pPr>
            <w:r w:rsidRPr="0024370A">
              <w:rPr>
                <w:rFonts w:ascii="仿宋_GB2312" w:eastAsia="仿宋_GB2312" w:hAnsi="Times New Roman"/>
                <w:b/>
                <w:bCs/>
                <w:color w:val="000000"/>
                <w:kern w:val="0"/>
                <w:sz w:val="24"/>
                <w:szCs w:val="24"/>
              </w:rPr>
              <w:t>FM-2-0</w:t>
            </w: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企业应当遵循重要性原则，披露可能对其生产经营状况、财务状况和债务偿付能力产生重大不利影响的所有因素，特别是企业在业务、市场营销、技术、财务、行业环境、发展前景、融资渠道等方面存在的困难、障碍及或有损失。相关风险因素在最近一个会计报告期内已造成损失的，应当予以清晰表述。</w:t>
            </w:r>
          </w:p>
        </w:tc>
        <w:tc>
          <w:tcPr>
            <w:tcW w:w="808"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r>
      <w:tr w:rsidR="00D578DE" w:rsidRPr="003E6B4F" w:rsidTr="00D92658">
        <w:trPr>
          <w:trHeight w:val="20"/>
          <w:jc w:val="center"/>
        </w:trPr>
        <w:tc>
          <w:tcPr>
            <w:tcW w:w="1452" w:type="dxa"/>
            <w:vMerge/>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企业应当针对自身的实际情况，充分、准确、具体地描述相关风险因素，对所披露的风险因素应做定量分析，无法进行定量分析的，应当进行有针对性的定性描述。企业应当用粗体明确提示风险和可能产生的后果，不得只列示风险种类。如披露风险的相应对策，应当主要披露企业针对风险已经采取的具体措施。企业不得对尚未采取的措施进行任何描述。</w:t>
            </w:r>
          </w:p>
        </w:tc>
        <w:tc>
          <w:tcPr>
            <w:tcW w:w="808"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b/>
                <w:bCs/>
                <w:color w:val="000000"/>
                <w:kern w:val="0"/>
                <w:sz w:val="24"/>
                <w:szCs w:val="24"/>
              </w:rPr>
              <w:t>FM-2-1</w:t>
            </w: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分类列出风险因素，例如投资风险，财务风险，经营风险，管理风险，政策风险，跨境发行风险，发行人从境内外渠</w:t>
            </w:r>
            <w:r w:rsidRPr="0024370A">
              <w:rPr>
                <w:rFonts w:ascii="仿宋_GB2312" w:eastAsia="仿宋_GB2312" w:hAnsi="Times New Roman" w:hint="eastAsia"/>
                <w:color w:val="000000"/>
                <w:kern w:val="0"/>
                <w:sz w:val="24"/>
                <w:szCs w:val="24"/>
              </w:rPr>
              <w:lastRenderedPageBreak/>
              <w:t>道获取人民币风险等（具体分类可调整）。在每一类中，应按照重要程度排序。</w:t>
            </w:r>
          </w:p>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境外企业应根据其司法辖区法律制度实际情况，提示以下风险：</w:t>
            </w:r>
          </w:p>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color w:val="000000"/>
                <w:kern w:val="0"/>
                <w:sz w:val="24"/>
                <w:szCs w:val="24"/>
              </w:rPr>
              <w:t xml:space="preserve">1. </w:t>
            </w:r>
            <w:r w:rsidRPr="0024370A">
              <w:rPr>
                <w:rFonts w:ascii="仿宋_GB2312" w:eastAsia="仿宋_GB2312" w:hAnsi="Times New Roman" w:hint="eastAsia"/>
                <w:color w:val="000000"/>
                <w:kern w:val="0"/>
                <w:sz w:val="24"/>
                <w:szCs w:val="24"/>
              </w:rPr>
              <w:t>破产适用法律；</w:t>
            </w:r>
          </w:p>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color w:val="000000"/>
                <w:kern w:val="0"/>
                <w:sz w:val="24"/>
                <w:szCs w:val="24"/>
              </w:rPr>
              <w:t xml:space="preserve">2. </w:t>
            </w:r>
            <w:r w:rsidRPr="0024370A">
              <w:rPr>
                <w:rFonts w:ascii="仿宋_GB2312" w:eastAsia="仿宋_GB2312" w:hAnsi="Times New Roman" w:hint="eastAsia"/>
                <w:color w:val="000000"/>
                <w:kern w:val="0"/>
                <w:sz w:val="24"/>
                <w:szCs w:val="24"/>
              </w:rPr>
              <w:t>受托管理人参与跨境司法程序可能面临的法律障碍。</w:t>
            </w:r>
          </w:p>
        </w:tc>
        <w:tc>
          <w:tcPr>
            <w:tcW w:w="808"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b/>
                <w:bCs/>
                <w:color w:val="000000"/>
                <w:kern w:val="0"/>
                <w:sz w:val="24"/>
                <w:szCs w:val="24"/>
              </w:rPr>
              <w:lastRenderedPageBreak/>
              <w:t>FM-3</w:t>
            </w:r>
          </w:p>
        </w:tc>
        <w:tc>
          <w:tcPr>
            <w:tcW w:w="6203" w:type="dxa"/>
            <w:vAlign w:val="center"/>
          </w:tcPr>
          <w:p w:rsidR="00D578DE" w:rsidRPr="003E6B4F" w:rsidRDefault="00D578DE" w:rsidP="00D92658">
            <w:pPr>
              <w:widowControl/>
              <w:jc w:val="left"/>
              <w:rPr>
                <w:rFonts w:ascii="仿宋_GB2312" w:eastAsia="仿宋_GB2312" w:hAnsi="Times New Roman"/>
                <w:b/>
                <w:bCs/>
                <w:color w:val="000000"/>
                <w:kern w:val="0"/>
                <w:sz w:val="24"/>
                <w:szCs w:val="24"/>
              </w:rPr>
            </w:pPr>
            <w:r w:rsidRPr="0024370A">
              <w:rPr>
                <w:rFonts w:ascii="仿宋_GB2312" w:eastAsia="仿宋_GB2312" w:hAnsi="Times New Roman" w:hint="eastAsia"/>
                <w:b/>
                <w:bCs/>
                <w:color w:val="000000"/>
                <w:kern w:val="0"/>
                <w:sz w:val="24"/>
                <w:szCs w:val="24"/>
              </w:rPr>
              <w:t>第三章</w:t>
            </w:r>
            <w:r w:rsidRPr="0024370A">
              <w:rPr>
                <w:rFonts w:ascii="仿宋_GB2312" w:eastAsia="仿宋_GB2312" w:hAnsi="Times New Roman"/>
                <w:b/>
                <w:bCs/>
                <w:color w:val="000000"/>
                <w:kern w:val="0"/>
                <w:sz w:val="24"/>
                <w:szCs w:val="24"/>
              </w:rPr>
              <w:t xml:space="preserve"> </w:t>
            </w:r>
            <w:r w:rsidRPr="0024370A">
              <w:rPr>
                <w:rFonts w:ascii="仿宋_GB2312" w:eastAsia="仿宋_GB2312" w:hAnsi="Times New Roman" w:hint="eastAsia"/>
                <w:b/>
                <w:bCs/>
                <w:color w:val="000000"/>
                <w:kern w:val="0"/>
                <w:sz w:val="24"/>
                <w:szCs w:val="24"/>
              </w:rPr>
              <w:t>发行条款</w:t>
            </w:r>
            <w:r>
              <w:rPr>
                <w:rStyle w:val="a9"/>
                <w:rFonts w:ascii="仿宋_GB2312" w:eastAsia="仿宋_GB2312" w:hAnsi="Times New Roman"/>
                <w:b/>
                <w:bCs/>
                <w:color w:val="000000"/>
                <w:kern w:val="0"/>
                <w:sz w:val="24"/>
                <w:szCs w:val="24"/>
              </w:rPr>
              <w:footnoteReference w:id="15"/>
            </w:r>
          </w:p>
        </w:tc>
        <w:tc>
          <w:tcPr>
            <w:tcW w:w="808"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b/>
                <w:bCs/>
                <w:color w:val="000000"/>
                <w:kern w:val="0"/>
                <w:sz w:val="24"/>
                <w:szCs w:val="24"/>
              </w:rPr>
              <w:t>FM-3-1</w:t>
            </w: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主要发行条款——债券的名称，企业全称，主承销商，簿记管理人，受托管理人，企业待偿还债务融资余额，注册通知书文号，注册金额，发行金额，期限，面值，发行价格或利率确定方式，发行方式，托管方式，发行对象，票面利率，承销方式，公告日期、发行日期、起息日期、缴款日，债权债务登记日，上市流通日，付息日，兑付价格，兑付方式，兑付日期，债券地位及偿付顺序，信用评级机构及信用评级结果，担保情况及其他增信措施（如有），登记和托管机构。</w:t>
            </w:r>
          </w:p>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采取发行金额动态调整机制发行的，应当披露本期债务融资工具的基础发行规模和发行金额上限。</w:t>
            </w:r>
          </w:p>
        </w:tc>
        <w:tc>
          <w:tcPr>
            <w:tcW w:w="808"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b/>
                <w:bCs/>
                <w:color w:val="000000"/>
                <w:kern w:val="0"/>
                <w:sz w:val="24"/>
                <w:szCs w:val="24"/>
              </w:rPr>
              <w:t>FM-3-2</w:t>
            </w: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含权条款（如有）——赎回条款或回售条款（如有）、可交换/转换为股票条款（如有）、品种间回拨选择权（如有）等，应披露权利内容、权利实现程序等。</w:t>
            </w:r>
          </w:p>
        </w:tc>
        <w:tc>
          <w:tcPr>
            <w:tcW w:w="808"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b/>
                <w:bCs/>
                <w:color w:val="000000"/>
                <w:kern w:val="0"/>
                <w:sz w:val="24"/>
                <w:szCs w:val="24"/>
              </w:rPr>
              <w:t>FM-3-3</w:t>
            </w: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发行安排-债券发行、登记托管结算及交易流通安排，包括但不限于簿记建档、招标（如有）、分销、缴款、结算等。</w:t>
            </w:r>
          </w:p>
        </w:tc>
        <w:tc>
          <w:tcPr>
            <w:tcW w:w="808"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b/>
                <w:bCs/>
                <w:color w:val="000000"/>
                <w:kern w:val="0"/>
                <w:sz w:val="24"/>
                <w:szCs w:val="24"/>
              </w:rPr>
              <w:t>FM-3-4</w:t>
            </w: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发行安排——招标发行的，应披露公告日、招投标系统、招投标方式、投标人投标路径、招标系统参数设置、招投标时间、标书和标位、应急投标、中标原则、分销安排、缴款和结算安排、登记托管安排、上市流通安排。</w:t>
            </w:r>
          </w:p>
        </w:tc>
        <w:tc>
          <w:tcPr>
            <w:tcW w:w="808"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b/>
                <w:bCs/>
                <w:color w:val="000000"/>
                <w:kern w:val="0"/>
                <w:sz w:val="24"/>
                <w:szCs w:val="24"/>
              </w:rPr>
              <w:t>FM-4</w:t>
            </w:r>
          </w:p>
        </w:tc>
        <w:tc>
          <w:tcPr>
            <w:tcW w:w="6203" w:type="dxa"/>
            <w:vAlign w:val="center"/>
          </w:tcPr>
          <w:p w:rsidR="00D578DE" w:rsidRPr="003E6B4F" w:rsidRDefault="00D578DE" w:rsidP="00D92658">
            <w:pPr>
              <w:widowControl/>
              <w:jc w:val="left"/>
              <w:rPr>
                <w:rFonts w:ascii="仿宋_GB2312" w:eastAsia="仿宋_GB2312" w:hAnsi="Times New Roman"/>
                <w:b/>
                <w:bCs/>
                <w:color w:val="000000"/>
                <w:kern w:val="0"/>
                <w:sz w:val="24"/>
                <w:szCs w:val="24"/>
              </w:rPr>
            </w:pPr>
            <w:r w:rsidRPr="0024370A">
              <w:rPr>
                <w:rFonts w:ascii="仿宋_GB2312" w:eastAsia="仿宋_GB2312" w:hAnsi="Times New Roman" w:hint="eastAsia"/>
                <w:b/>
                <w:bCs/>
                <w:color w:val="000000"/>
                <w:kern w:val="0"/>
                <w:sz w:val="24"/>
                <w:szCs w:val="24"/>
              </w:rPr>
              <w:t>第四章</w:t>
            </w:r>
            <w:r w:rsidRPr="0024370A">
              <w:rPr>
                <w:rFonts w:ascii="仿宋_GB2312" w:eastAsia="仿宋_GB2312" w:hAnsi="Times New Roman"/>
                <w:b/>
                <w:bCs/>
                <w:color w:val="000000"/>
                <w:kern w:val="0"/>
                <w:sz w:val="24"/>
                <w:szCs w:val="24"/>
              </w:rPr>
              <w:t xml:space="preserve"> </w:t>
            </w:r>
            <w:r w:rsidRPr="0024370A">
              <w:rPr>
                <w:rFonts w:ascii="仿宋_GB2312" w:eastAsia="仿宋_GB2312" w:hAnsi="Times New Roman" w:hint="eastAsia"/>
                <w:b/>
                <w:bCs/>
                <w:color w:val="000000"/>
                <w:kern w:val="0"/>
                <w:sz w:val="24"/>
                <w:szCs w:val="24"/>
              </w:rPr>
              <w:t>募集资金运用</w:t>
            </w:r>
            <w:r>
              <w:rPr>
                <w:rStyle w:val="a9"/>
                <w:rFonts w:ascii="仿宋_GB2312" w:eastAsia="仿宋_GB2312" w:hAnsi="Times New Roman"/>
                <w:b/>
                <w:bCs/>
                <w:color w:val="000000"/>
                <w:kern w:val="0"/>
                <w:sz w:val="24"/>
                <w:szCs w:val="24"/>
              </w:rPr>
              <w:footnoteReference w:id="16"/>
            </w:r>
          </w:p>
        </w:tc>
        <w:tc>
          <w:tcPr>
            <w:tcW w:w="808"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b/>
                <w:bCs/>
                <w:color w:val="000000"/>
                <w:kern w:val="0"/>
                <w:sz w:val="24"/>
                <w:szCs w:val="24"/>
              </w:rPr>
              <w:t>FM-4-1</w:t>
            </w: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募集资金用途——披露募集资金使用安排及合</w:t>
            </w:r>
            <w:proofErr w:type="gramStart"/>
            <w:r w:rsidRPr="0024370A">
              <w:rPr>
                <w:rFonts w:ascii="仿宋_GB2312" w:eastAsia="仿宋_GB2312" w:hAnsi="Times New Roman" w:hint="eastAsia"/>
                <w:color w:val="000000"/>
                <w:kern w:val="0"/>
                <w:sz w:val="24"/>
                <w:szCs w:val="24"/>
              </w:rPr>
              <w:t>规</w:t>
            </w:r>
            <w:proofErr w:type="gramEnd"/>
            <w:r w:rsidRPr="0024370A">
              <w:rPr>
                <w:rFonts w:ascii="仿宋_GB2312" w:eastAsia="仿宋_GB2312" w:hAnsi="Times New Roman" w:hint="eastAsia"/>
                <w:color w:val="000000"/>
                <w:kern w:val="0"/>
                <w:sz w:val="24"/>
                <w:szCs w:val="24"/>
              </w:rPr>
              <w:t>性，如偿还债务、补充流动资金、项目投资、股权投资或资产收购等。</w:t>
            </w:r>
          </w:p>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募集资金应按照实</w:t>
            </w:r>
            <w:proofErr w:type="gramStart"/>
            <w:r w:rsidRPr="0024370A">
              <w:rPr>
                <w:rFonts w:ascii="仿宋_GB2312" w:eastAsia="仿宋_GB2312" w:hAnsi="Times New Roman" w:hint="eastAsia"/>
                <w:color w:val="000000"/>
                <w:kern w:val="0"/>
                <w:sz w:val="24"/>
                <w:szCs w:val="24"/>
              </w:rPr>
              <w:t>需原则</w:t>
            </w:r>
            <w:proofErr w:type="gramEnd"/>
            <w:r w:rsidRPr="0024370A">
              <w:rPr>
                <w:rFonts w:ascii="仿宋_GB2312" w:eastAsia="仿宋_GB2312" w:hAnsi="Times New Roman" w:hint="eastAsia"/>
                <w:color w:val="000000"/>
                <w:kern w:val="0"/>
                <w:sz w:val="24"/>
                <w:szCs w:val="24"/>
              </w:rPr>
              <w:t>用于生产经营活动。用于境外的，应符合相关法律法规及监管要求。用于境内的，应符合国家宏观调控和产业政策等相关要求，不得用于购买高收益理财。用于境内股权投资、基金出资的，应符合国家宏观调控和产业政策要求，不得用于对金融机构出资，不得直接用于上市公司二级市场股票投资等。贴标产品的募集资金用途，应符合相关补充表格要求。</w:t>
            </w:r>
          </w:p>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如设置募集资金专户和偿债资金专户，应当按要求披露信息。企业可披露所制定的具体偿债计划及保障措施。</w:t>
            </w:r>
          </w:p>
          <w:p w:rsidR="00D578DE" w:rsidRPr="003E6B4F" w:rsidRDefault="00D578DE" w:rsidP="00D92658">
            <w:pPr>
              <w:widowControl/>
              <w:jc w:val="left"/>
              <w:rPr>
                <w:rFonts w:ascii="仿宋_GB2312" w:eastAsia="仿宋_GB2312" w:hAnsi="Times New Roman"/>
                <w:b/>
                <w:bCs/>
                <w:color w:val="000000"/>
                <w:kern w:val="0"/>
                <w:sz w:val="24"/>
                <w:szCs w:val="24"/>
              </w:rPr>
            </w:pPr>
            <w:r w:rsidRPr="0024370A">
              <w:rPr>
                <w:rFonts w:ascii="仿宋_GB2312" w:eastAsia="仿宋_GB2312" w:hAnsi="Times New Roman" w:hint="eastAsia"/>
                <w:color w:val="000000"/>
                <w:kern w:val="0"/>
                <w:sz w:val="24"/>
                <w:szCs w:val="24"/>
              </w:rPr>
              <w:lastRenderedPageBreak/>
              <w:t>采取发行金额动态调整机制发行的，按照发行金额上限披露募集资金用途。</w:t>
            </w:r>
          </w:p>
        </w:tc>
        <w:tc>
          <w:tcPr>
            <w:tcW w:w="808"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b/>
                <w:bCs/>
                <w:color w:val="000000"/>
                <w:kern w:val="0"/>
                <w:sz w:val="24"/>
                <w:szCs w:val="24"/>
              </w:rPr>
              <w:lastRenderedPageBreak/>
              <w:t>FM-4-2</w:t>
            </w: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承诺——用于符合有关法律法规及政策要求的企业生产经营活动；在债务融资工具存续期间变更资金用途前及时披露有关信息。</w:t>
            </w:r>
          </w:p>
        </w:tc>
        <w:tc>
          <w:tcPr>
            <w:tcW w:w="808"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b/>
                <w:bCs/>
                <w:color w:val="000000"/>
                <w:kern w:val="0"/>
                <w:sz w:val="24"/>
                <w:szCs w:val="24"/>
              </w:rPr>
              <w:t>FM-5</w:t>
            </w:r>
          </w:p>
        </w:tc>
        <w:tc>
          <w:tcPr>
            <w:tcW w:w="6203" w:type="dxa"/>
            <w:vAlign w:val="center"/>
          </w:tcPr>
          <w:p w:rsidR="00D578DE" w:rsidRPr="003E6B4F" w:rsidRDefault="00D578DE" w:rsidP="00D92658">
            <w:pPr>
              <w:widowControl/>
              <w:jc w:val="left"/>
              <w:rPr>
                <w:rFonts w:ascii="仿宋_GB2312" w:eastAsia="仿宋_GB2312" w:hAnsi="Times New Roman"/>
                <w:b/>
                <w:bCs/>
                <w:color w:val="000000"/>
                <w:kern w:val="0"/>
                <w:sz w:val="24"/>
                <w:szCs w:val="24"/>
              </w:rPr>
            </w:pPr>
            <w:r w:rsidRPr="0024370A">
              <w:rPr>
                <w:rFonts w:ascii="仿宋_GB2312" w:eastAsia="仿宋_GB2312" w:hAnsi="Times New Roman" w:hint="eastAsia"/>
                <w:b/>
                <w:bCs/>
                <w:color w:val="000000"/>
                <w:kern w:val="0"/>
                <w:sz w:val="24"/>
                <w:szCs w:val="24"/>
              </w:rPr>
              <w:t>第五章</w:t>
            </w:r>
            <w:r w:rsidRPr="0024370A">
              <w:rPr>
                <w:rFonts w:ascii="仿宋_GB2312" w:eastAsia="仿宋_GB2312" w:hAnsi="Times New Roman"/>
                <w:b/>
                <w:bCs/>
                <w:color w:val="000000"/>
                <w:kern w:val="0"/>
                <w:sz w:val="24"/>
                <w:szCs w:val="24"/>
              </w:rPr>
              <w:t xml:space="preserve"> </w:t>
            </w:r>
            <w:r w:rsidRPr="0024370A">
              <w:rPr>
                <w:rFonts w:ascii="仿宋_GB2312" w:eastAsia="仿宋_GB2312" w:hAnsi="Times New Roman" w:hint="eastAsia"/>
                <w:b/>
                <w:bCs/>
                <w:color w:val="000000"/>
                <w:kern w:val="0"/>
                <w:sz w:val="24"/>
                <w:szCs w:val="24"/>
              </w:rPr>
              <w:t>企业基本情况</w:t>
            </w:r>
            <w:r>
              <w:rPr>
                <w:rStyle w:val="a9"/>
                <w:rFonts w:ascii="仿宋_GB2312" w:eastAsia="仿宋_GB2312" w:hAnsi="Times New Roman"/>
                <w:b/>
                <w:bCs/>
                <w:color w:val="000000"/>
                <w:kern w:val="0"/>
                <w:sz w:val="24"/>
                <w:szCs w:val="24"/>
              </w:rPr>
              <w:footnoteReference w:id="17"/>
            </w:r>
          </w:p>
        </w:tc>
        <w:tc>
          <w:tcPr>
            <w:tcW w:w="808"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b/>
                <w:bCs/>
                <w:color w:val="000000"/>
                <w:kern w:val="0"/>
                <w:sz w:val="24"/>
                <w:szCs w:val="24"/>
              </w:rPr>
              <w:t>FM-5-1</w:t>
            </w: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基本情况——注册名称，注册地，主要营业地（如与注册地不同），法定代表人</w:t>
            </w:r>
            <w:r>
              <w:rPr>
                <w:rStyle w:val="a9"/>
                <w:rFonts w:ascii="仿宋_GB2312" w:eastAsia="仿宋_GB2312" w:hAnsi="Times New Roman"/>
                <w:color w:val="000000"/>
                <w:kern w:val="0"/>
                <w:sz w:val="24"/>
                <w:szCs w:val="24"/>
              </w:rPr>
              <w:footnoteReference w:id="18"/>
            </w:r>
            <w:r w:rsidRPr="0024370A">
              <w:rPr>
                <w:rFonts w:ascii="仿宋_GB2312" w:eastAsia="仿宋_GB2312" w:hAnsi="Times New Roman" w:hint="eastAsia"/>
                <w:color w:val="000000"/>
                <w:kern w:val="0"/>
                <w:sz w:val="24"/>
                <w:szCs w:val="24"/>
              </w:rPr>
              <w:t xml:space="preserve">，注册资本（如适用），设立（工商注册）日期，工商登记号，住所及邮政编码，电话，传真号码，网站（声明网站上的信息并不构成募集说明书的一部分,除非这些信息是通过引用并入到募集说明书），企业最近发生的与其偿付能力有关的事件。 </w:t>
            </w:r>
          </w:p>
        </w:tc>
        <w:tc>
          <w:tcPr>
            <w:tcW w:w="808"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b/>
                <w:bCs/>
                <w:color w:val="000000"/>
                <w:kern w:val="0"/>
                <w:sz w:val="24"/>
                <w:szCs w:val="24"/>
              </w:rPr>
              <w:t>FM-5-2</w:t>
            </w: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历史沿革——以主要实体的承继关系为主线，披露企业设立、历史沿革。</w:t>
            </w:r>
          </w:p>
        </w:tc>
        <w:tc>
          <w:tcPr>
            <w:tcW w:w="808"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b/>
                <w:bCs/>
                <w:color w:val="000000"/>
                <w:kern w:val="0"/>
                <w:sz w:val="24"/>
                <w:szCs w:val="24"/>
              </w:rPr>
              <w:t>FM-5-3</w:t>
            </w: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控股股东和实际控制人——基本情况及持股比例。说明发行人是否被直接或间接拥有或控制，并说明这种控制的性质和为确保这种控制不被滥用而采取的措施。发行人所知的任何可能在未来导致发行人的控制权变更的安排。</w:t>
            </w:r>
          </w:p>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如发行人属于集团公司，为了解发行人的整体业务，披露集团公司的组织架构图，说明发行人在集团内的地位。</w:t>
            </w:r>
          </w:p>
        </w:tc>
        <w:tc>
          <w:tcPr>
            <w:tcW w:w="808"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b/>
                <w:bCs/>
                <w:color w:val="000000"/>
                <w:kern w:val="0"/>
                <w:sz w:val="24"/>
                <w:szCs w:val="24"/>
              </w:rPr>
              <w:t>FM-5-4</w:t>
            </w: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独立性——如果发行人依赖于集团内的其他实体，应披露并解释依赖关系。</w:t>
            </w:r>
          </w:p>
        </w:tc>
        <w:tc>
          <w:tcPr>
            <w:tcW w:w="808"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b/>
                <w:bCs/>
                <w:color w:val="000000"/>
                <w:kern w:val="0"/>
                <w:sz w:val="24"/>
                <w:szCs w:val="24"/>
              </w:rPr>
              <w:t>FM-5-5</w:t>
            </w: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重要权益投资情况——披露合并范围内重要子公司</w:t>
            </w:r>
            <w:r>
              <w:rPr>
                <w:rStyle w:val="a9"/>
                <w:rFonts w:ascii="仿宋_GB2312" w:eastAsia="仿宋_GB2312" w:hAnsi="Times New Roman"/>
                <w:color w:val="000000"/>
                <w:kern w:val="0"/>
                <w:sz w:val="24"/>
                <w:szCs w:val="24"/>
              </w:rPr>
              <w:footnoteReference w:id="19"/>
            </w:r>
            <w:r w:rsidRPr="0024370A">
              <w:rPr>
                <w:rFonts w:ascii="仿宋_GB2312" w:eastAsia="仿宋_GB2312" w:hAnsi="Times New Roman" w:hint="eastAsia"/>
                <w:color w:val="000000"/>
                <w:kern w:val="0"/>
                <w:sz w:val="24"/>
                <w:szCs w:val="24"/>
              </w:rPr>
              <w:t>的名称、注册地、股本、持股比例。</w:t>
            </w:r>
          </w:p>
        </w:tc>
        <w:tc>
          <w:tcPr>
            <w:tcW w:w="808"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r>
      <w:tr w:rsidR="00D578DE" w:rsidRPr="003E6B4F" w:rsidTr="00D92658">
        <w:trPr>
          <w:trHeight w:val="20"/>
          <w:jc w:val="center"/>
        </w:trPr>
        <w:tc>
          <w:tcPr>
            <w:tcW w:w="1452" w:type="dxa"/>
            <w:vMerge w:val="restart"/>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b/>
                <w:bCs/>
                <w:color w:val="000000"/>
                <w:kern w:val="0"/>
                <w:sz w:val="24"/>
                <w:szCs w:val="24"/>
              </w:rPr>
              <w:t>FM-5-6</w:t>
            </w: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治理结构——治理结构及运行情况</w:t>
            </w:r>
          </w:p>
        </w:tc>
        <w:tc>
          <w:tcPr>
            <w:tcW w:w="808"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r>
      <w:tr w:rsidR="00D578DE" w:rsidRPr="003E6B4F" w:rsidTr="00D92658">
        <w:trPr>
          <w:trHeight w:val="20"/>
          <w:jc w:val="center"/>
        </w:trPr>
        <w:tc>
          <w:tcPr>
            <w:tcW w:w="1452" w:type="dxa"/>
            <w:vMerge/>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内控制度——披露内控制度核心内容</w:t>
            </w:r>
          </w:p>
        </w:tc>
        <w:tc>
          <w:tcPr>
            <w:tcW w:w="808"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b/>
                <w:bCs/>
                <w:color w:val="000000"/>
                <w:kern w:val="0"/>
                <w:sz w:val="24"/>
                <w:szCs w:val="24"/>
              </w:rPr>
              <w:t>FM-5-7</w:t>
            </w: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管理、监督和执行机构——披露企业内部管理、监督和执行机构成员（董事、监事及高级管理人员等）的姓名、职位。</w:t>
            </w:r>
          </w:p>
        </w:tc>
        <w:tc>
          <w:tcPr>
            <w:tcW w:w="808"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b/>
                <w:bCs/>
                <w:color w:val="000000"/>
                <w:kern w:val="0"/>
                <w:sz w:val="24"/>
                <w:szCs w:val="24"/>
              </w:rPr>
              <w:t>FM-5-8</w:t>
            </w: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板块构成——披露企业的主要经营活动，包括销售产品或提供服务的主要类别，近三年及一期营业收入与占比。</w:t>
            </w:r>
          </w:p>
        </w:tc>
        <w:tc>
          <w:tcPr>
            <w:tcW w:w="808"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b/>
                <w:bCs/>
                <w:color w:val="000000"/>
                <w:kern w:val="0"/>
                <w:sz w:val="24"/>
                <w:szCs w:val="24"/>
              </w:rPr>
              <w:t>FM-5-9</w:t>
            </w: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发展战略（可选）——披露未来发展战略规划。</w:t>
            </w:r>
          </w:p>
        </w:tc>
        <w:tc>
          <w:tcPr>
            <w:tcW w:w="808"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b/>
                <w:bCs/>
                <w:color w:val="000000"/>
                <w:kern w:val="0"/>
                <w:sz w:val="24"/>
                <w:szCs w:val="24"/>
              </w:rPr>
              <w:t>FM-5-10</w:t>
            </w: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利润预测或估计（可选）——如果企业基于自愿原则披露利润预测或估计信息，该等利润预测或估计应清晰明确，并陈述企业做出该等预测所基于的主要假设条件。</w:t>
            </w:r>
          </w:p>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预测或预估应遵循下述原则：</w:t>
            </w:r>
          </w:p>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（1）假设条件应当明确区分企业内部人员可以影响的因素与在其影响之外的因素；</w:t>
            </w:r>
          </w:p>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lastRenderedPageBreak/>
              <w:t>（2）假设条件应合理、能被投资者理解、明确且准确，并且与预测一般准确性无关；</w:t>
            </w:r>
          </w:p>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（3）如为预测，应提示投资人注意可能实质改变预测结果的不确定因素。</w:t>
            </w:r>
          </w:p>
        </w:tc>
        <w:tc>
          <w:tcPr>
            <w:tcW w:w="808"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b/>
                <w:bCs/>
                <w:color w:val="000000"/>
                <w:kern w:val="0"/>
                <w:sz w:val="24"/>
                <w:szCs w:val="24"/>
              </w:rPr>
              <w:lastRenderedPageBreak/>
              <w:t>FM-5-11</w:t>
            </w: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重要合同</w:t>
            </w:r>
            <w:r>
              <w:rPr>
                <w:rStyle w:val="a9"/>
                <w:rFonts w:ascii="仿宋_GB2312" w:eastAsia="仿宋_GB2312" w:hAnsi="Times New Roman"/>
                <w:color w:val="000000"/>
                <w:kern w:val="0"/>
                <w:sz w:val="24"/>
                <w:szCs w:val="24"/>
              </w:rPr>
              <w:footnoteReference w:id="20"/>
            </w:r>
            <w:r w:rsidRPr="0024370A">
              <w:rPr>
                <w:rFonts w:ascii="仿宋_GB2312" w:eastAsia="仿宋_GB2312" w:hAnsi="Times New Roman" w:hint="eastAsia"/>
                <w:color w:val="000000"/>
                <w:kern w:val="0"/>
                <w:sz w:val="24"/>
                <w:szCs w:val="24"/>
              </w:rPr>
              <w:t>——提供同时符合以下条件的合同的摘要信息：（1）不属于企业在正常经营过程中签订的合同；</w:t>
            </w:r>
          </w:p>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（2）该等合同可能导致企业或其集团成员承担义务或权利，而该等义务或权利对企业的偿付能力有实质影响。</w:t>
            </w:r>
          </w:p>
        </w:tc>
        <w:tc>
          <w:tcPr>
            <w:tcW w:w="808"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b/>
                <w:bCs/>
                <w:color w:val="000000"/>
                <w:kern w:val="0"/>
                <w:sz w:val="24"/>
                <w:szCs w:val="24"/>
              </w:rPr>
              <w:t>FM-6</w:t>
            </w:r>
          </w:p>
        </w:tc>
        <w:tc>
          <w:tcPr>
            <w:tcW w:w="6203" w:type="dxa"/>
            <w:vAlign w:val="center"/>
          </w:tcPr>
          <w:p w:rsidR="00D578DE" w:rsidRPr="003E6B4F" w:rsidRDefault="00D578DE" w:rsidP="00D92658">
            <w:pPr>
              <w:widowControl/>
              <w:jc w:val="left"/>
              <w:rPr>
                <w:rFonts w:ascii="仿宋_GB2312" w:eastAsia="仿宋_GB2312" w:hAnsi="Times New Roman"/>
                <w:b/>
                <w:bCs/>
                <w:color w:val="000000"/>
                <w:kern w:val="0"/>
                <w:sz w:val="24"/>
                <w:szCs w:val="24"/>
              </w:rPr>
            </w:pPr>
            <w:r w:rsidRPr="0024370A">
              <w:rPr>
                <w:rFonts w:ascii="仿宋_GB2312" w:eastAsia="仿宋_GB2312" w:hAnsi="Times New Roman" w:hint="eastAsia"/>
                <w:b/>
                <w:bCs/>
                <w:color w:val="000000"/>
                <w:kern w:val="0"/>
                <w:sz w:val="24"/>
                <w:szCs w:val="24"/>
              </w:rPr>
              <w:t>第六章</w:t>
            </w:r>
            <w:r w:rsidRPr="0024370A">
              <w:rPr>
                <w:rFonts w:ascii="仿宋_GB2312" w:eastAsia="仿宋_GB2312" w:hAnsi="Times New Roman"/>
                <w:b/>
                <w:bCs/>
                <w:color w:val="000000"/>
                <w:kern w:val="0"/>
                <w:sz w:val="24"/>
                <w:szCs w:val="24"/>
              </w:rPr>
              <w:t xml:space="preserve"> </w:t>
            </w:r>
            <w:r w:rsidRPr="0024370A">
              <w:rPr>
                <w:rFonts w:ascii="仿宋_GB2312" w:eastAsia="仿宋_GB2312" w:hAnsi="Times New Roman" w:hint="eastAsia"/>
                <w:b/>
                <w:bCs/>
                <w:color w:val="000000"/>
                <w:kern w:val="0"/>
                <w:sz w:val="24"/>
                <w:szCs w:val="24"/>
              </w:rPr>
              <w:t>企业主要财务状况</w:t>
            </w:r>
          </w:p>
        </w:tc>
        <w:tc>
          <w:tcPr>
            <w:tcW w:w="808"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r>
      <w:tr w:rsidR="00D578DE" w:rsidRPr="003E6B4F" w:rsidTr="00D92658">
        <w:trPr>
          <w:trHeight w:val="20"/>
          <w:jc w:val="center"/>
        </w:trPr>
        <w:tc>
          <w:tcPr>
            <w:tcW w:w="1452" w:type="dxa"/>
            <w:vMerge w:val="restart"/>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b/>
                <w:bCs/>
                <w:color w:val="000000"/>
                <w:kern w:val="0"/>
                <w:sz w:val="24"/>
                <w:szCs w:val="24"/>
              </w:rPr>
              <w:t>FM-6-1</w:t>
            </w: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披露近三年经审计的财务报告及近一期（如有）</w:t>
            </w:r>
            <w:r>
              <w:rPr>
                <w:rStyle w:val="a9"/>
                <w:rFonts w:ascii="仿宋_GB2312" w:eastAsia="仿宋_GB2312" w:hAnsi="Times New Roman"/>
                <w:color w:val="000000"/>
                <w:kern w:val="0"/>
                <w:sz w:val="24"/>
                <w:szCs w:val="24"/>
              </w:rPr>
              <w:footnoteReference w:id="21"/>
            </w:r>
            <w:r w:rsidRPr="0024370A">
              <w:rPr>
                <w:rFonts w:ascii="仿宋_GB2312" w:eastAsia="仿宋_GB2312" w:hAnsi="Times New Roman" w:hint="eastAsia"/>
                <w:color w:val="000000"/>
                <w:kern w:val="0"/>
                <w:sz w:val="24"/>
                <w:szCs w:val="24"/>
              </w:rPr>
              <w:t>会计报表编制基础、重大会计政策变更、审计情况、重要合并报表范围变化情况。如会计师事务所变更，披露变更原因；如合并报表范围发生重大变化，披露变动原因。</w:t>
            </w:r>
          </w:p>
        </w:tc>
        <w:tc>
          <w:tcPr>
            <w:tcW w:w="808"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r>
      <w:tr w:rsidR="00D578DE" w:rsidRPr="003E6B4F" w:rsidTr="00D92658">
        <w:trPr>
          <w:trHeight w:val="20"/>
          <w:jc w:val="center"/>
        </w:trPr>
        <w:tc>
          <w:tcPr>
            <w:tcW w:w="1452" w:type="dxa"/>
            <w:vMerge/>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以列表形式披露近三年及一期资产负债表、利润表及现金流量表。企业编制合并财务报表的，原则上披露合并和母公司财务报表</w:t>
            </w:r>
            <w:r w:rsidRPr="0024370A">
              <w:rPr>
                <w:rFonts w:ascii="仿宋_GB2312" w:eastAsia="仿宋_GB2312" w:hint="eastAsia"/>
              </w:rPr>
              <w:t>，</w:t>
            </w:r>
            <w:r w:rsidRPr="0024370A">
              <w:rPr>
                <w:rFonts w:ascii="仿宋_GB2312" w:eastAsia="仿宋_GB2312" w:hAnsi="Times New Roman" w:hint="eastAsia"/>
                <w:color w:val="000000"/>
                <w:kern w:val="0"/>
                <w:sz w:val="24"/>
                <w:szCs w:val="24"/>
              </w:rPr>
              <w:t>或披露母公司财务状况中对投资者投资决策有重要影响的内容并在注册发行文件显著位置提示投资者。</w:t>
            </w:r>
          </w:p>
        </w:tc>
        <w:tc>
          <w:tcPr>
            <w:tcW w:w="808"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r>
      <w:tr w:rsidR="00D578DE" w:rsidRPr="003E6B4F" w:rsidTr="00D92658">
        <w:trPr>
          <w:trHeight w:val="20"/>
          <w:jc w:val="center"/>
        </w:trPr>
        <w:tc>
          <w:tcPr>
            <w:tcW w:w="1452" w:type="dxa"/>
            <w:vMerge w:val="restart"/>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b/>
                <w:bCs/>
                <w:color w:val="000000"/>
                <w:kern w:val="0"/>
                <w:sz w:val="24"/>
                <w:szCs w:val="24"/>
              </w:rPr>
              <w:t>FM-6-2</w:t>
            </w: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重大会计科目分析</w:t>
            </w:r>
            <w:r>
              <w:rPr>
                <w:rStyle w:val="a9"/>
                <w:rFonts w:ascii="仿宋_GB2312" w:eastAsia="仿宋_GB2312" w:hAnsi="Times New Roman"/>
                <w:color w:val="000000"/>
                <w:kern w:val="0"/>
                <w:sz w:val="24"/>
                <w:szCs w:val="24"/>
              </w:rPr>
              <w:footnoteReference w:id="22"/>
            </w:r>
            <w:r w:rsidRPr="0024370A">
              <w:rPr>
                <w:rFonts w:ascii="仿宋_GB2312" w:eastAsia="仿宋_GB2312" w:hAnsi="Times New Roman" w:hint="eastAsia"/>
                <w:color w:val="000000"/>
                <w:kern w:val="0"/>
                <w:sz w:val="24"/>
                <w:szCs w:val="24"/>
              </w:rPr>
              <w:t>——对有重大变化的会计科目，分析变动情况及变动原因。</w:t>
            </w:r>
          </w:p>
        </w:tc>
        <w:tc>
          <w:tcPr>
            <w:tcW w:w="808"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r>
      <w:tr w:rsidR="00D578DE" w:rsidRPr="003E6B4F" w:rsidTr="00D92658">
        <w:trPr>
          <w:trHeight w:val="20"/>
          <w:jc w:val="center"/>
        </w:trPr>
        <w:tc>
          <w:tcPr>
            <w:tcW w:w="1452" w:type="dxa"/>
            <w:vMerge/>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重要财务指标分析</w:t>
            </w:r>
            <w:r>
              <w:rPr>
                <w:rStyle w:val="a9"/>
                <w:rFonts w:ascii="仿宋_GB2312" w:eastAsia="仿宋_GB2312" w:hAnsi="Times New Roman"/>
                <w:color w:val="000000"/>
                <w:kern w:val="0"/>
                <w:sz w:val="24"/>
                <w:szCs w:val="24"/>
              </w:rPr>
              <w:footnoteReference w:id="23"/>
            </w:r>
            <w:r w:rsidRPr="0024370A">
              <w:rPr>
                <w:rFonts w:ascii="仿宋_GB2312" w:eastAsia="仿宋_GB2312" w:hAnsi="Times New Roman" w:hint="eastAsia"/>
                <w:color w:val="000000"/>
                <w:kern w:val="0"/>
                <w:sz w:val="24"/>
                <w:szCs w:val="24"/>
              </w:rPr>
              <w:t>——近三年及一期偿债能力、盈利能力、运营效率等财务指标及变动原因。</w:t>
            </w:r>
          </w:p>
        </w:tc>
        <w:tc>
          <w:tcPr>
            <w:tcW w:w="808"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b/>
                <w:bCs/>
                <w:color w:val="000000"/>
                <w:kern w:val="0"/>
                <w:sz w:val="24"/>
                <w:szCs w:val="24"/>
              </w:rPr>
              <w:t>FM-6-3</w:t>
            </w: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有息债务——近一年期末有息债务的余额、期限结构、担保结构。</w:t>
            </w:r>
          </w:p>
        </w:tc>
        <w:tc>
          <w:tcPr>
            <w:tcW w:w="808"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b/>
                <w:bCs/>
                <w:color w:val="000000"/>
                <w:kern w:val="0"/>
                <w:sz w:val="24"/>
                <w:szCs w:val="24"/>
              </w:rPr>
              <w:t>FM-6-4</w:t>
            </w: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关联交易——企业涉及关联交易的，披露主要关联方、关联交易金额等信息。</w:t>
            </w:r>
          </w:p>
        </w:tc>
        <w:tc>
          <w:tcPr>
            <w:tcW w:w="808"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b/>
                <w:bCs/>
                <w:color w:val="000000"/>
                <w:kern w:val="0"/>
                <w:sz w:val="24"/>
                <w:szCs w:val="24"/>
              </w:rPr>
              <w:t>FM-6-5</w:t>
            </w: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或有事项——披露近一年对外担保、重大承诺及其他或有事项。</w:t>
            </w:r>
          </w:p>
        </w:tc>
        <w:tc>
          <w:tcPr>
            <w:tcW w:w="808"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b/>
                <w:bCs/>
                <w:color w:val="000000"/>
                <w:kern w:val="0"/>
                <w:sz w:val="24"/>
                <w:szCs w:val="24"/>
              </w:rPr>
              <w:t>FM-6-6</w:t>
            </w: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诉讼仲裁——披露过去12个月内，已经（或可能）对企业或其集团的财务状况或盈利能力产生重大影响的诉讼或仲裁程序信息（包括未决的程序及企业已知可能提起的程序）。如不存在上述情况，企业应声明。</w:t>
            </w:r>
          </w:p>
        </w:tc>
        <w:tc>
          <w:tcPr>
            <w:tcW w:w="808"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b/>
                <w:bCs/>
                <w:color w:val="000000"/>
                <w:kern w:val="0"/>
                <w:sz w:val="24"/>
                <w:szCs w:val="24"/>
              </w:rPr>
              <w:t>FM-6-7</w:t>
            </w: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受限资产情况</w:t>
            </w:r>
            <w:r>
              <w:rPr>
                <w:rStyle w:val="a9"/>
                <w:rFonts w:ascii="仿宋_GB2312" w:eastAsia="仿宋_GB2312" w:hAnsi="Times New Roman"/>
                <w:color w:val="000000"/>
                <w:kern w:val="0"/>
                <w:sz w:val="24"/>
                <w:szCs w:val="24"/>
              </w:rPr>
              <w:footnoteReference w:id="24"/>
            </w:r>
            <w:r w:rsidRPr="0024370A">
              <w:rPr>
                <w:rFonts w:ascii="仿宋_GB2312" w:eastAsia="仿宋_GB2312" w:hAnsi="Times New Roman" w:hint="eastAsia"/>
                <w:color w:val="000000"/>
                <w:kern w:val="0"/>
                <w:sz w:val="24"/>
                <w:szCs w:val="24"/>
              </w:rPr>
              <w:t>——披露近一年受限资产情况。</w:t>
            </w:r>
          </w:p>
        </w:tc>
        <w:tc>
          <w:tcPr>
            <w:tcW w:w="808"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b/>
                <w:bCs/>
                <w:color w:val="000000"/>
                <w:kern w:val="0"/>
                <w:sz w:val="24"/>
                <w:szCs w:val="24"/>
              </w:rPr>
              <w:t>FM-6-8</w:t>
            </w: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衍生产品情况</w:t>
            </w:r>
            <w:r>
              <w:rPr>
                <w:rStyle w:val="a9"/>
                <w:rFonts w:ascii="仿宋_GB2312" w:eastAsia="仿宋_GB2312" w:hAnsi="Times New Roman"/>
                <w:color w:val="000000"/>
                <w:kern w:val="0"/>
                <w:sz w:val="24"/>
                <w:szCs w:val="24"/>
              </w:rPr>
              <w:footnoteReference w:id="25"/>
            </w:r>
            <w:r w:rsidRPr="0024370A">
              <w:rPr>
                <w:rFonts w:ascii="仿宋_GB2312" w:eastAsia="仿宋_GB2312" w:hAnsi="Times New Roman" w:hint="eastAsia"/>
                <w:color w:val="000000"/>
                <w:kern w:val="0"/>
                <w:sz w:val="24"/>
                <w:szCs w:val="24"/>
              </w:rPr>
              <w:t>——至近一年持有的衍生产品情况。</w:t>
            </w:r>
          </w:p>
        </w:tc>
        <w:tc>
          <w:tcPr>
            <w:tcW w:w="808"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b/>
                <w:bCs/>
                <w:color w:val="000000"/>
                <w:kern w:val="0"/>
                <w:sz w:val="24"/>
                <w:szCs w:val="24"/>
              </w:rPr>
              <w:t>FM-6-9</w:t>
            </w: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重大投资理财产品</w:t>
            </w:r>
            <w:r>
              <w:rPr>
                <w:rStyle w:val="a9"/>
                <w:rFonts w:ascii="仿宋_GB2312" w:eastAsia="仿宋_GB2312" w:hAnsi="Times New Roman"/>
                <w:color w:val="000000"/>
                <w:kern w:val="0"/>
                <w:sz w:val="24"/>
                <w:szCs w:val="24"/>
              </w:rPr>
              <w:footnoteReference w:id="26"/>
            </w:r>
            <w:r w:rsidRPr="0024370A">
              <w:rPr>
                <w:rFonts w:ascii="仿宋_GB2312" w:eastAsia="仿宋_GB2312" w:hAnsi="Times New Roman" w:hint="eastAsia"/>
                <w:color w:val="000000"/>
                <w:kern w:val="0"/>
                <w:sz w:val="24"/>
                <w:szCs w:val="24"/>
              </w:rPr>
              <w:t>——至近一年持有的重大投资理财产品情况。</w:t>
            </w:r>
          </w:p>
        </w:tc>
        <w:tc>
          <w:tcPr>
            <w:tcW w:w="808"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b/>
                <w:bCs/>
                <w:color w:val="000000"/>
                <w:kern w:val="0"/>
                <w:sz w:val="24"/>
                <w:szCs w:val="24"/>
              </w:rPr>
              <w:lastRenderedPageBreak/>
              <w:t>FM-7</w:t>
            </w:r>
          </w:p>
        </w:tc>
        <w:tc>
          <w:tcPr>
            <w:tcW w:w="6203" w:type="dxa"/>
            <w:vAlign w:val="center"/>
          </w:tcPr>
          <w:p w:rsidR="00D578DE" w:rsidRPr="003E6B4F" w:rsidRDefault="00D578DE" w:rsidP="00D92658">
            <w:pPr>
              <w:widowControl/>
              <w:jc w:val="left"/>
              <w:rPr>
                <w:rFonts w:ascii="仿宋_GB2312" w:eastAsia="仿宋_GB2312" w:hAnsi="Times New Roman"/>
                <w:b/>
                <w:bCs/>
                <w:color w:val="000000"/>
                <w:kern w:val="0"/>
                <w:sz w:val="24"/>
                <w:szCs w:val="24"/>
              </w:rPr>
            </w:pPr>
            <w:r w:rsidRPr="0024370A">
              <w:rPr>
                <w:rFonts w:ascii="仿宋_GB2312" w:eastAsia="仿宋_GB2312" w:hAnsi="Times New Roman" w:hint="eastAsia"/>
                <w:b/>
                <w:bCs/>
                <w:color w:val="000000"/>
                <w:kern w:val="0"/>
                <w:sz w:val="24"/>
                <w:szCs w:val="24"/>
              </w:rPr>
              <w:t>第七章</w:t>
            </w:r>
            <w:r w:rsidRPr="0024370A">
              <w:rPr>
                <w:rFonts w:ascii="仿宋_GB2312" w:eastAsia="仿宋_GB2312" w:hAnsi="Times New Roman"/>
                <w:b/>
                <w:bCs/>
                <w:color w:val="000000"/>
                <w:kern w:val="0"/>
                <w:sz w:val="24"/>
                <w:szCs w:val="24"/>
              </w:rPr>
              <w:t xml:space="preserve"> </w:t>
            </w:r>
            <w:r w:rsidRPr="0024370A">
              <w:rPr>
                <w:rFonts w:ascii="仿宋_GB2312" w:eastAsia="仿宋_GB2312" w:hAnsi="Times New Roman" w:hint="eastAsia"/>
                <w:b/>
                <w:bCs/>
                <w:color w:val="000000"/>
                <w:kern w:val="0"/>
                <w:sz w:val="24"/>
                <w:szCs w:val="24"/>
              </w:rPr>
              <w:t>企业资信状况</w:t>
            </w:r>
          </w:p>
        </w:tc>
        <w:tc>
          <w:tcPr>
            <w:tcW w:w="808"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b/>
                <w:bCs/>
                <w:color w:val="000000"/>
                <w:kern w:val="0"/>
                <w:sz w:val="24"/>
                <w:szCs w:val="24"/>
              </w:rPr>
              <w:t>FM-7-1</w:t>
            </w: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评级</w:t>
            </w:r>
            <w:r>
              <w:rPr>
                <w:rStyle w:val="a9"/>
                <w:rFonts w:ascii="仿宋_GB2312" w:eastAsia="仿宋_GB2312" w:hAnsi="Times New Roman"/>
                <w:color w:val="000000"/>
                <w:kern w:val="0"/>
                <w:sz w:val="24"/>
                <w:szCs w:val="24"/>
              </w:rPr>
              <w:footnoteReference w:id="27"/>
            </w:r>
            <w:r w:rsidRPr="0024370A">
              <w:rPr>
                <w:rFonts w:ascii="仿宋_GB2312" w:eastAsia="仿宋_GB2312" w:hAnsi="Times New Roman" w:hint="eastAsia"/>
                <w:color w:val="000000"/>
                <w:kern w:val="0"/>
                <w:sz w:val="24"/>
                <w:szCs w:val="24"/>
              </w:rPr>
              <w:t>——披露近三年债务融资的历史主体评级、评级机构。</w:t>
            </w:r>
          </w:p>
        </w:tc>
        <w:tc>
          <w:tcPr>
            <w:tcW w:w="808"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b/>
                <w:bCs/>
                <w:color w:val="000000"/>
                <w:kern w:val="0"/>
                <w:sz w:val="24"/>
                <w:szCs w:val="24"/>
              </w:rPr>
              <w:t>FM-7-2</w:t>
            </w: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授</w:t>
            </w:r>
            <w:proofErr w:type="gramStart"/>
            <w:r w:rsidRPr="0024370A">
              <w:rPr>
                <w:rFonts w:ascii="仿宋_GB2312" w:eastAsia="仿宋_GB2312" w:hAnsi="Times New Roman" w:hint="eastAsia"/>
                <w:color w:val="000000"/>
                <w:kern w:val="0"/>
                <w:sz w:val="24"/>
                <w:szCs w:val="24"/>
              </w:rPr>
              <w:t>信情况</w:t>
            </w:r>
            <w:proofErr w:type="gramEnd"/>
            <w:r>
              <w:rPr>
                <w:rStyle w:val="a9"/>
                <w:rFonts w:ascii="仿宋_GB2312" w:eastAsia="仿宋_GB2312" w:hAnsi="Times New Roman"/>
                <w:color w:val="000000"/>
                <w:kern w:val="0"/>
                <w:sz w:val="24"/>
                <w:szCs w:val="24"/>
              </w:rPr>
              <w:footnoteReference w:id="28"/>
            </w:r>
            <w:r w:rsidRPr="0024370A">
              <w:rPr>
                <w:rFonts w:ascii="仿宋_GB2312" w:eastAsia="仿宋_GB2312" w:hAnsi="Times New Roman" w:hint="eastAsia"/>
                <w:color w:val="000000"/>
                <w:kern w:val="0"/>
                <w:sz w:val="24"/>
                <w:szCs w:val="24"/>
              </w:rPr>
              <w:t>——近一年授信总额度、已使用额度及未使用额度。</w:t>
            </w:r>
          </w:p>
        </w:tc>
        <w:tc>
          <w:tcPr>
            <w:tcW w:w="808"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b/>
                <w:bCs/>
                <w:color w:val="000000"/>
                <w:kern w:val="0"/>
                <w:sz w:val="24"/>
                <w:szCs w:val="24"/>
              </w:rPr>
              <w:t>FM-7-3</w:t>
            </w: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违约记录——企业及重要子公司近三年及一期债务违约处置进度，金额、时间、原因。</w:t>
            </w:r>
          </w:p>
        </w:tc>
        <w:tc>
          <w:tcPr>
            <w:tcW w:w="808"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b/>
                <w:bCs/>
                <w:color w:val="000000"/>
                <w:kern w:val="0"/>
                <w:sz w:val="24"/>
                <w:szCs w:val="24"/>
              </w:rPr>
              <w:t>FM-8</w:t>
            </w:r>
          </w:p>
        </w:tc>
        <w:tc>
          <w:tcPr>
            <w:tcW w:w="6203" w:type="dxa"/>
            <w:vAlign w:val="center"/>
          </w:tcPr>
          <w:p w:rsidR="00D578DE" w:rsidRPr="003E6B4F" w:rsidRDefault="00D578DE" w:rsidP="00D92658">
            <w:pPr>
              <w:widowControl/>
              <w:jc w:val="left"/>
              <w:rPr>
                <w:rFonts w:ascii="仿宋_GB2312" w:eastAsia="仿宋_GB2312" w:hAnsi="Times New Roman"/>
                <w:b/>
                <w:bCs/>
                <w:color w:val="000000"/>
                <w:kern w:val="0"/>
                <w:sz w:val="24"/>
                <w:szCs w:val="24"/>
              </w:rPr>
            </w:pPr>
            <w:r w:rsidRPr="0024370A">
              <w:rPr>
                <w:rFonts w:ascii="仿宋_GB2312" w:eastAsia="仿宋_GB2312" w:hAnsi="Times New Roman" w:hint="eastAsia"/>
                <w:b/>
                <w:bCs/>
                <w:color w:val="000000"/>
                <w:kern w:val="0"/>
                <w:sz w:val="24"/>
                <w:szCs w:val="24"/>
              </w:rPr>
              <w:t>第八章</w:t>
            </w:r>
            <w:r w:rsidRPr="0024370A">
              <w:rPr>
                <w:rFonts w:ascii="仿宋_GB2312" w:eastAsia="仿宋_GB2312" w:hAnsi="Times New Roman"/>
                <w:b/>
                <w:bCs/>
                <w:color w:val="000000"/>
                <w:kern w:val="0"/>
                <w:sz w:val="24"/>
                <w:szCs w:val="24"/>
              </w:rPr>
              <w:t xml:space="preserve"> </w:t>
            </w:r>
            <w:r w:rsidRPr="0024370A">
              <w:rPr>
                <w:rFonts w:ascii="仿宋_GB2312" w:eastAsia="仿宋_GB2312" w:hAnsi="Times New Roman" w:hint="eastAsia"/>
                <w:b/>
                <w:bCs/>
                <w:color w:val="000000"/>
                <w:kern w:val="0"/>
                <w:sz w:val="24"/>
                <w:szCs w:val="24"/>
              </w:rPr>
              <w:t>债务融资工具信用增进</w:t>
            </w:r>
          </w:p>
        </w:tc>
        <w:tc>
          <w:tcPr>
            <w:tcW w:w="808"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b/>
                <w:bCs/>
                <w:color w:val="000000"/>
                <w:kern w:val="0"/>
                <w:sz w:val="24"/>
                <w:szCs w:val="24"/>
              </w:rPr>
              <w:t>FM-8-1</w:t>
            </w: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债务融资工具有信用增进的，参照表MQ.5。</w:t>
            </w:r>
          </w:p>
        </w:tc>
        <w:tc>
          <w:tcPr>
            <w:tcW w:w="808"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b/>
                <w:bCs/>
                <w:color w:val="000000"/>
                <w:kern w:val="0"/>
                <w:sz w:val="24"/>
                <w:szCs w:val="24"/>
              </w:rPr>
              <w:t>FM-8-2</w:t>
            </w: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由</w:t>
            </w:r>
            <w:proofErr w:type="gramStart"/>
            <w:r w:rsidRPr="0024370A">
              <w:rPr>
                <w:rFonts w:ascii="仿宋_GB2312" w:eastAsia="仿宋_GB2312" w:hAnsi="Times New Roman" w:hint="eastAsia"/>
                <w:color w:val="000000"/>
                <w:kern w:val="0"/>
                <w:sz w:val="24"/>
                <w:szCs w:val="24"/>
              </w:rPr>
              <w:t>境外母</w:t>
            </w:r>
            <w:proofErr w:type="gramEnd"/>
            <w:r w:rsidRPr="0024370A">
              <w:rPr>
                <w:rFonts w:ascii="仿宋_GB2312" w:eastAsia="仿宋_GB2312" w:hAnsi="Times New Roman" w:hint="eastAsia"/>
                <w:color w:val="000000"/>
                <w:kern w:val="0"/>
                <w:sz w:val="24"/>
                <w:szCs w:val="24"/>
              </w:rPr>
              <w:t>公司（担保人）为其专司融资的全资子公司（发行人）提供无条件不可撤消连带责任担保的，担保人应按照本表披露信息（披露期间为近三年及一期，定向发行为近两年及一期），发行人可适当简化披露。</w:t>
            </w:r>
          </w:p>
        </w:tc>
        <w:tc>
          <w:tcPr>
            <w:tcW w:w="808"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b/>
                <w:bCs/>
                <w:color w:val="000000"/>
                <w:kern w:val="0"/>
                <w:sz w:val="24"/>
                <w:szCs w:val="24"/>
              </w:rPr>
              <w:t>FM-9</w:t>
            </w:r>
          </w:p>
        </w:tc>
        <w:tc>
          <w:tcPr>
            <w:tcW w:w="6203" w:type="dxa"/>
            <w:vAlign w:val="center"/>
          </w:tcPr>
          <w:p w:rsidR="00D578DE" w:rsidRPr="003E6B4F" w:rsidRDefault="00D578DE" w:rsidP="00D92658">
            <w:pPr>
              <w:widowControl/>
              <w:jc w:val="left"/>
              <w:rPr>
                <w:rFonts w:ascii="仿宋_GB2312" w:eastAsia="仿宋_GB2312" w:hAnsi="Times New Roman"/>
                <w:b/>
                <w:bCs/>
                <w:color w:val="000000"/>
                <w:kern w:val="0"/>
                <w:sz w:val="24"/>
                <w:szCs w:val="24"/>
              </w:rPr>
            </w:pPr>
            <w:r w:rsidRPr="0024370A">
              <w:rPr>
                <w:rFonts w:ascii="仿宋_GB2312" w:eastAsia="仿宋_GB2312" w:hAnsi="Times New Roman" w:hint="eastAsia"/>
                <w:b/>
                <w:bCs/>
                <w:color w:val="000000"/>
                <w:kern w:val="0"/>
                <w:sz w:val="24"/>
                <w:szCs w:val="24"/>
              </w:rPr>
              <w:t>第九章</w:t>
            </w:r>
            <w:r w:rsidRPr="0024370A">
              <w:rPr>
                <w:rFonts w:ascii="仿宋_GB2312" w:eastAsia="仿宋_GB2312" w:hAnsi="Times New Roman"/>
                <w:b/>
                <w:bCs/>
                <w:color w:val="000000"/>
                <w:kern w:val="0"/>
                <w:sz w:val="24"/>
                <w:szCs w:val="24"/>
              </w:rPr>
              <w:t xml:space="preserve"> </w:t>
            </w:r>
            <w:r w:rsidRPr="0024370A">
              <w:rPr>
                <w:rFonts w:ascii="仿宋_GB2312" w:eastAsia="仿宋_GB2312" w:hAnsi="Times New Roman" w:hint="eastAsia"/>
                <w:b/>
                <w:bCs/>
                <w:color w:val="000000"/>
                <w:kern w:val="0"/>
                <w:sz w:val="24"/>
                <w:szCs w:val="24"/>
              </w:rPr>
              <w:t>税项</w:t>
            </w:r>
          </w:p>
        </w:tc>
        <w:tc>
          <w:tcPr>
            <w:tcW w:w="808"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b/>
                <w:bCs/>
                <w:color w:val="000000"/>
                <w:kern w:val="0"/>
                <w:sz w:val="24"/>
                <w:szCs w:val="24"/>
              </w:rPr>
              <w:t>FM-9-1</w:t>
            </w: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投资债务融资工具所缴纳的税项——税种、税收政策、税收风险，并明确告知投资者所应缴纳税项是否与债券的各项支付构成</w:t>
            </w:r>
            <w:proofErr w:type="gramStart"/>
            <w:r w:rsidRPr="0024370A">
              <w:rPr>
                <w:rFonts w:ascii="仿宋_GB2312" w:eastAsia="仿宋_GB2312" w:hAnsi="Times New Roman" w:hint="eastAsia"/>
                <w:color w:val="000000"/>
                <w:kern w:val="0"/>
                <w:sz w:val="24"/>
                <w:szCs w:val="24"/>
              </w:rPr>
              <w:t>抵销</w:t>
            </w:r>
            <w:proofErr w:type="gramEnd"/>
            <w:r>
              <w:rPr>
                <w:rStyle w:val="a9"/>
                <w:rFonts w:ascii="仿宋_GB2312" w:eastAsia="仿宋_GB2312" w:hAnsi="Times New Roman"/>
                <w:color w:val="000000"/>
                <w:kern w:val="0"/>
                <w:sz w:val="24"/>
                <w:szCs w:val="24"/>
              </w:rPr>
              <w:footnoteReference w:id="29"/>
            </w:r>
            <w:r w:rsidRPr="0024370A">
              <w:rPr>
                <w:rFonts w:ascii="仿宋_GB2312" w:eastAsia="仿宋_GB2312" w:hAnsi="Times New Roman" w:hint="eastAsia"/>
                <w:color w:val="000000"/>
                <w:kern w:val="0"/>
                <w:sz w:val="24"/>
                <w:szCs w:val="24"/>
              </w:rPr>
              <w:t>，以及发行人是否对涉及的税项承担包税(tax</w:t>
            </w:r>
            <w:r w:rsidRPr="0024370A">
              <w:rPr>
                <w:rFonts w:ascii="仿宋_GB2312" w:eastAsia="仿宋_GB2312" w:hAnsi="Times New Roman"/>
                <w:color w:val="000000"/>
                <w:kern w:val="0"/>
                <w:sz w:val="24"/>
                <w:szCs w:val="24"/>
              </w:rPr>
              <w:t xml:space="preserve"> </w:t>
            </w:r>
            <w:r w:rsidRPr="0024370A">
              <w:rPr>
                <w:rFonts w:ascii="仿宋_GB2312" w:eastAsia="仿宋_GB2312" w:hAnsi="Times New Roman" w:hint="eastAsia"/>
                <w:color w:val="000000"/>
                <w:kern w:val="0"/>
                <w:sz w:val="24"/>
                <w:szCs w:val="24"/>
              </w:rPr>
              <w:t>gross-up)义务</w:t>
            </w:r>
          </w:p>
        </w:tc>
        <w:tc>
          <w:tcPr>
            <w:tcW w:w="808"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b/>
                <w:bCs/>
                <w:color w:val="000000"/>
                <w:kern w:val="0"/>
                <w:sz w:val="24"/>
                <w:szCs w:val="24"/>
              </w:rPr>
              <w:t>FM-9-2</w:t>
            </w: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声明——所列税项不构成对投资者的纳税建议和纳税依据。</w:t>
            </w:r>
          </w:p>
        </w:tc>
        <w:tc>
          <w:tcPr>
            <w:tcW w:w="808"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b/>
                <w:bCs/>
                <w:color w:val="000000"/>
                <w:kern w:val="0"/>
                <w:sz w:val="24"/>
                <w:szCs w:val="24"/>
              </w:rPr>
              <w:t>FM-10</w:t>
            </w:r>
          </w:p>
        </w:tc>
        <w:tc>
          <w:tcPr>
            <w:tcW w:w="6203" w:type="dxa"/>
            <w:vAlign w:val="center"/>
          </w:tcPr>
          <w:p w:rsidR="00D578DE" w:rsidRPr="003E6B4F" w:rsidRDefault="00D578DE" w:rsidP="00D92658">
            <w:pPr>
              <w:widowControl/>
              <w:jc w:val="left"/>
              <w:rPr>
                <w:rFonts w:ascii="仿宋_GB2312" w:eastAsia="仿宋_GB2312" w:hAnsi="Times New Roman"/>
                <w:b/>
                <w:color w:val="000000"/>
                <w:kern w:val="0"/>
                <w:sz w:val="24"/>
                <w:szCs w:val="24"/>
              </w:rPr>
            </w:pPr>
            <w:r w:rsidRPr="0024370A">
              <w:rPr>
                <w:rFonts w:ascii="仿宋_GB2312" w:eastAsia="仿宋_GB2312" w:hAnsi="Times New Roman" w:hint="eastAsia"/>
                <w:b/>
                <w:color w:val="000000"/>
                <w:kern w:val="0"/>
                <w:sz w:val="24"/>
                <w:szCs w:val="24"/>
              </w:rPr>
              <w:t>第十章</w:t>
            </w:r>
            <w:r w:rsidRPr="0024370A">
              <w:rPr>
                <w:rFonts w:ascii="仿宋_GB2312" w:eastAsia="仿宋_GB2312" w:hAnsi="Times New Roman"/>
                <w:b/>
                <w:color w:val="000000"/>
                <w:kern w:val="0"/>
                <w:sz w:val="24"/>
                <w:szCs w:val="24"/>
              </w:rPr>
              <w:t xml:space="preserve"> </w:t>
            </w:r>
            <w:r w:rsidRPr="0024370A">
              <w:rPr>
                <w:rFonts w:ascii="仿宋_GB2312" w:eastAsia="仿宋_GB2312" w:hAnsi="Times New Roman" w:hint="eastAsia"/>
                <w:b/>
                <w:color w:val="000000"/>
                <w:kern w:val="0"/>
                <w:sz w:val="24"/>
                <w:szCs w:val="24"/>
              </w:rPr>
              <w:t>主动债务管理（如有）</w:t>
            </w:r>
          </w:p>
        </w:tc>
        <w:tc>
          <w:tcPr>
            <w:tcW w:w="808"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b/>
                <w:bCs/>
                <w:color w:val="000000"/>
                <w:sz w:val="24"/>
                <w:szCs w:val="24"/>
              </w:rPr>
              <w:t>FM-10-1</w:t>
            </w: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int="eastAsia"/>
                <w:color w:val="000000"/>
                <w:sz w:val="24"/>
                <w:szCs w:val="24"/>
              </w:rPr>
              <w:t>主动债务管理——在本期债务融资工具存续期内，发行人可能根据市场情况，依据法律法规、规范性文件和协会相关自律管理规定及要求，在充分尊重投资人意愿和保护投资人合法权益的前提下，遵循平等自愿、公平清偿、公开透明、诚实守信的原则，对本期债务融资工具进行主动债务管理。</w:t>
            </w:r>
          </w:p>
        </w:tc>
        <w:tc>
          <w:tcPr>
            <w:tcW w:w="808"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b/>
                <w:bCs/>
                <w:color w:val="000000"/>
                <w:sz w:val="24"/>
                <w:szCs w:val="24"/>
              </w:rPr>
            </w:pPr>
            <w:r w:rsidRPr="0024370A">
              <w:rPr>
                <w:rFonts w:ascii="仿宋_GB2312" w:eastAsia="仿宋_GB2312"/>
                <w:b/>
                <w:bCs/>
                <w:color w:val="000000"/>
                <w:sz w:val="24"/>
                <w:szCs w:val="24"/>
              </w:rPr>
              <w:t>FM-10-2</w:t>
            </w:r>
          </w:p>
        </w:tc>
        <w:tc>
          <w:tcPr>
            <w:tcW w:w="6203" w:type="dxa"/>
            <w:vAlign w:val="center"/>
          </w:tcPr>
          <w:p w:rsidR="00D578DE" w:rsidRPr="003E6B4F" w:rsidRDefault="00D578DE" w:rsidP="00D92658">
            <w:pPr>
              <w:widowControl/>
              <w:jc w:val="left"/>
              <w:rPr>
                <w:rFonts w:ascii="仿宋_GB2312" w:eastAsia="仿宋_GB2312"/>
                <w:color w:val="000000"/>
                <w:sz w:val="24"/>
                <w:szCs w:val="24"/>
              </w:rPr>
            </w:pPr>
            <w:r w:rsidRPr="0024370A">
              <w:rPr>
                <w:rFonts w:ascii="仿宋_GB2312" w:eastAsia="仿宋_GB2312" w:hint="eastAsia"/>
                <w:color w:val="000000"/>
                <w:sz w:val="24"/>
                <w:szCs w:val="24"/>
              </w:rPr>
              <w:t>发行人可能采取的主动债务管理方式包括但不限于置换等（如有）。</w:t>
            </w:r>
          </w:p>
        </w:tc>
        <w:tc>
          <w:tcPr>
            <w:tcW w:w="808"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b/>
                <w:bCs/>
                <w:color w:val="000000"/>
                <w:kern w:val="0"/>
                <w:sz w:val="24"/>
                <w:szCs w:val="24"/>
              </w:rPr>
              <w:t>FM-11</w:t>
            </w:r>
          </w:p>
        </w:tc>
        <w:tc>
          <w:tcPr>
            <w:tcW w:w="6203" w:type="dxa"/>
            <w:vAlign w:val="center"/>
          </w:tcPr>
          <w:p w:rsidR="00D578DE" w:rsidRPr="003E6B4F" w:rsidRDefault="00D578DE" w:rsidP="00D92658">
            <w:pPr>
              <w:widowControl/>
              <w:jc w:val="left"/>
              <w:rPr>
                <w:rFonts w:ascii="仿宋_GB2312" w:eastAsia="仿宋_GB2312" w:hAnsi="Times New Roman"/>
                <w:b/>
                <w:bCs/>
                <w:color w:val="000000"/>
                <w:kern w:val="0"/>
                <w:sz w:val="24"/>
                <w:szCs w:val="24"/>
              </w:rPr>
            </w:pPr>
            <w:r w:rsidRPr="0024370A">
              <w:rPr>
                <w:rFonts w:ascii="仿宋_GB2312" w:eastAsia="仿宋_GB2312" w:hAnsi="Times New Roman" w:hint="eastAsia"/>
                <w:b/>
                <w:bCs/>
                <w:color w:val="000000"/>
                <w:kern w:val="0"/>
                <w:sz w:val="24"/>
                <w:szCs w:val="24"/>
              </w:rPr>
              <w:t>第十一章</w:t>
            </w:r>
            <w:r w:rsidRPr="0024370A">
              <w:rPr>
                <w:rFonts w:ascii="仿宋_GB2312" w:eastAsia="仿宋_GB2312" w:hAnsi="Times New Roman"/>
                <w:b/>
                <w:bCs/>
                <w:color w:val="000000"/>
                <w:kern w:val="0"/>
                <w:sz w:val="24"/>
                <w:szCs w:val="24"/>
              </w:rPr>
              <w:t xml:space="preserve"> </w:t>
            </w:r>
            <w:r w:rsidRPr="0024370A">
              <w:rPr>
                <w:rFonts w:ascii="仿宋_GB2312" w:eastAsia="仿宋_GB2312" w:hAnsi="Times New Roman" w:hint="eastAsia"/>
                <w:b/>
                <w:bCs/>
                <w:color w:val="000000"/>
                <w:kern w:val="0"/>
                <w:sz w:val="24"/>
                <w:szCs w:val="24"/>
              </w:rPr>
              <w:t>信息披露安排</w:t>
            </w:r>
          </w:p>
        </w:tc>
        <w:tc>
          <w:tcPr>
            <w:tcW w:w="808"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b/>
                <w:bCs/>
                <w:color w:val="000000"/>
                <w:kern w:val="0"/>
                <w:sz w:val="24"/>
                <w:szCs w:val="24"/>
              </w:rPr>
              <w:t>FM-11-1</w:t>
            </w: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信息披露安排——信息披露的依据、发行及存续</w:t>
            </w:r>
            <w:proofErr w:type="gramStart"/>
            <w:r w:rsidRPr="0024370A">
              <w:rPr>
                <w:rFonts w:ascii="仿宋_GB2312" w:eastAsia="仿宋_GB2312" w:hAnsi="Times New Roman" w:hint="eastAsia"/>
                <w:color w:val="000000"/>
                <w:kern w:val="0"/>
                <w:sz w:val="24"/>
                <w:szCs w:val="24"/>
              </w:rPr>
              <w:t>期信息</w:t>
            </w:r>
            <w:proofErr w:type="gramEnd"/>
            <w:r w:rsidRPr="0024370A">
              <w:rPr>
                <w:rFonts w:ascii="仿宋_GB2312" w:eastAsia="仿宋_GB2312" w:hAnsi="Times New Roman" w:hint="eastAsia"/>
                <w:color w:val="000000"/>
                <w:kern w:val="0"/>
                <w:sz w:val="24"/>
                <w:szCs w:val="24"/>
              </w:rPr>
              <w:t>披露的披露时间、内容及要求，包括但不限于发行文件、定期报告、重大事项、本息兑付等事项，受托管理事务报告披露安排。境外企业按照《境外非金融企业债务融资工具业务指引（试行）》要求在募集说明书中约定相关信息披露安排。</w:t>
            </w:r>
          </w:p>
        </w:tc>
        <w:tc>
          <w:tcPr>
            <w:tcW w:w="808"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b/>
                <w:bCs/>
                <w:color w:val="000000"/>
                <w:sz w:val="24"/>
                <w:szCs w:val="24"/>
              </w:rPr>
              <w:t>FM-12</w:t>
            </w:r>
          </w:p>
        </w:tc>
        <w:tc>
          <w:tcPr>
            <w:tcW w:w="6203" w:type="dxa"/>
            <w:vAlign w:val="center"/>
          </w:tcPr>
          <w:p w:rsidR="00D578DE" w:rsidRPr="003E6B4F" w:rsidRDefault="00D578DE" w:rsidP="00D92658">
            <w:pPr>
              <w:widowControl/>
              <w:jc w:val="left"/>
              <w:rPr>
                <w:rFonts w:ascii="仿宋_GB2312" w:eastAsia="仿宋_GB2312" w:hAnsi="Times New Roman"/>
                <w:b/>
                <w:bCs/>
                <w:color w:val="000000"/>
                <w:kern w:val="0"/>
                <w:sz w:val="24"/>
                <w:szCs w:val="24"/>
              </w:rPr>
            </w:pPr>
            <w:r w:rsidRPr="0024370A">
              <w:rPr>
                <w:rFonts w:ascii="仿宋_GB2312" w:eastAsia="仿宋_GB2312" w:hint="eastAsia"/>
                <w:b/>
                <w:bCs/>
                <w:color w:val="000000"/>
                <w:sz w:val="24"/>
                <w:szCs w:val="24"/>
              </w:rPr>
              <w:t>第十二章</w:t>
            </w:r>
            <w:r w:rsidRPr="0024370A">
              <w:rPr>
                <w:rFonts w:ascii="仿宋_GB2312" w:eastAsia="仿宋_GB2312"/>
                <w:b/>
                <w:bCs/>
                <w:color w:val="000000"/>
                <w:sz w:val="24"/>
                <w:szCs w:val="24"/>
              </w:rPr>
              <w:t xml:space="preserve"> </w:t>
            </w:r>
            <w:r w:rsidRPr="0024370A">
              <w:rPr>
                <w:rFonts w:ascii="仿宋_GB2312" w:eastAsia="仿宋_GB2312" w:hint="eastAsia"/>
                <w:b/>
                <w:bCs/>
                <w:color w:val="000000"/>
                <w:sz w:val="24"/>
                <w:szCs w:val="24"/>
              </w:rPr>
              <w:t>持有人会议机制</w:t>
            </w:r>
            <w:r>
              <w:rPr>
                <w:rStyle w:val="a9"/>
                <w:rFonts w:ascii="仿宋_GB2312" w:eastAsia="仿宋_GB2312"/>
                <w:b/>
                <w:bCs/>
                <w:color w:val="000000"/>
                <w:sz w:val="24"/>
                <w:szCs w:val="24"/>
              </w:rPr>
              <w:footnoteReference w:id="30"/>
            </w:r>
          </w:p>
        </w:tc>
        <w:tc>
          <w:tcPr>
            <w:tcW w:w="808"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b/>
                <w:bCs/>
                <w:color w:val="000000"/>
                <w:sz w:val="24"/>
                <w:szCs w:val="24"/>
              </w:rPr>
              <w:lastRenderedPageBreak/>
              <w:t>FM-12-1</w:t>
            </w:r>
          </w:p>
        </w:tc>
        <w:tc>
          <w:tcPr>
            <w:tcW w:w="6203" w:type="dxa"/>
            <w:vAlign w:val="center"/>
          </w:tcPr>
          <w:p w:rsidR="00D578DE" w:rsidRPr="003E6B4F" w:rsidRDefault="00D578DE" w:rsidP="00D92658">
            <w:pPr>
              <w:widowControl/>
              <w:jc w:val="left"/>
              <w:rPr>
                <w:rFonts w:ascii="仿宋_GB2312" w:eastAsia="仿宋_GB2312"/>
                <w:color w:val="000000"/>
                <w:sz w:val="24"/>
                <w:szCs w:val="24"/>
              </w:rPr>
            </w:pPr>
            <w:r w:rsidRPr="0024370A">
              <w:rPr>
                <w:rFonts w:ascii="仿宋_GB2312" w:eastAsia="仿宋_GB2312" w:hint="eastAsia"/>
                <w:color w:val="000000"/>
                <w:sz w:val="24"/>
                <w:szCs w:val="24"/>
              </w:rPr>
              <w:t>持有人会议机制——持有人会议的目的、持有人会议决议的效力范围。企业应当说明持有人会议按照交易商协会自律管理规定及会议规则的程序要求以及募集说明书中的特殊约定（如有）所形成的决议对全体债券持有人具有约束力。募集说明书未对持有人会议机制做特殊约定的，适用《银行间债券市场非金融企业债务融资工具持有人会议规程》中相关要求。</w:t>
            </w:r>
          </w:p>
        </w:tc>
        <w:tc>
          <w:tcPr>
            <w:tcW w:w="808"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b/>
                <w:bCs/>
                <w:color w:val="000000"/>
                <w:sz w:val="24"/>
                <w:szCs w:val="24"/>
              </w:rPr>
              <w:t>FM-12-2</w:t>
            </w:r>
          </w:p>
        </w:tc>
        <w:tc>
          <w:tcPr>
            <w:tcW w:w="6203" w:type="dxa"/>
            <w:vAlign w:val="center"/>
          </w:tcPr>
          <w:p w:rsidR="00D578DE" w:rsidRPr="003E6B4F" w:rsidRDefault="00D578DE" w:rsidP="00D92658">
            <w:pPr>
              <w:widowControl/>
              <w:jc w:val="left"/>
              <w:rPr>
                <w:rFonts w:ascii="仿宋_GB2312" w:eastAsia="仿宋_GB2312"/>
                <w:color w:val="000000"/>
                <w:sz w:val="24"/>
                <w:szCs w:val="24"/>
              </w:rPr>
            </w:pPr>
            <w:r w:rsidRPr="0024370A">
              <w:rPr>
                <w:rFonts w:ascii="仿宋_GB2312" w:eastAsia="仿宋_GB2312" w:hint="eastAsia"/>
                <w:color w:val="000000"/>
                <w:sz w:val="24"/>
                <w:szCs w:val="24"/>
              </w:rPr>
              <w:t>持有人会议的召开情形——召集人、召开情形、召集职责、召集人不履行义务后的代位召集机制、主动和提议召集机制。</w:t>
            </w:r>
          </w:p>
        </w:tc>
        <w:tc>
          <w:tcPr>
            <w:tcW w:w="808"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b/>
                <w:bCs/>
                <w:color w:val="000000"/>
                <w:sz w:val="24"/>
                <w:szCs w:val="24"/>
              </w:rPr>
              <w:t>FM-12-3</w:t>
            </w:r>
          </w:p>
        </w:tc>
        <w:tc>
          <w:tcPr>
            <w:tcW w:w="6203" w:type="dxa"/>
            <w:vAlign w:val="center"/>
          </w:tcPr>
          <w:p w:rsidR="00D578DE" w:rsidRPr="003E6B4F" w:rsidRDefault="00D578DE" w:rsidP="00D92658">
            <w:pPr>
              <w:widowControl/>
              <w:jc w:val="left"/>
              <w:rPr>
                <w:rFonts w:ascii="仿宋_GB2312" w:eastAsia="仿宋_GB2312"/>
                <w:color w:val="000000"/>
                <w:sz w:val="24"/>
                <w:szCs w:val="24"/>
              </w:rPr>
            </w:pPr>
            <w:r w:rsidRPr="0024370A">
              <w:rPr>
                <w:rFonts w:ascii="仿宋_GB2312" w:eastAsia="仿宋_GB2312" w:hint="eastAsia"/>
                <w:color w:val="000000"/>
                <w:sz w:val="24"/>
                <w:szCs w:val="24"/>
              </w:rPr>
              <w:t>持有人会议的召集程序——召开公告披露机制、议案制定、发送与补充机制、议案内容要求、突发情形召集程序。</w:t>
            </w:r>
          </w:p>
        </w:tc>
        <w:tc>
          <w:tcPr>
            <w:tcW w:w="808"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b/>
                <w:bCs/>
                <w:color w:val="000000"/>
                <w:sz w:val="24"/>
                <w:szCs w:val="24"/>
              </w:rPr>
              <w:t>FM-12-4</w:t>
            </w:r>
          </w:p>
        </w:tc>
        <w:tc>
          <w:tcPr>
            <w:tcW w:w="6203" w:type="dxa"/>
            <w:vAlign w:val="center"/>
          </w:tcPr>
          <w:p w:rsidR="00D578DE" w:rsidRPr="003E6B4F" w:rsidRDefault="00D578DE" w:rsidP="00D92658">
            <w:pPr>
              <w:widowControl/>
              <w:jc w:val="left"/>
              <w:rPr>
                <w:rFonts w:ascii="仿宋_GB2312" w:eastAsia="仿宋_GB2312"/>
                <w:color w:val="000000"/>
                <w:sz w:val="24"/>
                <w:szCs w:val="24"/>
              </w:rPr>
            </w:pPr>
            <w:r w:rsidRPr="0024370A">
              <w:rPr>
                <w:rFonts w:ascii="仿宋_GB2312" w:eastAsia="仿宋_GB2312" w:hint="eastAsia"/>
                <w:color w:val="000000"/>
                <w:sz w:val="24"/>
                <w:szCs w:val="24"/>
              </w:rPr>
              <w:t>持有人会议的参会机制——参会机构、参会资格要求、律师见证要求。</w:t>
            </w:r>
          </w:p>
        </w:tc>
        <w:tc>
          <w:tcPr>
            <w:tcW w:w="808"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b/>
                <w:bCs/>
                <w:color w:val="000000"/>
                <w:sz w:val="24"/>
                <w:szCs w:val="24"/>
              </w:rPr>
              <w:t>FM-12-5</w:t>
            </w:r>
          </w:p>
        </w:tc>
        <w:tc>
          <w:tcPr>
            <w:tcW w:w="6203" w:type="dxa"/>
            <w:vAlign w:val="center"/>
          </w:tcPr>
          <w:p w:rsidR="00D578DE" w:rsidRPr="003E6B4F" w:rsidRDefault="00D578DE" w:rsidP="00D92658">
            <w:pPr>
              <w:widowControl/>
              <w:jc w:val="left"/>
              <w:rPr>
                <w:rFonts w:ascii="仿宋_GB2312" w:eastAsia="仿宋_GB2312"/>
                <w:color w:val="000000"/>
                <w:sz w:val="24"/>
                <w:szCs w:val="24"/>
              </w:rPr>
            </w:pPr>
            <w:r w:rsidRPr="0024370A">
              <w:rPr>
                <w:rFonts w:ascii="仿宋_GB2312" w:eastAsia="仿宋_GB2312" w:hint="eastAsia"/>
                <w:color w:val="000000"/>
                <w:sz w:val="24"/>
                <w:szCs w:val="24"/>
              </w:rPr>
              <w:t>持有人会议的表决机制——表决权确认与关联方回避机制、特别议案内容、特别议案与一般议案的会议有效性与表决有效性机制、议案审议程序、决议与答复的披露机制。</w:t>
            </w:r>
          </w:p>
        </w:tc>
        <w:tc>
          <w:tcPr>
            <w:tcW w:w="808"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b/>
                <w:bCs/>
                <w:color w:val="000000"/>
                <w:sz w:val="24"/>
                <w:szCs w:val="24"/>
              </w:rPr>
              <w:t>FM-12-6</w:t>
            </w:r>
          </w:p>
        </w:tc>
        <w:tc>
          <w:tcPr>
            <w:tcW w:w="6203" w:type="dxa"/>
            <w:vAlign w:val="center"/>
          </w:tcPr>
          <w:p w:rsidR="00D578DE" w:rsidRPr="003E6B4F" w:rsidRDefault="00D578DE" w:rsidP="00D92658">
            <w:pPr>
              <w:widowControl/>
              <w:jc w:val="left"/>
              <w:rPr>
                <w:rFonts w:ascii="仿宋_GB2312" w:eastAsia="仿宋_GB2312"/>
                <w:color w:val="000000"/>
                <w:sz w:val="24"/>
                <w:szCs w:val="24"/>
              </w:rPr>
            </w:pPr>
            <w:r w:rsidRPr="0024370A">
              <w:rPr>
                <w:rFonts w:ascii="仿宋_GB2312" w:eastAsia="仿宋_GB2312" w:hint="eastAsia"/>
                <w:color w:val="000000"/>
                <w:sz w:val="24"/>
                <w:szCs w:val="24"/>
              </w:rPr>
              <w:t>其他释义、保密义务、相关机构义务与兜底条款。</w:t>
            </w:r>
          </w:p>
        </w:tc>
        <w:tc>
          <w:tcPr>
            <w:tcW w:w="808"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b/>
                <w:bCs/>
                <w:color w:val="000000"/>
                <w:sz w:val="24"/>
                <w:szCs w:val="24"/>
              </w:rPr>
              <w:t>FM-13</w:t>
            </w:r>
          </w:p>
        </w:tc>
        <w:tc>
          <w:tcPr>
            <w:tcW w:w="6203" w:type="dxa"/>
            <w:vAlign w:val="center"/>
          </w:tcPr>
          <w:p w:rsidR="00D578DE" w:rsidRPr="003E6B4F" w:rsidRDefault="00D578DE" w:rsidP="00D92658">
            <w:pPr>
              <w:widowControl/>
              <w:jc w:val="left"/>
              <w:rPr>
                <w:rFonts w:ascii="仿宋_GB2312" w:eastAsia="仿宋_GB2312" w:hAnsi="Times New Roman"/>
                <w:b/>
                <w:bCs/>
                <w:color w:val="000000"/>
                <w:kern w:val="0"/>
                <w:sz w:val="24"/>
                <w:szCs w:val="24"/>
              </w:rPr>
            </w:pPr>
            <w:r w:rsidRPr="0024370A">
              <w:rPr>
                <w:rFonts w:ascii="仿宋_GB2312" w:eastAsia="仿宋_GB2312" w:hint="eastAsia"/>
                <w:b/>
                <w:bCs/>
                <w:color w:val="000000"/>
                <w:sz w:val="24"/>
                <w:szCs w:val="24"/>
              </w:rPr>
              <w:t>第十三章</w:t>
            </w:r>
            <w:r w:rsidRPr="0024370A">
              <w:rPr>
                <w:rFonts w:ascii="仿宋_GB2312" w:eastAsia="仿宋_GB2312"/>
                <w:b/>
                <w:bCs/>
                <w:color w:val="000000"/>
                <w:sz w:val="24"/>
                <w:szCs w:val="24"/>
              </w:rPr>
              <w:t xml:space="preserve"> </w:t>
            </w:r>
            <w:r w:rsidRPr="0024370A">
              <w:rPr>
                <w:rFonts w:ascii="仿宋_GB2312" w:eastAsia="仿宋_GB2312" w:hint="eastAsia"/>
                <w:b/>
                <w:bCs/>
                <w:color w:val="000000"/>
                <w:sz w:val="24"/>
                <w:szCs w:val="24"/>
              </w:rPr>
              <w:t>受托管理人机制</w:t>
            </w:r>
          </w:p>
        </w:tc>
        <w:tc>
          <w:tcPr>
            <w:tcW w:w="808"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b/>
                <w:bCs/>
                <w:color w:val="000000"/>
                <w:sz w:val="24"/>
                <w:szCs w:val="24"/>
              </w:rPr>
              <w:t>FM-13-1</w:t>
            </w:r>
          </w:p>
        </w:tc>
        <w:tc>
          <w:tcPr>
            <w:tcW w:w="6203" w:type="dxa"/>
            <w:vAlign w:val="center"/>
          </w:tcPr>
          <w:p w:rsidR="00D578DE" w:rsidRPr="003E6B4F" w:rsidRDefault="00D578DE" w:rsidP="00D92658">
            <w:pPr>
              <w:widowControl/>
              <w:jc w:val="left"/>
              <w:rPr>
                <w:rFonts w:ascii="仿宋_GB2312" w:eastAsia="仿宋_GB2312" w:hAnsi="Times New Roman"/>
                <w:b/>
                <w:bCs/>
                <w:color w:val="000000"/>
                <w:kern w:val="0"/>
                <w:sz w:val="24"/>
                <w:szCs w:val="24"/>
              </w:rPr>
            </w:pPr>
            <w:r w:rsidRPr="0024370A">
              <w:rPr>
                <w:rFonts w:ascii="仿宋_GB2312" w:eastAsia="仿宋_GB2312" w:hint="eastAsia"/>
                <w:color w:val="000000"/>
                <w:sz w:val="24"/>
                <w:szCs w:val="24"/>
              </w:rPr>
              <w:t>受托管理人基本情况——受托管理人聘任情况、机构及联系人员信息等。</w:t>
            </w:r>
          </w:p>
        </w:tc>
        <w:tc>
          <w:tcPr>
            <w:tcW w:w="808"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b/>
                <w:bCs/>
                <w:color w:val="000000"/>
                <w:sz w:val="24"/>
                <w:szCs w:val="24"/>
              </w:rPr>
              <w:t>FM-13-2</w:t>
            </w:r>
          </w:p>
        </w:tc>
        <w:tc>
          <w:tcPr>
            <w:tcW w:w="6203" w:type="dxa"/>
            <w:vAlign w:val="center"/>
          </w:tcPr>
          <w:p w:rsidR="00D578DE" w:rsidRPr="003E6B4F" w:rsidRDefault="00D578DE" w:rsidP="00D92658">
            <w:pPr>
              <w:widowControl/>
              <w:jc w:val="left"/>
              <w:rPr>
                <w:rFonts w:ascii="仿宋_GB2312" w:eastAsia="仿宋_GB2312" w:hAnsi="Times New Roman"/>
                <w:b/>
                <w:bCs/>
                <w:color w:val="000000"/>
                <w:kern w:val="0"/>
                <w:sz w:val="24"/>
                <w:szCs w:val="24"/>
              </w:rPr>
            </w:pPr>
            <w:r w:rsidRPr="0024370A">
              <w:rPr>
                <w:rFonts w:ascii="仿宋_GB2312" w:eastAsia="仿宋_GB2312" w:hint="eastAsia"/>
                <w:color w:val="000000"/>
                <w:sz w:val="24"/>
                <w:szCs w:val="24"/>
              </w:rPr>
              <w:t>受托管理业务利益冲突情况及防范管理措施——受托管理人利益冲突情况声明、受托管理人利益冲突风险防控措施等。</w:t>
            </w:r>
          </w:p>
        </w:tc>
        <w:tc>
          <w:tcPr>
            <w:tcW w:w="808"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b/>
                <w:bCs/>
                <w:color w:val="000000"/>
                <w:sz w:val="24"/>
                <w:szCs w:val="24"/>
              </w:rPr>
            </w:pPr>
            <w:r w:rsidRPr="0024370A">
              <w:rPr>
                <w:rFonts w:ascii="仿宋_GB2312" w:eastAsia="仿宋_GB2312"/>
                <w:b/>
                <w:bCs/>
                <w:color w:val="000000"/>
                <w:sz w:val="24"/>
                <w:szCs w:val="24"/>
              </w:rPr>
              <w:t>FM-13-3</w:t>
            </w:r>
          </w:p>
        </w:tc>
        <w:tc>
          <w:tcPr>
            <w:tcW w:w="6203" w:type="dxa"/>
            <w:vAlign w:val="center"/>
          </w:tcPr>
          <w:p w:rsidR="00D578DE" w:rsidRPr="003E6B4F" w:rsidRDefault="00D578DE" w:rsidP="00D92658">
            <w:pPr>
              <w:widowControl/>
              <w:jc w:val="left"/>
              <w:rPr>
                <w:rFonts w:ascii="仿宋_GB2312" w:eastAsia="仿宋_GB2312"/>
                <w:color w:val="000000"/>
                <w:sz w:val="24"/>
                <w:szCs w:val="24"/>
              </w:rPr>
            </w:pPr>
            <w:r w:rsidRPr="0024370A">
              <w:rPr>
                <w:rFonts w:ascii="仿宋_GB2312" w:eastAsia="仿宋_GB2312" w:hint="eastAsia"/>
                <w:color w:val="000000"/>
                <w:sz w:val="24"/>
                <w:szCs w:val="24"/>
              </w:rPr>
              <w:t>受托管理协议主要内容——详见受托管理协议。</w:t>
            </w:r>
          </w:p>
        </w:tc>
        <w:tc>
          <w:tcPr>
            <w:tcW w:w="808"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b/>
                <w:bCs/>
                <w:color w:val="000000"/>
                <w:sz w:val="24"/>
                <w:szCs w:val="24"/>
              </w:rPr>
            </w:pPr>
            <w:r w:rsidRPr="0024370A">
              <w:rPr>
                <w:rFonts w:ascii="仿宋_GB2312" w:eastAsia="仿宋_GB2312"/>
                <w:b/>
                <w:bCs/>
                <w:color w:val="000000"/>
                <w:sz w:val="24"/>
                <w:szCs w:val="24"/>
              </w:rPr>
              <w:t>FM-13-4</w:t>
            </w:r>
          </w:p>
        </w:tc>
        <w:tc>
          <w:tcPr>
            <w:tcW w:w="6203" w:type="dxa"/>
            <w:vAlign w:val="center"/>
          </w:tcPr>
          <w:p w:rsidR="00D578DE" w:rsidRPr="003E6B4F" w:rsidRDefault="00D578DE" w:rsidP="00D92658">
            <w:pPr>
              <w:widowControl/>
              <w:jc w:val="left"/>
              <w:rPr>
                <w:rFonts w:ascii="仿宋_GB2312" w:eastAsia="仿宋_GB2312"/>
                <w:color w:val="000000"/>
                <w:sz w:val="24"/>
                <w:szCs w:val="24"/>
              </w:rPr>
            </w:pPr>
            <w:r w:rsidRPr="0024370A">
              <w:rPr>
                <w:rFonts w:ascii="仿宋_GB2312" w:eastAsia="仿宋_GB2312" w:hint="eastAsia"/>
                <w:color w:val="000000"/>
                <w:sz w:val="24"/>
                <w:szCs w:val="24"/>
              </w:rPr>
              <w:t>提示投资者受托管理人参与跨境司法程序可能面临的法律障碍。</w:t>
            </w:r>
          </w:p>
        </w:tc>
        <w:tc>
          <w:tcPr>
            <w:tcW w:w="808"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b/>
                <w:bCs/>
                <w:color w:val="000000"/>
                <w:sz w:val="24"/>
                <w:szCs w:val="24"/>
              </w:rPr>
            </w:pPr>
            <w:r w:rsidRPr="0024370A">
              <w:rPr>
                <w:rFonts w:ascii="仿宋_GB2312" w:eastAsia="仿宋_GB2312"/>
                <w:b/>
                <w:bCs/>
                <w:color w:val="000000"/>
                <w:sz w:val="24"/>
                <w:szCs w:val="24"/>
              </w:rPr>
              <w:t>FM-13-5</w:t>
            </w:r>
          </w:p>
        </w:tc>
        <w:tc>
          <w:tcPr>
            <w:tcW w:w="6203" w:type="dxa"/>
            <w:vAlign w:val="center"/>
          </w:tcPr>
          <w:p w:rsidR="00D578DE" w:rsidRPr="003E6B4F" w:rsidRDefault="00D578DE" w:rsidP="00D92658">
            <w:pPr>
              <w:widowControl/>
              <w:jc w:val="left"/>
              <w:rPr>
                <w:rFonts w:ascii="仿宋_GB2312" w:eastAsia="仿宋_GB2312"/>
                <w:color w:val="000000"/>
                <w:sz w:val="24"/>
                <w:szCs w:val="24"/>
              </w:rPr>
            </w:pPr>
            <w:r w:rsidRPr="0024370A">
              <w:rPr>
                <w:rFonts w:ascii="仿宋_GB2312" w:eastAsia="仿宋_GB2312" w:hint="eastAsia"/>
                <w:color w:val="000000"/>
                <w:sz w:val="24"/>
                <w:szCs w:val="24"/>
              </w:rPr>
              <w:t>受托管理协议的法律适用和争议解决参照FM-15-9相关要求约定。</w:t>
            </w:r>
          </w:p>
        </w:tc>
        <w:tc>
          <w:tcPr>
            <w:tcW w:w="808"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b/>
                <w:bCs/>
                <w:color w:val="000000"/>
                <w:sz w:val="24"/>
                <w:szCs w:val="24"/>
              </w:rPr>
              <w:t>FM-14</w:t>
            </w:r>
          </w:p>
        </w:tc>
        <w:tc>
          <w:tcPr>
            <w:tcW w:w="6203" w:type="dxa"/>
            <w:vAlign w:val="center"/>
          </w:tcPr>
          <w:p w:rsidR="00D578DE" w:rsidRPr="003E6B4F" w:rsidRDefault="00D578DE" w:rsidP="00D92658">
            <w:pPr>
              <w:widowControl/>
              <w:jc w:val="left"/>
              <w:rPr>
                <w:rFonts w:ascii="仿宋_GB2312" w:eastAsia="仿宋_GB2312" w:hAnsi="Times New Roman"/>
                <w:b/>
                <w:bCs/>
                <w:color w:val="000000"/>
                <w:kern w:val="0"/>
                <w:sz w:val="24"/>
                <w:szCs w:val="24"/>
              </w:rPr>
            </w:pPr>
            <w:r w:rsidRPr="0024370A">
              <w:rPr>
                <w:rFonts w:ascii="仿宋_GB2312" w:eastAsia="仿宋_GB2312" w:hint="eastAsia"/>
                <w:b/>
                <w:bCs/>
                <w:color w:val="000000"/>
                <w:sz w:val="24"/>
                <w:szCs w:val="24"/>
              </w:rPr>
              <w:t>第十四章</w:t>
            </w:r>
            <w:r w:rsidRPr="0024370A">
              <w:rPr>
                <w:rFonts w:ascii="仿宋_GB2312" w:eastAsia="仿宋_GB2312"/>
                <w:b/>
                <w:bCs/>
                <w:color w:val="000000"/>
                <w:sz w:val="24"/>
                <w:szCs w:val="24"/>
              </w:rPr>
              <w:t xml:space="preserve"> </w:t>
            </w:r>
            <w:r w:rsidRPr="0024370A">
              <w:rPr>
                <w:rFonts w:ascii="仿宋_GB2312" w:eastAsia="仿宋_GB2312" w:hint="eastAsia"/>
                <w:b/>
                <w:bCs/>
                <w:color w:val="000000"/>
                <w:sz w:val="24"/>
                <w:szCs w:val="24"/>
              </w:rPr>
              <w:t>投资人保护条款（如有）</w:t>
            </w:r>
          </w:p>
        </w:tc>
        <w:tc>
          <w:tcPr>
            <w:tcW w:w="808"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b/>
                <w:bCs/>
                <w:color w:val="000000"/>
                <w:sz w:val="24"/>
                <w:szCs w:val="24"/>
              </w:rPr>
              <w:t>FM-14-1</w:t>
            </w:r>
          </w:p>
        </w:tc>
        <w:tc>
          <w:tcPr>
            <w:tcW w:w="6203" w:type="dxa"/>
            <w:vAlign w:val="center"/>
          </w:tcPr>
          <w:p w:rsidR="00D578DE" w:rsidRPr="003E6B4F" w:rsidRDefault="00D578DE" w:rsidP="00D92658">
            <w:pPr>
              <w:widowControl/>
              <w:jc w:val="left"/>
              <w:rPr>
                <w:rFonts w:ascii="仿宋_GB2312" w:eastAsia="仿宋_GB2312" w:hAnsi="Times New Roman"/>
                <w:b/>
                <w:bCs/>
                <w:color w:val="000000"/>
                <w:kern w:val="0"/>
                <w:sz w:val="24"/>
                <w:szCs w:val="24"/>
              </w:rPr>
            </w:pPr>
            <w:r w:rsidRPr="0024370A">
              <w:rPr>
                <w:rFonts w:ascii="仿宋_GB2312" w:eastAsia="仿宋_GB2312" w:hint="eastAsia"/>
                <w:color w:val="000000"/>
                <w:sz w:val="24"/>
                <w:szCs w:val="24"/>
              </w:rPr>
              <w:t>投资人保护条款类型——交叉保护条款、事先承诺条款、事先约束条款、控制权变更条款、偿债保障承诺条款、资产抵质押条款等，可根据情况自主选择添加。</w:t>
            </w:r>
          </w:p>
        </w:tc>
        <w:tc>
          <w:tcPr>
            <w:tcW w:w="808"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b/>
                <w:bCs/>
                <w:color w:val="000000"/>
                <w:sz w:val="24"/>
                <w:szCs w:val="24"/>
              </w:rPr>
              <w:t>FM-14-2</w:t>
            </w:r>
          </w:p>
        </w:tc>
        <w:tc>
          <w:tcPr>
            <w:tcW w:w="6203" w:type="dxa"/>
            <w:vAlign w:val="center"/>
          </w:tcPr>
          <w:p w:rsidR="00D578DE" w:rsidRPr="003E6B4F" w:rsidRDefault="00D578DE" w:rsidP="00D92658">
            <w:pPr>
              <w:widowControl/>
              <w:jc w:val="left"/>
              <w:rPr>
                <w:rFonts w:ascii="仿宋_GB2312" w:eastAsia="仿宋_GB2312" w:hAnsi="Times New Roman"/>
                <w:b/>
                <w:bCs/>
                <w:color w:val="000000"/>
                <w:kern w:val="0"/>
                <w:sz w:val="24"/>
                <w:szCs w:val="24"/>
              </w:rPr>
            </w:pPr>
            <w:r w:rsidRPr="0024370A">
              <w:rPr>
                <w:rFonts w:ascii="仿宋_GB2312" w:eastAsia="仿宋_GB2312" w:hint="eastAsia"/>
                <w:color w:val="000000"/>
                <w:sz w:val="24"/>
                <w:szCs w:val="24"/>
              </w:rPr>
              <w:t>条款触发情形——应披露具体触发事项、相关金额标准等。</w:t>
            </w:r>
          </w:p>
        </w:tc>
        <w:tc>
          <w:tcPr>
            <w:tcW w:w="808"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b/>
                <w:bCs/>
                <w:color w:val="000000"/>
                <w:sz w:val="24"/>
                <w:szCs w:val="24"/>
              </w:rPr>
              <w:t>FM-14-3</w:t>
            </w:r>
          </w:p>
        </w:tc>
        <w:tc>
          <w:tcPr>
            <w:tcW w:w="6203" w:type="dxa"/>
            <w:vAlign w:val="center"/>
          </w:tcPr>
          <w:p w:rsidR="00D578DE" w:rsidRPr="003E6B4F" w:rsidRDefault="00D578DE" w:rsidP="00D92658">
            <w:pPr>
              <w:widowControl/>
              <w:jc w:val="left"/>
              <w:rPr>
                <w:rFonts w:ascii="仿宋_GB2312" w:eastAsia="仿宋_GB2312" w:hAnsi="Times New Roman"/>
                <w:b/>
                <w:bCs/>
                <w:color w:val="000000"/>
                <w:kern w:val="0"/>
                <w:sz w:val="24"/>
                <w:szCs w:val="24"/>
              </w:rPr>
            </w:pPr>
            <w:r w:rsidRPr="0024370A">
              <w:rPr>
                <w:rFonts w:ascii="仿宋_GB2312" w:eastAsia="仿宋_GB2312" w:hint="eastAsia"/>
                <w:color w:val="000000"/>
                <w:sz w:val="24"/>
                <w:szCs w:val="24"/>
              </w:rPr>
              <w:t>触发后处置程序——确认与披露程序、宽限期、救济与豁免机制。</w:t>
            </w:r>
          </w:p>
        </w:tc>
        <w:tc>
          <w:tcPr>
            <w:tcW w:w="808"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b/>
                <w:bCs/>
                <w:color w:val="000000"/>
                <w:sz w:val="24"/>
                <w:szCs w:val="24"/>
              </w:rPr>
              <w:t>FM-15</w:t>
            </w:r>
          </w:p>
        </w:tc>
        <w:tc>
          <w:tcPr>
            <w:tcW w:w="6203" w:type="dxa"/>
            <w:vAlign w:val="center"/>
          </w:tcPr>
          <w:p w:rsidR="00D578DE" w:rsidRPr="003E6B4F" w:rsidRDefault="00D578DE" w:rsidP="00D92658">
            <w:pPr>
              <w:widowControl/>
              <w:jc w:val="left"/>
              <w:rPr>
                <w:rFonts w:ascii="仿宋_GB2312" w:eastAsia="仿宋_GB2312" w:hAnsi="Times New Roman"/>
                <w:b/>
                <w:bCs/>
                <w:color w:val="000000"/>
                <w:kern w:val="0"/>
                <w:sz w:val="24"/>
                <w:szCs w:val="24"/>
              </w:rPr>
            </w:pPr>
            <w:r w:rsidRPr="0024370A">
              <w:rPr>
                <w:rFonts w:ascii="仿宋_GB2312" w:eastAsia="仿宋_GB2312" w:hint="eastAsia"/>
                <w:b/>
                <w:bCs/>
                <w:color w:val="000000"/>
                <w:sz w:val="24"/>
                <w:szCs w:val="24"/>
              </w:rPr>
              <w:t>第十五章</w:t>
            </w:r>
            <w:r w:rsidRPr="0024370A">
              <w:rPr>
                <w:rFonts w:ascii="仿宋_GB2312" w:eastAsia="仿宋_GB2312"/>
                <w:b/>
                <w:bCs/>
                <w:color w:val="000000"/>
                <w:sz w:val="24"/>
                <w:szCs w:val="24"/>
              </w:rPr>
              <w:t xml:space="preserve"> </w:t>
            </w:r>
            <w:r w:rsidRPr="0024370A">
              <w:rPr>
                <w:rFonts w:ascii="仿宋_GB2312" w:eastAsia="仿宋_GB2312" w:hint="eastAsia"/>
                <w:b/>
                <w:bCs/>
                <w:color w:val="000000"/>
                <w:sz w:val="24"/>
                <w:szCs w:val="24"/>
              </w:rPr>
              <w:t>违约、风险情形及处置</w:t>
            </w:r>
          </w:p>
        </w:tc>
        <w:tc>
          <w:tcPr>
            <w:tcW w:w="808"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b/>
                <w:bCs/>
                <w:color w:val="000000"/>
                <w:sz w:val="24"/>
                <w:szCs w:val="24"/>
              </w:rPr>
              <w:t>FM-15-1</w:t>
            </w:r>
          </w:p>
        </w:tc>
        <w:tc>
          <w:tcPr>
            <w:tcW w:w="6203" w:type="dxa"/>
            <w:vAlign w:val="center"/>
          </w:tcPr>
          <w:p w:rsidR="00D578DE" w:rsidRPr="003E6B4F" w:rsidRDefault="00D578DE" w:rsidP="00D92658">
            <w:pPr>
              <w:widowControl/>
              <w:jc w:val="left"/>
              <w:rPr>
                <w:rFonts w:ascii="仿宋_GB2312" w:eastAsia="仿宋_GB2312"/>
                <w:color w:val="000000"/>
                <w:sz w:val="24"/>
                <w:szCs w:val="24"/>
              </w:rPr>
            </w:pPr>
            <w:r w:rsidRPr="0024370A">
              <w:rPr>
                <w:rFonts w:ascii="仿宋_GB2312" w:eastAsia="仿宋_GB2312" w:hint="eastAsia"/>
                <w:color w:val="000000"/>
                <w:sz w:val="24"/>
                <w:szCs w:val="24"/>
              </w:rPr>
              <w:t>违约事件</w:t>
            </w:r>
            <w:r>
              <w:rPr>
                <w:rStyle w:val="a9"/>
                <w:rFonts w:ascii="仿宋_GB2312" w:eastAsia="仿宋_GB2312"/>
                <w:color w:val="000000"/>
                <w:sz w:val="24"/>
                <w:szCs w:val="24"/>
              </w:rPr>
              <w:footnoteReference w:id="31"/>
            </w:r>
            <w:r w:rsidRPr="0024370A">
              <w:rPr>
                <w:rFonts w:ascii="仿宋_GB2312" w:eastAsia="仿宋_GB2312" w:hint="eastAsia"/>
                <w:color w:val="000000"/>
                <w:sz w:val="24"/>
                <w:szCs w:val="24"/>
              </w:rPr>
              <w:t>——包括但不限于本金利息支付违约、解散、进入破产程序等。</w:t>
            </w:r>
          </w:p>
        </w:tc>
        <w:tc>
          <w:tcPr>
            <w:tcW w:w="808"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b/>
                <w:bCs/>
                <w:color w:val="000000"/>
                <w:sz w:val="24"/>
                <w:szCs w:val="24"/>
              </w:rPr>
              <w:t>FM-15-2</w:t>
            </w:r>
          </w:p>
        </w:tc>
        <w:tc>
          <w:tcPr>
            <w:tcW w:w="6203" w:type="dxa"/>
            <w:vAlign w:val="center"/>
          </w:tcPr>
          <w:p w:rsidR="00D578DE" w:rsidRPr="003E6B4F" w:rsidRDefault="00D578DE" w:rsidP="00D92658">
            <w:pPr>
              <w:widowControl/>
              <w:jc w:val="left"/>
              <w:rPr>
                <w:rFonts w:ascii="仿宋_GB2312" w:eastAsia="仿宋_GB2312"/>
                <w:color w:val="000000"/>
                <w:sz w:val="24"/>
                <w:szCs w:val="24"/>
              </w:rPr>
            </w:pPr>
            <w:r w:rsidRPr="0024370A">
              <w:rPr>
                <w:rFonts w:ascii="仿宋_GB2312" w:eastAsia="仿宋_GB2312" w:hint="eastAsia"/>
                <w:color w:val="000000"/>
                <w:sz w:val="24"/>
                <w:szCs w:val="24"/>
              </w:rPr>
              <w:t>违约责任——企业发生还本付息违约和投资人发生缴纳</w:t>
            </w:r>
            <w:r w:rsidRPr="0024370A">
              <w:rPr>
                <w:rFonts w:ascii="仿宋_GB2312" w:eastAsia="仿宋_GB2312" w:hint="eastAsia"/>
                <w:color w:val="000000"/>
                <w:sz w:val="24"/>
                <w:szCs w:val="24"/>
              </w:rPr>
              <w:lastRenderedPageBreak/>
              <w:t>认购款项违约责任，包括但不限于发布违约公告、约定违约金条款、违约金计算标准等。</w:t>
            </w:r>
          </w:p>
        </w:tc>
        <w:tc>
          <w:tcPr>
            <w:tcW w:w="808"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r>
      <w:tr w:rsidR="00D578DE" w:rsidRPr="003E6B4F" w:rsidTr="00D92658">
        <w:trPr>
          <w:trHeight w:val="812"/>
          <w:jc w:val="center"/>
        </w:trPr>
        <w:tc>
          <w:tcPr>
            <w:tcW w:w="1452" w:type="dxa"/>
            <w:vAlign w:val="center"/>
          </w:tcPr>
          <w:p w:rsidR="00D578DE" w:rsidRPr="003E6B4F" w:rsidRDefault="00D578DE" w:rsidP="00D92658">
            <w:pPr>
              <w:widowControl/>
              <w:jc w:val="center"/>
              <w:rPr>
                <w:rFonts w:ascii="仿宋_GB2312" w:eastAsia="仿宋_GB2312"/>
                <w:b/>
                <w:bCs/>
                <w:color w:val="000000"/>
                <w:sz w:val="24"/>
                <w:szCs w:val="24"/>
              </w:rPr>
            </w:pPr>
            <w:r w:rsidRPr="0024370A">
              <w:rPr>
                <w:rFonts w:ascii="仿宋_GB2312" w:eastAsia="仿宋_GB2312"/>
                <w:b/>
                <w:bCs/>
                <w:color w:val="000000"/>
                <w:sz w:val="24"/>
                <w:szCs w:val="24"/>
              </w:rPr>
              <w:lastRenderedPageBreak/>
              <w:t>FM-15-3</w:t>
            </w:r>
          </w:p>
        </w:tc>
        <w:tc>
          <w:tcPr>
            <w:tcW w:w="6203" w:type="dxa"/>
            <w:vAlign w:val="center"/>
          </w:tcPr>
          <w:p w:rsidR="00D578DE" w:rsidRPr="003E6B4F" w:rsidRDefault="00D578DE" w:rsidP="00D92658">
            <w:pPr>
              <w:widowControl/>
              <w:jc w:val="left"/>
              <w:rPr>
                <w:rFonts w:ascii="仿宋_GB2312" w:eastAsia="仿宋_GB2312"/>
                <w:color w:val="000000"/>
                <w:sz w:val="24"/>
                <w:szCs w:val="24"/>
              </w:rPr>
            </w:pPr>
            <w:r w:rsidRPr="0024370A">
              <w:rPr>
                <w:rFonts w:ascii="仿宋_GB2312" w:eastAsia="仿宋_GB2312" w:hint="eastAsia"/>
                <w:color w:val="000000"/>
                <w:sz w:val="24"/>
                <w:szCs w:val="24"/>
              </w:rPr>
              <w:t>偿付风险（如有）——企业按约定或法定要求按期足额偿付债务融资工具本金、利息存在重大不确定性的情况。</w:t>
            </w:r>
          </w:p>
        </w:tc>
        <w:tc>
          <w:tcPr>
            <w:tcW w:w="808"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r>
      <w:tr w:rsidR="00D578DE" w:rsidRPr="003E6B4F" w:rsidTr="00D92658">
        <w:trPr>
          <w:trHeight w:val="414"/>
          <w:jc w:val="center"/>
        </w:trPr>
        <w:tc>
          <w:tcPr>
            <w:tcW w:w="1452" w:type="dxa"/>
            <w:vAlign w:val="center"/>
          </w:tcPr>
          <w:p w:rsidR="00D578DE" w:rsidRPr="003E6B4F" w:rsidRDefault="00D578DE" w:rsidP="00D92658">
            <w:pPr>
              <w:widowControl/>
              <w:jc w:val="center"/>
              <w:rPr>
                <w:rFonts w:ascii="仿宋_GB2312" w:eastAsia="仿宋_GB2312"/>
                <w:b/>
                <w:bCs/>
                <w:color w:val="000000"/>
                <w:sz w:val="24"/>
                <w:szCs w:val="24"/>
              </w:rPr>
            </w:pPr>
            <w:r w:rsidRPr="0024370A">
              <w:rPr>
                <w:rFonts w:ascii="仿宋_GB2312" w:eastAsia="仿宋_GB2312"/>
                <w:b/>
                <w:bCs/>
                <w:color w:val="000000"/>
                <w:sz w:val="24"/>
                <w:szCs w:val="24"/>
              </w:rPr>
              <w:t>FM-15-4</w:t>
            </w:r>
          </w:p>
        </w:tc>
        <w:tc>
          <w:tcPr>
            <w:tcW w:w="6203" w:type="dxa"/>
            <w:vAlign w:val="center"/>
          </w:tcPr>
          <w:p w:rsidR="00D578DE" w:rsidRPr="003E6B4F" w:rsidRDefault="00D578DE" w:rsidP="00D92658">
            <w:pPr>
              <w:widowControl/>
              <w:jc w:val="left"/>
              <w:rPr>
                <w:rFonts w:ascii="仿宋_GB2312" w:eastAsia="仿宋_GB2312"/>
                <w:color w:val="000000"/>
                <w:sz w:val="24"/>
                <w:szCs w:val="24"/>
              </w:rPr>
            </w:pPr>
            <w:r w:rsidRPr="0024370A">
              <w:rPr>
                <w:rFonts w:ascii="仿宋_GB2312" w:eastAsia="仿宋_GB2312" w:hint="eastAsia"/>
                <w:color w:val="000000"/>
                <w:sz w:val="24"/>
                <w:szCs w:val="24"/>
              </w:rPr>
              <w:t>企业义务——企业应按照</w:t>
            </w:r>
            <w:r w:rsidRPr="0024370A">
              <w:rPr>
                <w:rFonts w:ascii="仿宋_GB2312" w:eastAsia="仿宋_GB2312" w:hint="eastAsia"/>
                <w:sz w:val="24"/>
                <w:szCs w:val="24"/>
              </w:rPr>
              <w:t>募集说明书等协议约定以及协会自律管理规定进行信息披露，落实投资人保护措施、持有人会议决议，并配合中介机构开展相关工作。</w:t>
            </w:r>
          </w:p>
        </w:tc>
        <w:tc>
          <w:tcPr>
            <w:tcW w:w="808"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r>
      <w:tr w:rsidR="00D578DE" w:rsidRPr="003E6B4F" w:rsidTr="00D92658">
        <w:trPr>
          <w:trHeight w:val="413"/>
          <w:jc w:val="center"/>
        </w:trPr>
        <w:tc>
          <w:tcPr>
            <w:tcW w:w="1452" w:type="dxa"/>
            <w:vAlign w:val="center"/>
          </w:tcPr>
          <w:p w:rsidR="00D578DE" w:rsidRPr="003E6B4F" w:rsidRDefault="00D578DE" w:rsidP="00D92658">
            <w:pPr>
              <w:widowControl/>
              <w:jc w:val="center"/>
              <w:rPr>
                <w:rFonts w:ascii="仿宋_GB2312" w:eastAsia="仿宋_GB2312"/>
                <w:b/>
                <w:bCs/>
                <w:color w:val="000000"/>
                <w:sz w:val="24"/>
                <w:szCs w:val="24"/>
              </w:rPr>
            </w:pPr>
            <w:r w:rsidRPr="0024370A">
              <w:rPr>
                <w:rFonts w:ascii="仿宋_GB2312" w:eastAsia="仿宋_GB2312"/>
                <w:b/>
                <w:bCs/>
                <w:color w:val="000000"/>
                <w:sz w:val="24"/>
                <w:szCs w:val="24"/>
              </w:rPr>
              <w:t>FM-15-5</w:t>
            </w:r>
          </w:p>
        </w:tc>
        <w:tc>
          <w:tcPr>
            <w:tcW w:w="6203" w:type="dxa"/>
            <w:vAlign w:val="center"/>
          </w:tcPr>
          <w:p w:rsidR="00D578DE" w:rsidRPr="003E6B4F" w:rsidRDefault="00D578DE" w:rsidP="00D92658">
            <w:pPr>
              <w:widowControl/>
              <w:jc w:val="left"/>
              <w:rPr>
                <w:rFonts w:ascii="仿宋_GB2312" w:eastAsia="仿宋_GB2312"/>
                <w:color w:val="000000"/>
                <w:sz w:val="24"/>
                <w:szCs w:val="24"/>
              </w:rPr>
            </w:pPr>
            <w:r w:rsidRPr="0024370A">
              <w:rPr>
                <w:rFonts w:ascii="仿宋_GB2312" w:eastAsia="仿宋_GB2312" w:hint="eastAsia"/>
                <w:color w:val="000000"/>
                <w:sz w:val="24"/>
                <w:szCs w:val="24"/>
              </w:rPr>
              <w:t>企业应披露应急预案制定机制（如有）、预计包含的内容。</w:t>
            </w:r>
          </w:p>
        </w:tc>
        <w:tc>
          <w:tcPr>
            <w:tcW w:w="808"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b/>
                <w:bCs/>
                <w:color w:val="000000"/>
                <w:sz w:val="24"/>
                <w:szCs w:val="24"/>
              </w:rPr>
              <w:t>FM-15-6</w:t>
            </w:r>
          </w:p>
        </w:tc>
        <w:tc>
          <w:tcPr>
            <w:tcW w:w="6203" w:type="dxa"/>
            <w:vAlign w:val="center"/>
          </w:tcPr>
          <w:p w:rsidR="00D578DE" w:rsidRPr="003E6B4F" w:rsidRDefault="00D578DE" w:rsidP="00D92658">
            <w:pPr>
              <w:widowControl/>
              <w:jc w:val="left"/>
              <w:rPr>
                <w:rFonts w:ascii="仿宋_GB2312" w:eastAsia="仿宋_GB2312"/>
                <w:color w:val="000000"/>
                <w:sz w:val="24"/>
                <w:szCs w:val="24"/>
              </w:rPr>
            </w:pPr>
            <w:r w:rsidRPr="0024370A">
              <w:rPr>
                <w:rFonts w:ascii="仿宋_GB2312" w:eastAsia="仿宋_GB2312" w:hint="eastAsia"/>
                <w:color w:val="000000"/>
                <w:sz w:val="24"/>
                <w:szCs w:val="24"/>
              </w:rPr>
              <w:t>企业一旦出现偿付风险或发生违约事件，将按照法律法规、公司信用类债券违约处置相关规定以及协会相关自律管理规定及要求，遵循平等自愿、公平清偿、公开透明、诚实守信等原则，稳妥开展风险违约处置相关工作，本募集说明书有约定从约定。</w:t>
            </w:r>
          </w:p>
        </w:tc>
        <w:tc>
          <w:tcPr>
            <w:tcW w:w="808"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b/>
                <w:bCs/>
                <w:color w:val="000000"/>
                <w:sz w:val="24"/>
                <w:szCs w:val="24"/>
              </w:rPr>
            </w:pPr>
            <w:r w:rsidRPr="0024370A">
              <w:rPr>
                <w:rFonts w:ascii="仿宋_GB2312" w:eastAsia="仿宋_GB2312"/>
                <w:b/>
                <w:bCs/>
                <w:color w:val="000000"/>
                <w:sz w:val="24"/>
                <w:szCs w:val="24"/>
              </w:rPr>
              <w:t>FM-15-7</w:t>
            </w:r>
          </w:p>
        </w:tc>
        <w:tc>
          <w:tcPr>
            <w:tcW w:w="6203" w:type="dxa"/>
            <w:vAlign w:val="center"/>
          </w:tcPr>
          <w:p w:rsidR="00D578DE" w:rsidRPr="003E6B4F" w:rsidRDefault="00D578DE" w:rsidP="00D92658">
            <w:pPr>
              <w:widowControl/>
              <w:jc w:val="left"/>
              <w:rPr>
                <w:rFonts w:ascii="仿宋_GB2312" w:eastAsia="仿宋_GB2312"/>
                <w:color w:val="000000"/>
                <w:sz w:val="24"/>
                <w:szCs w:val="24"/>
              </w:rPr>
            </w:pPr>
            <w:r w:rsidRPr="0024370A">
              <w:rPr>
                <w:rFonts w:ascii="仿宋_GB2312" w:eastAsia="仿宋_GB2312" w:hint="eastAsia"/>
                <w:color w:val="000000"/>
                <w:sz w:val="24"/>
                <w:szCs w:val="24"/>
              </w:rPr>
              <w:t>处置措施（如有）——企业如出现偿付风险或发生违约事件，可与持有人协商处置措施。具体措施有：1.重组并变更登记要素</w:t>
            </w:r>
            <w:r>
              <w:rPr>
                <w:rStyle w:val="a9"/>
                <w:rFonts w:ascii="仿宋_GB2312" w:eastAsia="仿宋_GB2312"/>
                <w:color w:val="000000"/>
                <w:sz w:val="24"/>
                <w:szCs w:val="24"/>
              </w:rPr>
              <w:footnoteReference w:id="32"/>
            </w:r>
            <w:r w:rsidRPr="0024370A">
              <w:rPr>
                <w:rFonts w:ascii="仿宋_GB2312" w:eastAsia="仿宋_GB2312" w:hint="eastAsia"/>
                <w:color w:val="000000"/>
                <w:sz w:val="24"/>
                <w:szCs w:val="24"/>
              </w:rPr>
              <w:t>。2.重组并以其他方式偿付。3.其他处置措施。（具体措施企业可自行选择，如选择了相关措施，应详细披露每项措施具体流程，详细明确流程中可能涉及的信息披露、持有人会议、协议签署等安排以及相应环节的时间安排）</w:t>
            </w:r>
          </w:p>
        </w:tc>
        <w:tc>
          <w:tcPr>
            <w:tcW w:w="808"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b/>
                <w:bCs/>
                <w:color w:val="000000"/>
                <w:sz w:val="24"/>
                <w:szCs w:val="24"/>
              </w:rPr>
              <w:t>FM-15-8</w:t>
            </w:r>
          </w:p>
        </w:tc>
        <w:tc>
          <w:tcPr>
            <w:tcW w:w="6203" w:type="dxa"/>
            <w:vAlign w:val="center"/>
          </w:tcPr>
          <w:p w:rsidR="00D578DE" w:rsidRPr="003E6B4F" w:rsidRDefault="00D578DE" w:rsidP="00D92658">
            <w:pPr>
              <w:widowControl/>
              <w:jc w:val="left"/>
              <w:rPr>
                <w:rFonts w:ascii="仿宋_GB2312" w:eastAsia="仿宋_GB2312"/>
                <w:color w:val="000000"/>
                <w:sz w:val="24"/>
                <w:szCs w:val="24"/>
              </w:rPr>
            </w:pPr>
            <w:r w:rsidRPr="0024370A">
              <w:rPr>
                <w:rFonts w:ascii="仿宋_GB2312" w:eastAsia="仿宋_GB2312" w:hint="eastAsia"/>
                <w:color w:val="000000"/>
                <w:sz w:val="24"/>
                <w:szCs w:val="24"/>
              </w:rPr>
              <w:t>不可抗力——不可抗力法定情形、应对措施。</w:t>
            </w:r>
          </w:p>
        </w:tc>
        <w:tc>
          <w:tcPr>
            <w:tcW w:w="808"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b/>
                <w:bCs/>
                <w:color w:val="000000"/>
                <w:sz w:val="24"/>
                <w:szCs w:val="24"/>
              </w:rPr>
              <w:t>FM-15-9</w:t>
            </w:r>
          </w:p>
        </w:tc>
        <w:tc>
          <w:tcPr>
            <w:tcW w:w="6203" w:type="dxa"/>
            <w:vAlign w:val="center"/>
          </w:tcPr>
          <w:p w:rsidR="00D578DE" w:rsidRPr="003E6B4F" w:rsidRDefault="00D578DE" w:rsidP="00D92658">
            <w:pPr>
              <w:widowControl/>
              <w:jc w:val="left"/>
              <w:rPr>
                <w:rFonts w:ascii="仿宋_GB2312" w:eastAsia="仿宋_GB2312" w:hAnsi="Times New Roman"/>
                <w:b/>
                <w:bCs/>
                <w:color w:val="000000"/>
                <w:kern w:val="0"/>
                <w:sz w:val="24"/>
                <w:szCs w:val="24"/>
              </w:rPr>
            </w:pPr>
            <w:r w:rsidRPr="0024370A">
              <w:rPr>
                <w:rFonts w:ascii="仿宋_GB2312" w:eastAsia="仿宋_GB2312" w:hint="eastAsia"/>
                <w:color w:val="000000"/>
                <w:sz w:val="24"/>
                <w:szCs w:val="24"/>
              </w:rPr>
              <w:t>法律适用与争议解决——企业应在募集说明书中约定各期债务融资工具的发行、履行、违约处置、受托管理人机制适用中华人民共和国（仅为此目的，不包括香港特别行政区、澳门特别行政区及台湾地区，下同）法律并依其进行解释，以及披露发生争议的协商、诉讼、仲裁等争议解决机制。募集说明书中披露的争议解决机制</w:t>
            </w:r>
            <w:proofErr w:type="gramStart"/>
            <w:r w:rsidRPr="0024370A">
              <w:rPr>
                <w:rFonts w:ascii="仿宋_GB2312" w:eastAsia="仿宋_GB2312" w:hint="eastAsia"/>
                <w:color w:val="000000"/>
                <w:sz w:val="24"/>
                <w:szCs w:val="24"/>
              </w:rPr>
              <w:t>应与担保函</w:t>
            </w:r>
            <w:proofErr w:type="gramEnd"/>
            <w:r w:rsidRPr="0024370A">
              <w:rPr>
                <w:rFonts w:ascii="仿宋_GB2312" w:eastAsia="仿宋_GB2312" w:hint="eastAsia"/>
                <w:color w:val="000000"/>
                <w:sz w:val="24"/>
                <w:szCs w:val="24"/>
              </w:rPr>
              <w:t>（如有）、担保协议（如有）、《债券受托管理协议》等文件中的相关约定不冲突。约定仲裁的，应明确选择中华人民共和国境内的仲裁机构；约定诉讼的，应明确由中华人民共和国境内法院管辖，可约定具体管辖法院。</w:t>
            </w:r>
            <w:r w:rsidRPr="0024370A">
              <w:rPr>
                <w:rFonts w:ascii="仿宋_GB2312" w:eastAsia="仿宋_GB2312"/>
                <w:color w:val="000000"/>
                <w:sz w:val="24"/>
                <w:szCs w:val="24"/>
              </w:rPr>
              <w:t xml:space="preserve"> </w:t>
            </w:r>
          </w:p>
        </w:tc>
        <w:tc>
          <w:tcPr>
            <w:tcW w:w="808"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b/>
                <w:bCs/>
                <w:color w:val="000000"/>
                <w:sz w:val="24"/>
                <w:szCs w:val="24"/>
              </w:rPr>
              <w:t>FM-15-10</w:t>
            </w:r>
          </w:p>
        </w:tc>
        <w:tc>
          <w:tcPr>
            <w:tcW w:w="6203" w:type="dxa"/>
            <w:vAlign w:val="center"/>
          </w:tcPr>
          <w:p w:rsidR="00D578DE" w:rsidRPr="003E6B4F" w:rsidRDefault="00D578DE" w:rsidP="00D92658">
            <w:pPr>
              <w:widowControl/>
              <w:jc w:val="left"/>
              <w:rPr>
                <w:rFonts w:ascii="仿宋_GB2312" w:eastAsia="仿宋_GB2312" w:hAnsi="Times New Roman"/>
                <w:b/>
                <w:bCs/>
                <w:color w:val="000000"/>
                <w:kern w:val="0"/>
                <w:sz w:val="24"/>
                <w:szCs w:val="24"/>
              </w:rPr>
            </w:pPr>
            <w:r w:rsidRPr="0024370A">
              <w:rPr>
                <w:rFonts w:ascii="仿宋_GB2312" w:eastAsia="仿宋_GB2312" w:hint="eastAsia"/>
                <w:color w:val="000000"/>
                <w:sz w:val="24"/>
                <w:szCs w:val="24"/>
              </w:rPr>
              <w:t>弃权。</w:t>
            </w:r>
          </w:p>
        </w:tc>
        <w:tc>
          <w:tcPr>
            <w:tcW w:w="808"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b/>
                <w:bCs/>
                <w:color w:val="000000"/>
                <w:kern w:val="0"/>
                <w:sz w:val="24"/>
                <w:szCs w:val="24"/>
              </w:rPr>
              <w:t>FM-16</w:t>
            </w:r>
          </w:p>
        </w:tc>
        <w:tc>
          <w:tcPr>
            <w:tcW w:w="6203" w:type="dxa"/>
            <w:vAlign w:val="center"/>
          </w:tcPr>
          <w:p w:rsidR="00D578DE" w:rsidRPr="003E6B4F" w:rsidRDefault="00D578DE" w:rsidP="00D92658">
            <w:pPr>
              <w:widowControl/>
              <w:jc w:val="left"/>
              <w:rPr>
                <w:rFonts w:ascii="仿宋_GB2312" w:eastAsia="仿宋_GB2312" w:hAnsi="Times New Roman"/>
                <w:b/>
                <w:bCs/>
                <w:color w:val="000000"/>
                <w:kern w:val="0"/>
                <w:sz w:val="24"/>
                <w:szCs w:val="24"/>
              </w:rPr>
            </w:pPr>
            <w:r w:rsidRPr="0024370A">
              <w:rPr>
                <w:rFonts w:ascii="仿宋_GB2312" w:eastAsia="仿宋_GB2312" w:hAnsi="Times New Roman" w:hint="eastAsia"/>
                <w:b/>
                <w:bCs/>
                <w:color w:val="000000"/>
                <w:kern w:val="0"/>
                <w:sz w:val="24"/>
                <w:szCs w:val="24"/>
              </w:rPr>
              <w:t>第十六章</w:t>
            </w:r>
            <w:r w:rsidRPr="0024370A">
              <w:rPr>
                <w:rFonts w:ascii="仿宋_GB2312" w:eastAsia="仿宋_GB2312" w:hAnsi="Times New Roman"/>
                <w:b/>
                <w:bCs/>
                <w:color w:val="000000"/>
                <w:kern w:val="0"/>
                <w:sz w:val="24"/>
                <w:szCs w:val="24"/>
              </w:rPr>
              <w:t xml:space="preserve"> </w:t>
            </w:r>
            <w:r w:rsidRPr="0024370A">
              <w:rPr>
                <w:rFonts w:ascii="仿宋_GB2312" w:eastAsia="仿宋_GB2312" w:hAnsi="Times New Roman" w:hint="eastAsia"/>
                <w:b/>
                <w:bCs/>
                <w:color w:val="000000"/>
                <w:kern w:val="0"/>
                <w:sz w:val="24"/>
                <w:szCs w:val="24"/>
              </w:rPr>
              <w:t>销售限制</w:t>
            </w:r>
          </w:p>
        </w:tc>
        <w:tc>
          <w:tcPr>
            <w:tcW w:w="808"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b/>
                <w:bCs/>
                <w:color w:val="000000"/>
                <w:kern w:val="0"/>
                <w:sz w:val="24"/>
                <w:szCs w:val="24"/>
              </w:rPr>
              <w:t>FM-16-1</w:t>
            </w:r>
          </w:p>
        </w:tc>
        <w:tc>
          <w:tcPr>
            <w:tcW w:w="6203" w:type="dxa"/>
            <w:vAlign w:val="center"/>
          </w:tcPr>
          <w:p w:rsidR="00D578DE" w:rsidRPr="003E6B4F" w:rsidRDefault="00D578DE" w:rsidP="00D92658">
            <w:pPr>
              <w:widowControl/>
              <w:jc w:val="left"/>
              <w:rPr>
                <w:rFonts w:ascii="仿宋_GB2312" w:eastAsia="仿宋_GB2312" w:hAnsi="Times New Roman"/>
                <w:bCs/>
                <w:color w:val="000000"/>
                <w:kern w:val="0"/>
                <w:sz w:val="24"/>
                <w:szCs w:val="24"/>
              </w:rPr>
            </w:pPr>
            <w:r w:rsidRPr="0024370A">
              <w:rPr>
                <w:rFonts w:ascii="仿宋_GB2312" w:eastAsia="仿宋_GB2312" w:hAnsi="Times New Roman" w:hint="eastAsia"/>
                <w:bCs/>
                <w:color w:val="000000"/>
                <w:kern w:val="0"/>
                <w:sz w:val="24"/>
                <w:szCs w:val="24"/>
              </w:rPr>
              <w:t>在境内外主要相关市场的销售限制。</w:t>
            </w:r>
          </w:p>
        </w:tc>
        <w:tc>
          <w:tcPr>
            <w:tcW w:w="808"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b/>
                <w:bCs/>
                <w:color w:val="000000"/>
                <w:kern w:val="0"/>
                <w:sz w:val="24"/>
                <w:szCs w:val="24"/>
              </w:rPr>
              <w:t>FM-17</w:t>
            </w:r>
          </w:p>
        </w:tc>
        <w:tc>
          <w:tcPr>
            <w:tcW w:w="6203" w:type="dxa"/>
            <w:vAlign w:val="center"/>
          </w:tcPr>
          <w:p w:rsidR="00D578DE" w:rsidRPr="003E6B4F" w:rsidRDefault="00D578DE" w:rsidP="00D92658">
            <w:pPr>
              <w:widowControl/>
              <w:jc w:val="left"/>
              <w:rPr>
                <w:rFonts w:ascii="仿宋_GB2312" w:eastAsia="仿宋_GB2312" w:hAnsi="Times New Roman"/>
                <w:b/>
                <w:bCs/>
                <w:color w:val="000000"/>
                <w:kern w:val="0"/>
                <w:sz w:val="24"/>
                <w:szCs w:val="24"/>
              </w:rPr>
            </w:pPr>
            <w:r w:rsidRPr="0024370A">
              <w:rPr>
                <w:rFonts w:ascii="仿宋_GB2312" w:eastAsia="仿宋_GB2312" w:hAnsi="Times New Roman" w:hint="eastAsia"/>
                <w:b/>
                <w:bCs/>
                <w:color w:val="000000"/>
                <w:kern w:val="0"/>
                <w:sz w:val="24"/>
                <w:szCs w:val="24"/>
              </w:rPr>
              <w:t>第十七章</w:t>
            </w:r>
            <w:r w:rsidRPr="0024370A">
              <w:rPr>
                <w:rFonts w:ascii="仿宋_GB2312" w:eastAsia="仿宋_GB2312" w:hAnsi="Times New Roman"/>
                <w:b/>
                <w:bCs/>
                <w:color w:val="000000"/>
                <w:kern w:val="0"/>
                <w:sz w:val="24"/>
                <w:szCs w:val="24"/>
              </w:rPr>
              <w:t xml:space="preserve"> </w:t>
            </w:r>
            <w:r w:rsidRPr="0024370A">
              <w:rPr>
                <w:rFonts w:ascii="仿宋_GB2312" w:eastAsia="仿宋_GB2312" w:hAnsi="Times New Roman" w:hint="eastAsia"/>
                <w:b/>
                <w:bCs/>
                <w:color w:val="000000"/>
                <w:kern w:val="0"/>
                <w:sz w:val="24"/>
                <w:szCs w:val="24"/>
              </w:rPr>
              <w:t>发行有关机构</w:t>
            </w:r>
          </w:p>
        </w:tc>
        <w:tc>
          <w:tcPr>
            <w:tcW w:w="808"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r>
      <w:tr w:rsidR="00D578DE" w:rsidRPr="003E6B4F" w:rsidTr="00D92658">
        <w:trPr>
          <w:trHeight w:val="20"/>
          <w:jc w:val="center"/>
        </w:trPr>
        <w:tc>
          <w:tcPr>
            <w:tcW w:w="1452" w:type="dxa"/>
            <w:vMerge w:val="restart"/>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b/>
                <w:bCs/>
                <w:color w:val="000000"/>
                <w:kern w:val="0"/>
                <w:sz w:val="24"/>
                <w:szCs w:val="24"/>
              </w:rPr>
              <w:t>FM-17-1</w:t>
            </w: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披露下列机构的名称、住所、法定代表人</w:t>
            </w:r>
            <w:r>
              <w:rPr>
                <w:rStyle w:val="a9"/>
                <w:rFonts w:ascii="仿宋_GB2312" w:eastAsia="仿宋_GB2312" w:hAnsi="Times New Roman"/>
                <w:color w:val="000000"/>
                <w:kern w:val="0"/>
                <w:sz w:val="24"/>
                <w:szCs w:val="24"/>
              </w:rPr>
              <w:footnoteReference w:id="33"/>
            </w:r>
            <w:r w:rsidRPr="0024370A">
              <w:rPr>
                <w:rFonts w:ascii="仿宋_GB2312" w:eastAsia="仿宋_GB2312" w:hAnsi="Times New Roman" w:hint="eastAsia"/>
                <w:color w:val="000000"/>
                <w:kern w:val="0"/>
                <w:sz w:val="24"/>
                <w:szCs w:val="24"/>
              </w:rPr>
              <w:t>、联系电话、传真和有关经办人员的姓名</w:t>
            </w:r>
            <w:r>
              <w:rPr>
                <w:rStyle w:val="a9"/>
                <w:rFonts w:ascii="仿宋_GB2312" w:eastAsia="仿宋_GB2312" w:hAnsi="Times New Roman"/>
                <w:color w:val="000000"/>
                <w:kern w:val="0"/>
                <w:sz w:val="24"/>
                <w:szCs w:val="24"/>
              </w:rPr>
              <w:footnoteReference w:id="34"/>
            </w:r>
            <w:r w:rsidRPr="0024370A">
              <w:rPr>
                <w:rFonts w:ascii="仿宋_GB2312" w:eastAsia="仿宋_GB2312" w:hAnsi="Times New Roman" w:hint="eastAsia"/>
                <w:color w:val="000000"/>
                <w:kern w:val="0"/>
                <w:sz w:val="24"/>
                <w:szCs w:val="24"/>
              </w:rPr>
              <w:t>：</w:t>
            </w:r>
          </w:p>
        </w:tc>
        <w:tc>
          <w:tcPr>
            <w:tcW w:w="808"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r>
      <w:tr w:rsidR="00D578DE" w:rsidRPr="003E6B4F" w:rsidTr="00D92658">
        <w:trPr>
          <w:trHeight w:val="20"/>
          <w:jc w:val="center"/>
        </w:trPr>
        <w:tc>
          <w:tcPr>
            <w:tcW w:w="1452" w:type="dxa"/>
            <w:vMerge/>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——发行人</w:t>
            </w:r>
          </w:p>
        </w:tc>
        <w:tc>
          <w:tcPr>
            <w:tcW w:w="808"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r>
      <w:tr w:rsidR="00D578DE" w:rsidRPr="003E6B4F" w:rsidTr="00D92658">
        <w:trPr>
          <w:trHeight w:val="20"/>
          <w:jc w:val="center"/>
        </w:trPr>
        <w:tc>
          <w:tcPr>
            <w:tcW w:w="1452" w:type="dxa"/>
            <w:vMerge/>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——主承销商及其他承销机构</w:t>
            </w:r>
          </w:p>
        </w:tc>
        <w:tc>
          <w:tcPr>
            <w:tcW w:w="808"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r>
      <w:tr w:rsidR="00D578DE" w:rsidRPr="003E6B4F" w:rsidTr="00D92658">
        <w:trPr>
          <w:trHeight w:val="20"/>
          <w:jc w:val="center"/>
        </w:trPr>
        <w:tc>
          <w:tcPr>
            <w:tcW w:w="1452" w:type="dxa"/>
            <w:vMerge/>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——受托管理人</w:t>
            </w:r>
          </w:p>
        </w:tc>
        <w:tc>
          <w:tcPr>
            <w:tcW w:w="808"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r>
      <w:tr w:rsidR="00D578DE" w:rsidRPr="003E6B4F" w:rsidTr="00D92658">
        <w:trPr>
          <w:trHeight w:val="20"/>
          <w:jc w:val="center"/>
        </w:trPr>
        <w:tc>
          <w:tcPr>
            <w:tcW w:w="1452" w:type="dxa"/>
            <w:vMerge/>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——律师事务所</w:t>
            </w:r>
          </w:p>
        </w:tc>
        <w:tc>
          <w:tcPr>
            <w:tcW w:w="808"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r>
      <w:tr w:rsidR="00D578DE" w:rsidRPr="003E6B4F" w:rsidTr="00D92658">
        <w:trPr>
          <w:trHeight w:val="20"/>
          <w:jc w:val="center"/>
        </w:trPr>
        <w:tc>
          <w:tcPr>
            <w:tcW w:w="1452" w:type="dxa"/>
            <w:vMerge/>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——会计师事务所（近三年出具审计报告的会计师事务所）</w:t>
            </w:r>
          </w:p>
        </w:tc>
        <w:tc>
          <w:tcPr>
            <w:tcW w:w="808"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r>
      <w:tr w:rsidR="00D578DE" w:rsidRPr="003E6B4F" w:rsidTr="00D92658">
        <w:trPr>
          <w:trHeight w:val="20"/>
          <w:jc w:val="center"/>
        </w:trPr>
        <w:tc>
          <w:tcPr>
            <w:tcW w:w="1452" w:type="dxa"/>
            <w:vMerge/>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——信用评级机构（如有)</w:t>
            </w:r>
          </w:p>
        </w:tc>
        <w:tc>
          <w:tcPr>
            <w:tcW w:w="808"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r>
      <w:tr w:rsidR="00D578DE" w:rsidRPr="003E6B4F" w:rsidTr="00D92658">
        <w:trPr>
          <w:trHeight w:val="20"/>
          <w:jc w:val="center"/>
        </w:trPr>
        <w:tc>
          <w:tcPr>
            <w:tcW w:w="1452" w:type="dxa"/>
            <w:vMerge/>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——信用增进机构（如有)</w:t>
            </w:r>
          </w:p>
        </w:tc>
        <w:tc>
          <w:tcPr>
            <w:tcW w:w="808"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r>
      <w:tr w:rsidR="00D578DE" w:rsidRPr="003E6B4F" w:rsidTr="00D92658">
        <w:trPr>
          <w:trHeight w:val="20"/>
          <w:jc w:val="center"/>
        </w:trPr>
        <w:tc>
          <w:tcPr>
            <w:tcW w:w="1452" w:type="dxa"/>
            <w:vMerge/>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——登记、托管、结算机构</w:t>
            </w:r>
          </w:p>
        </w:tc>
        <w:tc>
          <w:tcPr>
            <w:tcW w:w="808"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r>
      <w:tr w:rsidR="00D578DE" w:rsidRPr="003E6B4F" w:rsidTr="00D92658">
        <w:trPr>
          <w:trHeight w:val="20"/>
          <w:jc w:val="center"/>
        </w:trPr>
        <w:tc>
          <w:tcPr>
            <w:tcW w:w="1452" w:type="dxa"/>
            <w:vMerge/>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——其他与发行有关机构</w:t>
            </w:r>
          </w:p>
        </w:tc>
        <w:tc>
          <w:tcPr>
            <w:tcW w:w="808"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r>
      <w:tr w:rsidR="00D578DE" w:rsidRPr="003E6B4F" w:rsidTr="00D92658">
        <w:trPr>
          <w:trHeight w:val="20"/>
          <w:jc w:val="center"/>
        </w:trPr>
        <w:tc>
          <w:tcPr>
            <w:tcW w:w="1452" w:type="dxa"/>
            <w:vMerge/>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发行人（及信用增进机构，如有）与相关机构的关系——披露发行人（及信用增进机构，如有）与发行有关的中介机构及其负责人、高级管理人员、经办人员之间存在的直接或间接的股权关系及其他重大利害关系；若无上述关系，企业应</w:t>
            </w:r>
            <w:proofErr w:type="gramStart"/>
            <w:r w:rsidRPr="0024370A">
              <w:rPr>
                <w:rFonts w:ascii="仿宋_GB2312" w:eastAsia="仿宋_GB2312" w:hAnsi="Times New Roman" w:hint="eastAsia"/>
                <w:color w:val="000000"/>
                <w:kern w:val="0"/>
                <w:sz w:val="24"/>
                <w:szCs w:val="24"/>
              </w:rPr>
              <w:t>做相关</w:t>
            </w:r>
            <w:proofErr w:type="gramEnd"/>
            <w:r w:rsidRPr="0024370A">
              <w:rPr>
                <w:rFonts w:ascii="仿宋_GB2312" w:eastAsia="仿宋_GB2312" w:hAnsi="Times New Roman" w:hint="eastAsia"/>
                <w:color w:val="000000"/>
                <w:kern w:val="0"/>
                <w:sz w:val="24"/>
                <w:szCs w:val="24"/>
              </w:rPr>
              <w:t>说明。</w:t>
            </w:r>
          </w:p>
        </w:tc>
        <w:tc>
          <w:tcPr>
            <w:tcW w:w="808"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b/>
                <w:bCs/>
                <w:color w:val="000000"/>
                <w:kern w:val="0"/>
                <w:sz w:val="24"/>
                <w:szCs w:val="24"/>
              </w:rPr>
              <w:t>FM-18</w:t>
            </w:r>
          </w:p>
        </w:tc>
        <w:tc>
          <w:tcPr>
            <w:tcW w:w="6203" w:type="dxa"/>
            <w:vAlign w:val="center"/>
          </w:tcPr>
          <w:p w:rsidR="00D578DE" w:rsidRPr="003E6B4F" w:rsidRDefault="00D578DE" w:rsidP="00D92658">
            <w:pPr>
              <w:widowControl/>
              <w:jc w:val="left"/>
              <w:rPr>
                <w:rFonts w:ascii="仿宋_GB2312" w:eastAsia="仿宋_GB2312" w:hAnsi="Times New Roman"/>
                <w:b/>
                <w:bCs/>
                <w:color w:val="000000"/>
                <w:kern w:val="0"/>
                <w:sz w:val="24"/>
                <w:szCs w:val="24"/>
              </w:rPr>
            </w:pPr>
            <w:r w:rsidRPr="0024370A">
              <w:rPr>
                <w:rFonts w:ascii="仿宋_GB2312" w:eastAsia="仿宋_GB2312" w:hAnsi="Times New Roman" w:hint="eastAsia"/>
                <w:b/>
                <w:bCs/>
                <w:color w:val="000000"/>
                <w:kern w:val="0"/>
                <w:sz w:val="24"/>
                <w:szCs w:val="24"/>
              </w:rPr>
              <w:t>第十八章</w:t>
            </w:r>
            <w:r w:rsidRPr="0024370A">
              <w:rPr>
                <w:rFonts w:ascii="仿宋_GB2312" w:eastAsia="仿宋_GB2312" w:hAnsi="Times New Roman"/>
                <w:b/>
                <w:bCs/>
                <w:color w:val="000000"/>
                <w:kern w:val="0"/>
                <w:sz w:val="24"/>
                <w:szCs w:val="24"/>
              </w:rPr>
              <w:t xml:space="preserve"> </w:t>
            </w:r>
            <w:r w:rsidRPr="0024370A">
              <w:rPr>
                <w:rFonts w:ascii="仿宋_GB2312" w:eastAsia="仿宋_GB2312" w:hAnsi="Times New Roman" w:hint="eastAsia"/>
                <w:b/>
                <w:bCs/>
                <w:color w:val="000000"/>
                <w:kern w:val="0"/>
                <w:sz w:val="24"/>
                <w:szCs w:val="24"/>
              </w:rPr>
              <w:t>备查文件</w:t>
            </w:r>
          </w:p>
        </w:tc>
        <w:tc>
          <w:tcPr>
            <w:tcW w:w="808"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b/>
                <w:bCs/>
                <w:color w:val="000000"/>
                <w:kern w:val="0"/>
                <w:sz w:val="24"/>
                <w:szCs w:val="24"/>
              </w:rPr>
              <w:t>FM-18-1</w:t>
            </w: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备查文件——注册通知书、公开披露文件、</w:t>
            </w:r>
            <w:proofErr w:type="gramStart"/>
            <w:r w:rsidRPr="0024370A">
              <w:rPr>
                <w:rFonts w:ascii="仿宋_GB2312" w:eastAsia="仿宋_GB2312" w:hAnsi="Times New Roman" w:hint="eastAsia"/>
                <w:color w:val="000000"/>
                <w:kern w:val="0"/>
                <w:sz w:val="24"/>
                <w:szCs w:val="24"/>
              </w:rPr>
              <w:t>募投项目</w:t>
            </w:r>
            <w:proofErr w:type="gramEnd"/>
            <w:r w:rsidRPr="0024370A">
              <w:rPr>
                <w:rFonts w:ascii="仿宋_GB2312" w:eastAsia="仿宋_GB2312" w:hAnsi="Times New Roman" w:hint="eastAsia"/>
                <w:color w:val="000000"/>
                <w:kern w:val="0"/>
                <w:sz w:val="24"/>
                <w:szCs w:val="24"/>
              </w:rPr>
              <w:t>相关批复文件、受托业务相关文件等。</w:t>
            </w:r>
          </w:p>
        </w:tc>
        <w:tc>
          <w:tcPr>
            <w:tcW w:w="808"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b/>
                <w:bCs/>
                <w:color w:val="000000"/>
                <w:kern w:val="0"/>
                <w:sz w:val="24"/>
                <w:szCs w:val="24"/>
              </w:rPr>
              <w:t>FM-18-2</w:t>
            </w: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查询地址——发行人、信用增进机构（如有）、主承销商、受托管理人。</w:t>
            </w:r>
            <w:r>
              <w:rPr>
                <w:rStyle w:val="a9"/>
                <w:rFonts w:ascii="仿宋_GB2312" w:eastAsia="仿宋_GB2312" w:hAnsi="Times New Roman"/>
                <w:color w:val="000000"/>
                <w:kern w:val="0"/>
                <w:sz w:val="24"/>
                <w:szCs w:val="24"/>
              </w:rPr>
              <w:footnoteReference w:id="35"/>
            </w:r>
          </w:p>
        </w:tc>
        <w:tc>
          <w:tcPr>
            <w:tcW w:w="808"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b/>
                <w:bCs/>
                <w:color w:val="000000"/>
                <w:kern w:val="0"/>
                <w:sz w:val="24"/>
                <w:szCs w:val="24"/>
              </w:rPr>
              <w:t>FM-18-3</w:t>
            </w:r>
          </w:p>
        </w:tc>
        <w:tc>
          <w:tcPr>
            <w:tcW w:w="6203" w:type="dxa"/>
            <w:vAlign w:val="center"/>
          </w:tcPr>
          <w:p w:rsidR="00D578DE" w:rsidRPr="003E6B4F" w:rsidRDefault="00D578DE" w:rsidP="00D92658">
            <w:pPr>
              <w:widowControl/>
              <w:jc w:val="left"/>
              <w:rPr>
                <w:rFonts w:ascii="仿宋_GB2312" w:eastAsia="仿宋_GB2312" w:hAnsi="Times New Roman"/>
                <w:color w:val="000000"/>
                <w:kern w:val="0"/>
                <w:sz w:val="24"/>
                <w:szCs w:val="24"/>
              </w:rPr>
            </w:pPr>
            <w:r w:rsidRPr="0024370A">
              <w:rPr>
                <w:rFonts w:ascii="仿宋_GB2312" w:eastAsia="仿宋_GB2312" w:hAnsi="Times New Roman" w:hint="eastAsia"/>
                <w:color w:val="000000"/>
                <w:kern w:val="0"/>
                <w:sz w:val="24"/>
                <w:szCs w:val="24"/>
              </w:rPr>
              <w:t>平台——交易商协会认可的平台。</w:t>
            </w:r>
          </w:p>
        </w:tc>
        <w:tc>
          <w:tcPr>
            <w:tcW w:w="808"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c>
          <w:tcPr>
            <w:tcW w:w="893" w:type="dxa"/>
            <w:vAlign w:val="center"/>
          </w:tcPr>
          <w:p w:rsidR="00D578DE" w:rsidRPr="003E6B4F" w:rsidRDefault="00D578DE" w:rsidP="00D92658">
            <w:pPr>
              <w:widowControl/>
              <w:jc w:val="center"/>
              <w:rPr>
                <w:rFonts w:ascii="仿宋_GB2312" w:eastAsia="仿宋_GB2312" w:hAnsi="Times New Roman"/>
                <w:color w:val="000000"/>
                <w:kern w:val="0"/>
                <w:sz w:val="24"/>
                <w:szCs w:val="24"/>
              </w:rPr>
            </w:pPr>
          </w:p>
        </w:tc>
      </w:tr>
      <w:tr w:rsidR="00D578DE" w:rsidRPr="003E6B4F" w:rsidTr="00D92658">
        <w:trPr>
          <w:trHeight w:val="20"/>
          <w:jc w:val="center"/>
        </w:trPr>
        <w:tc>
          <w:tcPr>
            <w:tcW w:w="1452" w:type="dxa"/>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hint="eastAsia"/>
                <w:b/>
                <w:bCs/>
                <w:color w:val="000000"/>
                <w:kern w:val="0"/>
                <w:sz w:val="24"/>
                <w:szCs w:val="24"/>
              </w:rPr>
              <w:t>备注</w:t>
            </w:r>
          </w:p>
        </w:tc>
        <w:tc>
          <w:tcPr>
            <w:tcW w:w="7904" w:type="dxa"/>
            <w:gridSpan w:val="3"/>
            <w:vAlign w:val="center"/>
          </w:tcPr>
          <w:p w:rsidR="00D578DE" w:rsidRPr="003E6B4F" w:rsidRDefault="00D578DE" w:rsidP="00D92658">
            <w:pPr>
              <w:widowControl/>
              <w:jc w:val="center"/>
              <w:rPr>
                <w:rFonts w:ascii="仿宋_GB2312" w:eastAsia="仿宋_GB2312" w:hAnsi="Times New Roman"/>
                <w:b/>
                <w:bCs/>
                <w:color w:val="000000"/>
                <w:kern w:val="0"/>
                <w:sz w:val="24"/>
                <w:szCs w:val="24"/>
              </w:rPr>
            </w:pPr>
            <w:r w:rsidRPr="0024370A">
              <w:rPr>
                <w:rFonts w:ascii="仿宋_GB2312" w:eastAsia="仿宋_GB2312" w:hAnsi="Times New Roman" w:hint="eastAsia"/>
                <w:b/>
                <w:bCs/>
                <w:color w:val="000000"/>
                <w:kern w:val="0"/>
                <w:sz w:val="24"/>
                <w:szCs w:val="24"/>
              </w:rPr>
              <w:t xml:space="preserve">　</w:t>
            </w:r>
          </w:p>
        </w:tc>
      </w:tr>
    </w:tbl>
    <w:p w:rsidR="00D578DE" w:rsidRPr="003E6B4F" w:rsidRDefault="00D578DE" w:rsidP="00D578DE">
      <w:pPr>
        <w:keepNext/>
        <w:keepLines/>
        <w:widowControl/>
        <w:spacing w:before="260" w:after="260" w:line="416" w:lineRule="auto"/>
        <w:jc w:val="left"/>
        <w:outlineLvl w:val="2"/>
        <w:rPr>
          <w:rFonts w:ascii="仿宋_GB2312" w:eastAsia="仿宋_GB2312"/>
        </w:rPr>
      </w:pPr>
      <w:bookmarkStart w:id="113" w:name="_Toc440378124"/>
      <w:bookmarkStart w:id="114" w:name="_Toc440378231"/>
      <w:bookmarkStart w:id="115" w:name="_Toc37332038"/>
    </w:p>
    <w:p w:rsidR="00D578DE" w:rsidRPr="003E6B4F" w:rsidRDefault="00D578DE" w:rsidP="00D578DE">
      <w:pPr>
        <w:widowControl/>
        <w:jc w:val="left"/>
        <w:rPr>
          <w:rFonts w:ascii="仿宋_GB2312" w:eastAsia="仿宋_GB2312"/>
        </w:rPr>
      </w:pPr>
      <w:r w:rsidRPr="0024370A">
        <w:rPr>
          <w:rFonts w:ascii="仿宋_GB2312" w:eastAsia="仿宋_GB2312"/>
        </w:rPr>
        <w:br w:type="page"/>
      </w:r>
    </w:p>
    <w:p w:rsidR="00D578DE" w:rsidRDefault="00D578DE" w:rsidP="00D578DE">
      <w:pPr>
        <w:pStyle w:val="2"/>
        <w:rPr>
          <w:kern w:val="0"/>
        </w:rPr>
      </w:pPr>
      <w:bookmarkStart w:id="116" w:name="_Toc51938400"/>
      <w:r w:rsidRPr="00D70DA6">
        <w:rPr>
          <w:rFonts w:ascii="仿宋_GB2312" w:hint="eastAsia"/>
          <w:kern w:val="0"/>
        </w:rPr>
        <w:lastRenderedPageBreak/>
        <w:t>2.</w:t>
      </w:r>
      <w:r w:rsidRPr="002F5190">
        <w:rPr>
          <w:rFonts w:hint="eastAsia"/>
          <w:kern w:val="0"/>
        </w:rPr>
        <w:t>境外成熟层企业补充募集说</w:t>
      </w:r>
      <w:r w:rsidRPr="00D70DA6">
        <w:rPr>
          <w:rFonts w:ascii="仿宋_GB2312" w:hint="eastAsia"/>
          <w:kern w:val="0"/>
        </w:rPr>
        <w:t>明书信息披露表</w:t>
      </w:r>
      <w:bookmarkEnd w:id="113"/>
      <w:bookmarkEnd w:id="114"/>
      <w:bookmarkEnd w:id="115"/>
      <w:r w:rsidRPr="00D70DA6">
        <w:rPr>
          <w:rFonts w:ascii="仿宋_GB2312" w:hint="eastAsia"/>
          <w:kern w:val="0"/>
        </w:rPr>
        <w:t>（FBM表</w:t>
      </w:r>
      <w:r w:rsidRPr="00D277BC">
        <w:rPr>
          <w:rFonts w:hint="eastAsia"/>
          <w:kern w:val="0"/>
        </w:rPr>
        <w:t>）</w:t>
      </w:r>
      <w:bookmarkEnd w:id="116"/>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1"/>
        <w:gridCol w:w="6226"/>
        <w:gridCol w:w="708"/>
        <w:gridCol w:w="764"/>
      </w:tblGrid>
      <w:tr w:rsidR="00D578DE" w:rsidRPr="00D277BC" w:rsidTr="00D92658">
        <w:trPr>
          <w:trHeight w:val="20"/>
          <w:tblHeader/>
          <w:jc w:val="center"/>
        </w:trPr>
        <w:tc>
          <w:tcPr>
            <w:tcW w:w="1401" w:type="dxa"/>
            <w:vAlign w:val="center"/>
          </w:tcPr>
          <w:p w:rsidR="00D578DE" w:rsidRPr="00D277BC" w:rsidRDefault="00D578DE" w:rsidP="00D92658">
            <w:pPr>
              <w:widowControl/>
              <w:jc w:val="center"/>
              <w:rPr>
                <w:rFonts w:ascii="仿宋_GB2312" w:eastAsia="仿宋_GB2312" w:hAnsi="Times New Roman" w:cs="Times New Roman"/>
                <w:b/>
                <w:color w:val="000000"/>
                <w:kern w:val="0"/>
                <w:sz w:val="24"/>
                <w:szCs w:val="24"/>
              </w:rPr>
            </w:pPr>
            <w:r w:rsidRPr="00D277BC">
              <w:rPr>
                <w:rFonts w:ascii="仿宋_GB2312" w:eastAsia="仿宋_GB2312" w:hAnsi="Times New Roman" w:cs="Times New Roman" w:hint="eastAsia"/>
                <w:b/>
                <w:color w:val="000000"/>
                <w:kern w:val="0"/>
                <w:sz w:val="24"/>
                <w:szCs w:val="24"/>
              </w:rPr>
              <w:t>序号</w:t>
            </w:r>
          </w:p>
        </w:tc>
        <w:tc>
          <w:tcPr>
            <w:tcW w:w="6226" w:type="dxa"/>
            <w:vAlign w:val="center"/>
          </w:tcPr>
          <w:p w:rsidR="00D578DE" w:rsidRPr="00D277BC" w:rsidRDefault="00D578DE" w:rsidP="00D92658">
            <w:pPr>
              <w:widowControl/>
              <w:jc w:val="center"/>
              <w:rPr>
                <w:rFonts w:ascii="仿宋_GB2312" w:eastAsia="仿宋_GB2312" w:hAnsi="Times New Roman" w:cs="Times New Roman"/>
                <w:b/>
                <w:color w:val="000000"/>
                <w:kern w:val="0"/>
                <w:sz w:val="24"/>
                <w:szCs w:val="24"/>
              </w:rPr>
            </w:pPr>
            <w:r w:rsidRPr="00D277BC">
              <w:rPr>
                <w:rFonts w:ascii="仿宋_GB2312" w:eastAsia="仿宋_GB2312" w:hAnsi="Times New Roman" w:cs="Times New Roman" w:hint="eastAsia"/>
                <w:b/>
                <w:color w:val="000000"/>
                <w:kern w:val="0"/>
                <w:sz w:val="24"/>
                <w:szCs w:val="24"/>
              </w:rPr>
              <w:t>信息披露要点</w:t>
            </w:r>
          </w:p>
        </w:tc>
        <w:tc>
          <w:tcPr>
            <w:tcW w:w="708" w:type="dxa"/>
            <w:vAlign w:val="center"/>
          </w:tcPr>
          <w:p w:rsidR="00D578DE" w:rsidRPr="00D277BC" w:rsidRDefault="00D578DE" w:rsidP="00D92658">
            <w:pPr>
              <w:widowControl/>
              <w:jc w:val="center"/>
              <w:rPr>
                <w:rFonts w:ascii="仿宋_GB2312" w:eastAsia="仿宋_GB2312" w:hAnsi="Times New Roman" w:cs="Times New Roman"/>
                <w:b/>
                <w:color w:val="000000"/>
                <w:kern w:val="0"/>
                <w:sz w:val="24"/>
                <w:szCs w:val="24"/>
              </w:rPr>
            </w:pPr>
            <w:r w:rsidRPr="00D277BC">
              <w:rPr>
                <w:rFonts w:ascii="仿宋_GB2312" w:eastAsia="仿宋_GB2312" w:hAnsi="Times New Roman" w:cs="Times New Roman" w:hint="eastAsia"/>
                <w:b/>
                <w:color w:val="000000"/>
                <w:kern w:val="0"/>
                <w:sz w:val="24"/>
                <w:szCs w:val="24"/>
              </w:rPr>
              <w:t>页码</w:t>
            </w:r>
          </w:p>
        </w:tc>
        <w:tc>
          <w:tcPr>
            <w:tcW w:w="764" w:type="dxa"/>
            <w:vAlign w:val="center"/>
          </w:tcPr>
          <w:p w:rsidR="00D578DE" w:rsidRPr="00D277BC" w:rsidRDefault="00D578DE" w:rsidP="00D92658">
            <w:pPr>
              <w:widowControl/>
              <w:jc w:val="center"/>
              <w:rPr>
                <w:rFonts w:ascii="仿宋_GB2312" w:eastAsia="仿宋_GB2312" w:hAnsi="Times New Roman" w:cs="Times New Roman"/>
                <w:b/>
                <w:color w:val="000000"/>
                <w:kern w:val="0"/>
                <w:sz w:val="24"/>
                <w:szCs w:val="24"/>
              </w:rPr>
            </w:pPr>
            <w:r w:rsidRPr="00D277BC">
              <w:rPr>
                <w:rFonts w:ascii="仿宋_GB2312" w:eastAsia="仿宋_GB2312" w:hAnsi="Times New Roman" w:cs="Times New Roman" w:hint="eastAsia"/>
                <w:b/>
                <w:color w:val="000000"/>
                <w:kern w:val="0"/>
                <w:sz w:val="24"/>
                <w:szCs w:val="24"/>
              </w:rPr>
              <w:t>备注</w:t>
            </w: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c>
          <w:tcPr>
            <w:tcW w:w="6226" w:type="dxa"/>
            <w:vAlign w:val="center"/>
          </w:tcPr>
          <w:p w:rsidR="00D578DE" w:rsidRPr="00D277BC" w:rsidRDefault="00D578DE" w:rsidP="00D92658">
            <w:pPr>
              <w:widowControl/>
              <w:jc w:val="left"/>
              <w:rPr>
                <w:rFonts w:ascii="仿宋_GB2312" w:eastAsia="仿宋_GB2312" w:hAnsi="Times New Roman" w:cs="Times New Roman"/>
                <w:b/>
                <w:bCs/>
                <w:color w:val="000000"/>
                <w:kern w:val="0"/>
                <w:sz w:val="24"/>
                <w:szCs w:val="24"/>
              </w:rPr>
            </w:pPr>
            <w:r w:rsidRPr="00D277BC">
              <w:rPr>
                <w:rFonts w:ascii="仿宋_GB2312" w:eastAsia="仿宋_GB2312" w:hAnsi="Times New Roman" w:cs="Times New Roman" w:hint="eastAsia"/>
                <w:b/>
                <w:color w:val="000000"/>
                <w:kern w:val="0"/>
                <w:sz w:val="24"/>
                <w:szCs w:val="18"/>
              </w:rPr>
              <w:t>封面</w:t>
            </w:r>
          </w:p>
        </w:tc>
        <w:tc>
          <w:tcPr>
            <w:tcW w:w="708"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c>
          <w:tcPr>
            <w:tcW w:w="6226" w:type="dxa"/>
            <w:vAlign w:val="center"/>
          </w:tcPr>
          <w:p w:rsidR="00D578DE" w:rsidRPr="00D277BC" w:rsidRDefault="00D578DE" w:rsidP="00D92658">
            <w:pPr>
              <w:widowControl/>
              <w:jc w:val="left"/>
              <w:rPr>
                <w:rFonts w:ascii="仿宋_GB2312" w:eastAsia="仿宋_GB2312" w:hAnsi="Times New Roman" w:cs="Times New Roman"/>
                <w:b/>
                <w:bCs/>
                <w:color w:val="000000"/>
                <w:kern w:val="0"/>
                <w:sz w:val="24"/>
                <w:szCs w:val="24"/>
              </w:rPr>
            </w:pPr>
            <w:r w:rsidRPr="00D277BC">
              <w:rPr>
                <w:rFonts w:ascii="仿宋_GB2312" w:eastAsia="仿宋_GB2312" w:hAnsi="Times New Roman" w:cs="Times New Roman" w:hint="eastAsia"/>
                <w:bCs/>
                <w:color w:val="000000"/>
                <w:kern w:val="0"/>
                <w:sz w:val="24"/>
                <w:szCs w:val="18"/>
              </w:rPr>
              <w:t>应当标有“xxx公司xxx（债券全称）募集说明书”字样，封面还应当载明本期发行金额、期限、担保、企业及主承销商的名称、受托管理人的名称、信用评级机构名称及信用评级结果、募集说明书签署日期。</w:t>
            </w:r>
          </w:p>
        </w:tc>
        <w:tc>
          <w:tcPr>
            <w:tcW w:w="708"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r>
              <w:rPr>
                <w:rFonts w:ascii="仿宋_GB2312" w:eastAsia="仿宋_GB2312" w:hAnsi="Times New Roman" w:cs="Times New Roman"/>
                <w:b/>
                <w:bCs/>
                <w:color w:val="000000"/>
                <w:kern w:val="0"/>
                <w:sz w:val="24"/>
                <w:szCs w:val="24"/>
              </w:rPr>
              <w:t>FBM</w:t>
            </w:r>
            <w:r w:rsidRPr="00D277BC">
              <w:rPr>
                <w:rFonts w:ascii="仿宋_GB2312" w:eastAsia="仿宋_GB2312" w:hAnsi="Times New Roman" w:cs="Times New Roman"/>
                <w:b/>
                <w:bCs/>
                <w:color w:val="000000"/>
                <w:kern w:val="0"/>
                <w:sz w:val="24"/>
                <w:szCs w:val="24"/>
              </w:rPr>
              <w:t>-0</w:t>
            </w:r>
          </w:p>
        </w:tc>
        <w:tc>
          <w:tcPr>
            <w:tcW w:w="6226" w:type="dxa"/>
            <w:vAlign w:val="center"/>
          </w:tcPr>
          <w:p w:rsidR="00D578DE" w:rsidRPr="00D277BC" w:rsidRDefault="00D578DE" w:rsidP="00D92658">
            <w:pPr>
              <w:widowControl/>
              <w:jc w:val="left"/>
              <w:rPr>
                <w:rFonts w:ascii="仿宋_GB2312" w:eastAsia="仿宋_GB2312" w:hAnsi="Times New Roman" w:cs="Times New Roman"/>
                <w:b/>
                <w:bCs/>
                <w:color w:val="000000"/>
                <w:kern w:val="0"/>
                <w:sz w:val="24"/>
                <w:szCs w:val="24"/>
              </w:rPr>
            </w:pPr>
            <w:r w:rsidRPr="00D277BC">
              <w:rPr>
                <w:rFonts w:ascii="仿宋_GB2312" w:eastAsia="仿宋_GB2312" w:hAnsi="Times New Roman" w:cs="Times New Roman" w:hint="eastAsia"/>
                <w:b/>
                <w:bCs/>
                <w:color w:val="000000"/>
                <w:kern w:val="0"/>
                <w:sz w:val="24"/>
                <w:szCs w:val="18"/>
              </w:rPr>
              <w:t>声明与承诺</w:t>
            </w:r>
            <w:r w:rsidRPr="00D277BC">
              <w:rPr>
                <w:rFonts w:ascii="仿宋_GB2312" w:eastAsia="仿宋_GB2312" w:hAnsi="Times New Roman" w:cs="Times New Roman" w:hint="eastAsia"/>
                <w:b/>
                <w:bCs/>
                <w:color w:val="000000"/>
                <w:kern w:val="0"/>
                <w:sz w:val="24"/>
                <w:szCs w:val="24"/>
              </w:rPr>
              <w:t>、目录</w:t>
            </w:r>
          </w:p>
        </w:tc>
        <w:tc>
          <w:tcPr>
            <w:tcW w:w="708"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r>
      <w:tr w:rsidR="00D578DE" w:rsidRPr="00D277BC" w:rsidTr="00D92658">
        <w:trPr>
          <w:trHeight w:val="20"/>
          <w:jc w:val="center"/>
        </w:trPr>
        <w:tc>
          <w:tcPr>
            <w:tcW w:w="1401" w:type="dxa"/>
            <w:vMerge w:val="restart"/>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r>
              <w:rPr>
                <w:rFonts w:ascii="仿宋_GB2312" w:eastAsia="仿宋_GB2312" w:hAnsi="Times New Roman" w:cs="Times New Roman"/>
                <w:b/>
                <w:bCs/>
                <w:color w:val="000000"/>
                <w:kern w:val="0"/>
                <w:sz w:val="24"/>
                <w:szCs w:val="24"/>
              </w:rPr>
              <w:t>FBM</w:t>
            </w:r>
            <w:r w:rsidRPr="00D277BC">
              <w:rPr>
                <w:rFonts w:ascii="仿宋_GB2312" w:eastAsia="仿宋_GB2312" w:hAnsi="Times New Roman" w:cs="Times New Roman"/>
                <w:b/>
                <w:bCs/>
                <w:color w:val="000000"/>
                <w:kern w:val="0"/>
                <w:sz w:val="24"/>
                <w:szCs w:val="24"/>
              </w:rPr>
              <w:t>-0-1</w:t>
            </w:r>
          </w:p>
        </w:tc>
        <w:tc>
          <w:tcPr>
            <w:tcW w:w="6226" w:type="dxa"/>
            <w:vAlign w:val="center"/>
          </w:tcPr>
          <w:p w:rsidR="00D578DE" w:rsidRPr="00D277BC" w:rsidRDefault="00D578DE" w:rsidP="00D92658">
            <w:pPr>
              <w:widowControl/>
              <w:jc w:val="left"/>
              <w:rPr>
                <w:rFonts w:ascii="仿宋_GB2312" w:eastAsia="仿宋_GB2312" w:hAnsi="Times New Roman" w:cs="Times New Roman"/>
                <w:color w:val="000000"/>
                <w:kern w:val="0"/>
                <w:sz w:val="24"/>
                <w:szCs w:val="24"/>
              </w:rPr>
            </w:pPr>
            <w:r w:rsidRPr="00D277BC">
              <w:rPr>
                <w:rFonts w:ascii="仿宋_GB2312" w:eastAsia="仿宋_GB2312" w:hAnsi="Times New Roman" w:cs="Times New Roman" w:hint="eastAsia"/>
                <w:color w:val="000000"/>
                <w:kern w:val="0"/>
                <w:sz w:val="24"/>
                <w:szCs w:val="18"/>
              </w:rPr>
              <w:t>本企业发行本期债务融资工具已在交易商协会注册，注册不代表交易商协会对本期债务融资工具的投资价值</w:t>
            </w:r>
            <w:proofErr w:type="gramStart"/>
            <w:r w:rsidRPr="00D277BC">
              <w:rPr>
                <w:rFonts w:ascii="仿宋_GB2312" w:eastAsia="仿宋_GB2312" w:hAnsi="Times New Roman" w:cs="Times New Roman" w:hint="eastAsia"/>
                <w:color w:val="000000"/>
                <w:kern w:val="0"/>
                <w:sz w:val="24"/>
                <w:szCs w:val="18"/>
              </w:rPr>
              <w:t>作出</w:t>
            </w:r>
            <w:proofErr w:type="gramEnd"/>
            <w:r w:rsidRPr="00D277BC">
              <w:rPr>
                <w:rFonts w:ascii="仿宋_GB2312" w:eastAsia="仿宋_GB2312" w:hAnsi="Times New Roman" w:cs="Times New Roman" w:hint="eastAsia"/>
                <w:color w:val="000000"/>
                <w:kern w:val="0"/>
                <w:sz w:val="24"/>
                <w:szCs w:val="18"/>
              </w:rPr>
              <w:t>任何评价，也不表明对债务融资工具的投资风险做出了任何判断。凡欲认购本期债券的投资者，请认真阅读本募集说明书全文及有关的信息披露文件，对信息披露的真实性、准确性和完整性进行独立分析，并据以独立判断投资价值，自行承担与其有关的任何投资风险。</w:t>
            </w:r>
          </w:p>
        </w:tc>
        <w:tc>
          <w:tcPr>
            <w:tcW w:w="708"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r>
      <w:tr w:rsidR="00D578DE" w:rsidRPr="00D277BC" w:rsidTr="00D92658">
        <w:trPr>
          <w:trHeight w:val="20"/>
          <w:jc w:val="center"/>
        </w:trPr>
        <w:tc>
          <w:tcPr>
            <w:tcW w:w="1401" w:type="dxa"/>
            <w:vMerge/>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c>
          <w:tcPr>
            <w:tcW w:w="6226" w:type="dxa"/>
            <w:vAlign w:val="center"/>
          </w:tcPr>
          <w:p w:rsidR="00D578DE" w:rsidRPr="00D277BC" w:rsidRDefault="00D578DE" w:rsidP="00D92658">
            <w:pPr>
              <w:widowControl/>
              <w:jc w:val="left"/>
              <w:rPr>
                <w:rFonts w:ascii="仿宋_GB2312" w:eastAsia="仿宋_GB2312" w:hAnsi="Times New Roman" w:cs="Times New Roman"/>
                <w:color w:val="000000"/>
                <w:kern w:val="0"/>
                <w:sz w:val="24"/>
                <w:szCs w:val="24"/>
              </w:rPr>
            </w:pPr>
            <w:r w:rsidRPr="00D277BC">
              <w:rPr>
                <w:rFonts w:ascii="仿宋_GB2312" w:eastAsia="仿宋_GB2312" w:hAnsi="Times New Roman" w:hint="eastAsia"/>
                <w:color w:val="000000"/>
                <w:kern w:val="0"/>
                <w:sz w:val="24"/>
                <w:szCs w:val="24"/>
              </w:rPr>
              <w:t>境外发行人以及担保方（若有）</w:t>
            </w:r>
            <w:r>
              <w:rPr>
                <w:rFonts w:ascii="仿宋_GB2312" w:eastAsia="仿宋_GB2312" w:hAnsi="Times New Roman" w:hint="eastAsia"/>
                <w:color w:val="000000"/>
                <w:kern w:val="0"/>
                <w:sz w:val="24"/>
                <w:szCs w:val="24"/>
              </w:rPr>
              <w:t>（以下合称“企业”）</w:t>
            </w:r>
            <w:r w:rsidRPr="00D277BC">
              <w:rPr>
                <w:rFonts w:ascii="仿宋_GB2312" w:eastAsia="仿宋_GB2312" w:hAnsi="Times New Roman" w:hint="eastAsia"/>
                <w:color w:val="000000"/>
                <w:kern w:val="0"/>
                <w:sz w:val="24"/>
                <w:szCs w:val="24"/>
              </w:rPr>
              <w:t>承诺本募集说明书信息披露</w:t>
            </w:r>
            <w:r>
              <w:rPr>
                <w:rFonts w:ascii="仿宋_GB2312" w:eastAsia="仿宋_GB2312" w:hAnsi="Times New Roman" w:hint="eastAsia"/>
                <w:color w:val="000000"/>
                <w:kern w:val="0"/>
                <w:sz w:val="24"/>
                <w:szCs w:val="24"/>
              </w:rPr>
              <w:t>所有重大方面</w:t>
            </w:r>
            <w:r w:rsidRPr="00D277BC">
              <w:rPr>
                <w:rFonts w:ascii="仿宋_GB2312" w:eastAsia="仿宋_GB2312" w:hAnsi="Times New Roman" w:hint="eastAsia"/>
                <w:color w:val="000000"/>
                <w:kern w:val="0"/>
                <w:sz w:val="24"/>
                <w:szCs w:val="24"/>
              </w:rPr>
              <w:t>真实、准确、完整、及时，无虚假记载、误导性陈述和重大遗漏。</w:t>
            </w:r>
          </w:p>
        </w:tc>
        <w:tc>
          <w:tcPr>
            <w:tcW w:w="708"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r>
      <w:tr w:rsidR="00D578DE" w:rsidRPr="00D277BC" w:rsidTr="00D92658">
        <w:trPr>
          <w:trHeight w:val="20"/>
          <w:jc w:val="center"/>
        </w:trPr>
        <w:tc>
          <w:tcPr>
            <w:tcW w:w="1401" w:type="dxa"/>
            <w:vMerge/>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c>
          <w:tcPr>
            <w:tcW w:w="6226" w:type="dxa"/>
            <w:vAlign w:val="center"/>
          </w:tcPr>
          <w:p w:rsidR="00D578DE" w:rsidRPr="00D277BC" w:rsidRDefault="00D578DE" w:rsidP="00D92658">
            <w:pPr>
              <w:widowControl/>
              <w:jc w:val="left"/>
              <w:rPr>
                <w:rFonts w:ascii="仿宋_GB2312" w:eastAsia="仿宋_GB2312" w:hAnsi="Times New Roman" w:cs="Times New Roman"/>
                <w:color w:val="000000"/>
                <w:kern w:val="0"/>
                <w:sz w:val="24"/>
                <w:szCs w:val="24"/>
              </w:rPr>
            </w:pPr>
            <w:r w:rsidRPr="00D277BC">
              <w:rPr>
                <w:rFonts w:ascii="仿宋_GB2312" w:eastAsia="仿宋_GB2312" w:hAnsi="Times New Roman" w:cs="Times New Roman" w:hint="eastAsia"/>
                <w:color w:val="000000"/>
                <w:kern w:val="0"/>
                <w:sz w:val="24"/>
                <w:szCs w:val="18"/>
              </w:rPr>
              <w:t>受托管理人承诺严格按照相关法律法规、自律规则指引和受托管理协议的约定，履行受托管理职责，忠实守信、勤勉尽责，切实维护持有人利益。</w:t>
            </w:r>
          </w:p>
        </w:tc>
        <w:tc>
          <w:tcPr>
            <w:tcW w:w="708"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r>
      <w:tr w:rsidR="00D578DE" w:rsidRPr="00D277BC" w:rsidTr="00D92658">
        <w:trPr>
          <w:trHeight w:val="20"/>
          <w:jc w:val="center"/>
        </w:trPr>
        <w:tc>
          <w:tcPr>
            <w:tcW w:w="1401" w:type="dxa"/>
            <w:vMerge/>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c>
          <w:tcPr>
            <w:tcW w:w="6226" w:type="dxa"/>
            <w:vAlign w:val="center"/>
          </w:tcPr>
          <w:p w:rsidR="00D578DE" w:rsidRPr="00D277BC" w:rsidRDefault="00D578DE" w:rsidP="00D92658">
            <w:pPr>
              <w:widowControl/>
              <w:jc w:val="left"/>
              <w:rPr>
                <w:rFonts w:ascii="仿宋_GB2312" w:eastAsia="仿宋_GB2312" w:hAnsi="Times New Roman" w:cs="Times New Roman"/>
                <w:color w:val="000000"/>
                <w:kern w:val="0"/>
                <w:sz w:val="24"/>
                <w:szCs w:val="24"/>
              </w:rPr>
            </w:pPr>
            <w:r w:rsidRPr="00D277BC">
              <w:rPr>
                <w:rFonts w:ascii="仿宋_GB2312" w:eastAsia="仿宋_GB2312" w:hAnsi="Times New Roman" w:cs="Times New Roman" w:hint="eastAsia"/>
                <w:color w:val="000000"/>
                <w:kern w:val="0"/>
                <w:sz w:val="24"/>
                <w:szCs w:val="18"/>
              </w:rPr>
              <w:t>凡通过认购、受让等合法手段取得并持有本期债务融资工具的，均视同自愿接受本募集说明书对各项权利义务的约定。包括受托管理协议、债券持有人会议规则及债券募集说明书中其他有关</w:t>
            </w:r>
            <w:r>
              <w:rPr>
                <w:rFonts w:ascii="仿宋_GB2312" w:eastAsia="仿宋_GB2312" w:hAnsi="Times New Roman" w:cs="Times New Roman" w:hint="eastAsia"/>
                <w:color w:val="000000"/>
                <w:kern w:val="0"/>
                <w:sz w:val="24"/>
                <w:szCs w:val="18"/>
              </w:rPr>
              <w:t>企业</w:t>
            </w:r>
            <w:r w:rsidRPr="00D277BC">
              <w:rPr>
                <w:rFonts w:ascii="仿宋_GB2312" w:eastAsia="仿宋_GB2312" w:hAnsi="Times New Roman" w:cs="Times New Roman" w:hint="eastAsia"/>
                <w:color w:val="000000"/>
                <w:kern w:val="0"/>
                <w:sz w:val="24"/>
                <w:szCs w:val="18"/>
              </w:rPr>
              <w:t>、债券持有人、债券受托管理人或履行同等职责的机构等主体权利义务的相关约定等。</w:t>
            </w:r>
          </w:p>
        </w:tc>
        <w:tc>
          <w:tcPr>
            <w:tcW w:w="708"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r>
      <w:tr w:rsidR="00D578DE" w:rsidRPr="00D277BC" w:rsidTr="00D92658">
        <w:trPr>
          <w:trHeight w:val="20"/>
          <w:jc w:val="center"/>
        </w:trPr>
        <w:tc>
          <w:tcPr>
            <w:tcW w:w="1401" w:type="dxa"/>
            <w:vMerge/>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c>
          <w:tcPr>
            <w:tcW w:w="6226" w:type="dxa"/>
            <w:vAlign w:val="center"/>
          </w:tcPr>
          <w:p w:rsidR="00D578DE" w:rsidRPr="00D277BC" w:rsidRDefault="00D578DE" w:rsidP="00D92658">
            <w:pPr>
              <w:widowControl/>
              <w:jc w:val="left"/>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企业</w:t>
            </w:r>
            <w:r w:rsidRPr="00D277BC">
              <w:rPr>
                <w:rFonts w:ascii="仿宋_GB2312" w:eastAsia="仿宋_GB2312" w:hAnsi="Times New Roman" w:cs="Times New Roman" w:hint="eastAsia"/>
                <w:color w:val="000000"/>
                <w:kern w:val="0"/>
                <w:sz w:val="24"/>
                <w:szCs w:val="24"/>
              </w:rPr>
              <w:t>承诺根据法律法规的规定和本募集说明书的约定履行义务。</w:t>
            </w:r>
          </w:p>
        </w:tc>
        <w:tc>
          <w:tcPr>
            <w:tcW w:w="708"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r>
      <w:tr w:rsidR="00D578DE" w:rsidRPr="00D277BC" w:rsidTr="00D92658">
        <w:trPr>
          <w:trHeight w:val="20"/>
          <w:jc w:val="center"/>
        </w:trPr>
        <w:tc>
          <w:tcPr>
            <w:tcW w:w="1401" w:type="dxa"/>
            <w:vMerge/>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c>
          <w:tcPr>
            <w:tcW w:w="6226" w:type="dxa"/>
            <w:vAlign w:val="center"/>
          </w:tcPr>
          <w:p w:rsidR="00D578DE" w:rsidRPr="00D277BC" w:rsidRDefault="00D578DE" w:rsidP="00D92658">
            <w:pPr>
              <w:widowControl/>
              <w:jc w:val="left"/>
              <w:rPr>
                <w:rFonts w:ascii="仿宋_GB2312" w:eastAsia="仿宋_GB2312" w:hAnsi="Times New Roman" w:cs="Times New Roman"/>
                <w:color w:val="000000"/>
                <w:kern w:val="0"/>
                <w:sz w:val="24"/>
                <w:szCs w:val="24"/>
              </w:rPr>
            </w:pPr>
            <w:r w:rsidRPr="00D277BC">
              <w:rPr>
                <w:rFonts w:ascii="仿宋_GB2312" w:eastAsia="仿宋_GB2312" w:hAnsi="Times New Roman" w:cs="Times New Roman" w:hint="eastAsia"/>
                <w:color w:val="000000"/>
                <w:kern w:val="0"/>
                <w:sz w:val="24"/>
                <w:szCs w:val="24"/>
              </w:rPr>
              <w:t>截至募集说明书签署日，除已披露信息外，无其他影响偿债能力的重大事项</w:t>
            </w:r>
            <w:r w:rsidRPr="00D277BC">
              <w:rPr>
                <w:rFonts w:ascii="仿宋_GB2312" w:eastAsia="仿宋_GB2312" w:hAnsi="Times New Roman" w:hint="eastAsia"/>
                <w:color w:val="000000"/>
                <w:kern w:val="0"/>
                <w:sz w:val="24"/>
                <w:szCs w:val="24"/>
              </w:rPr>
              <w:t>和重大不利变化</w:t>
            </w:r>
            <w:r w:rsidRPr="00D277BC">
              <w:rPr>
                <w:rFonts w:ascii="仿宋_GB2312" w:eastAsia="仿宋_GB2312" w:hAnsi="Times New Roman" w:cs="Times New Roman" w:hint="eastAsia"/>
                <w:color w:val="000000"/>
                <w:kern w:val="0"/>
                <w:sz w:val="24"/>
                <w:szCs w:val="24"/>
              </w:rPr>
              <w:t>。</w:t>
            </w:r>
          </w:p>
        </w:tc>
        <w:tc>
          <w:tcPr>
            <w:tcW w:w="708"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r>
      <w:tr w:rsidR="00D578DE" w:rsidRPr="00D277BC" w:rsidTr="00D92658">
        <w:trPr>
          <w:trHeight w:val="20"/>
          <w:jc w:val="center"/>
        </w:trPr>
        <w:tc>
          <w:tcPr>
            <w:tcW w:w="1401" w:type="dxa"/>
            <w:vMerge/>
            <w:vAlign w:val="center"/>
          </w:tcPr>
          <w:p w:rsidR="00D578DE" w:rsidRPr="00D277BC" w:rsidRDefault="00D578DE" w:rsidP="00D92658">
            <w:pPr>
              <w:widowControl/>
              <w:jc w:val="left"/>
              <w:rPr>
                <w:rFonts w:ascii="仿宋_GB2312" w:eastAsia="仿宋_GB2312" w:hAnsi="Times New Roman" w:cs="Times New Roman"/>
                <w:b/>
                <w:bCs/>
                <w:color w:val="000000"/>
                <w:kern w:val="0"/>
                <w:sz w:val="24"/>
                <w:szCs w:val="24"/>
              </w:rPr>
            </w:pPr>
          </w:p>
        </w:tc>
        <w:tc>
          <w:tcPr>
            <w:tcW w:w="6226" w:type="dxa"/>
            <w:vAlign w:val="center"/>
          </w:tcPr>
          <w:p w:rsidR="00D578DE" w:rsidRPr="00D277BC" w:rsidRDefault="00D578DE" w:rsidP="00D92658">
            <w:pPr>
              <w:autoSpaceDE w:val="0"/>
              <w:autoSpaceDN w:val="0"/>
              <w:adjustRightInd w:val="0"/>
              <w:jc w:val="left"/>
              <w:rPr>
                <w:rFonts w:ascii="仿宋_GB2312" w:eastAsia="仿宋_GB2312" w:hAnsi="Times New Roman" w:cs="Times New Roman"/>
                <w:color w:val="000000"/>
                <w:kern w:val="0"/>
                <w:sz w:val="24"/>
                <w:szCs w:val="24"/>
              </w:rPr>
            </w:pPr>
            <w:r w:rsidRPr="00D277BC">
              <w:rPr>
                <w:rFonts w:ascii="仿宋_GB2312" w:eastAsia="仿宋_GB2312" w:hAnsi="Times New Roman" w:cs="Times New Roman" w:hint="eastAsia"/>
                <w:color w:val="000000"/>
                <w:kern w:val="0"/>
                <w:sz w:val="24"/>
                <w:szCs w:val="24"/>
              </w:rPr>
              <w:t>本募集说明书属于补充募集说明书，投资人可通过发行人在相关平台披露的募集说明书查阅历史信息。相关链接详见“第十七章备查文件”。</w:t>
            </w:r>
          </w:p>
        </w:tc>
        <w:tc>
          <w:tcPr>
            <w:tcW w:w="708"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c>
          <w:tcPr>
            <w:tcW w:w="764" w:type="dxa"/>
            <w:vAlign w:val="center"/>
          </w:tcPr>
          <w:p w:rsidR="00D578DE" w:rsidRPr="00D277BC" w:rsidRDefault="00D578DE" w:rsidP="00D92658">
            <w:pPr>
              <w:autoSpaceDE w:val="0"/>
              <w:autoSpaceDN w:val="0"/>
              <w:adjustRightInd w:val="0"/>
              <w:ind w:left="724" w:hanging="724"/>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r>
              <w:rPr>
                <w:rFonts w:ascii="仿宋_GB2312" w:eastAsia="仿宋_GB2312" w:hAnsi="Times New Roman" w:cs="Times New Roman"/>
                <w:b/>
                <w:bCs/>
                <w:color w:val="000000"/>
                <w:kern w:val="0"/>
                <w:sz w:val="24"/>
                <w:szCs w:val="24"/>
              </w:rPr>
              <w:t>FBM</w:t>
            </w:r>
            <w:r w:rsidRPr="00D277BC">
              <w:rPr>
                <w:rFonts w:ascii="仿宋_GB2312" w:eastAsia="仿宋_GB2312" w:hAnsi="Times New Roman" w:cs="Times New Roman"/>
                <w:b/>
                <w:bCs/>
                <w:color w:val="000000"/>
                <w:kern w:val="0"/>
                <w:sz w:val="24"/>
                <w:szCs w:val="24"/>
              </w:rPr>
              <w:t>-0-2</w:t>
            </w:r>
          </w:p>
        </w:tc>
        <w:tc>
          <w:tcPr>
            <w:tcW w:w="6226" w:type="dxa"/>
            <w:vAlign w:val="center"/>
          </w:tcPr>
          <w:p w:rsidR="00D578DE" w:rsidRPr="00D277BC" w:rsidRDefault="00D578DE" w:rsidP="00D92658">
            <w:pPr>
              <w:widowControl/>
              <w:jc w:val="left"/>
              <w:rPr>
                <w:rFonts w:ascii="仿宋_GB2312" w:eastAsia="仿宋_GB2312" w:hAnsi="Times New Roman" w:cs="Times New Roman"/>
                <w:color w:val="000000"/>
                <w:kern w:val="0"/>
                <w:sz w:val="24"/>
                <w:szCs w:val="24"/>
              </w:rPr>
            </w:pPr>
            <w:r w:rsidRPr="00D277BC">
              <w:rPr>
                <w:rFonts w:ascii="仿宋_GB2312" w:eastAsia="仿宋_GB2312" w:hAnsi="Times New Roman" w:cs="Times New Roman" w:hint="eastAsia"/>
                <w:color w:val="000000"/>
                <w:kern w:val="0"/>
                <w:sz w:val="24"/>
                <w:szCs w:val="24"/>
              </w:rPr>
              <w:t>目录标明各章、节的标题及相应的页码。</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Merge w:val="restart"/>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r>
              <w:rPr>
                <w:rFonts w:ascii="仿宋_GB2312" w:eastAsia="仿宋_GB2312" w:hAnsi="Times New Roman" w:cs="Times New Roman"/>
                <w:b/>
                <w:bCs/>
                <w:color w:val="000000"/>
                <w:kern w:val="0"/>
                <w:sz w:val="24"/>
                <w:szCs w:val="18"/>
              </w:rPr>
              <w:t>FBM</w:t>
            </w:r>
            <w:r w:rsidRPr="00D277BC">
              <w:rPr>
                <w:rFonts w:ascii="仿宋_GB2312" w:eastAsia="仿宋_GB2312" w:hAnsi="Times New Roman" w:cs="Times New Roman"/>
                <w:b/>
                <w:bCs/>
                <w:color w:val="000000"/>
                <w:kern w:val="0"/>
                <w:sz w:val="24"/>
                <w:szCs w:val="18"/>
              </w:rPr>
              <w:t>-0-3</w:t>
            </w:r>
          </w:p>
        </w:tc>
        <w:tc>
          <w:tcPr>
            <w:tcW w:w="6226" w:type="dxa"/>
            <w:vAlign w:val="center"/>
          </w:tcPr>
          <w:p w:rsidR="00D578DE" w:rsidRPr="00D277BC" w:rsidRDefault="00D578DE" w:rsidP="00D92658">
            <w:pPr>
              <w:widowControl/>
              <w:jc w:val="left"/>
              <w:rPr>
                <w:rFonts w:ascii="仿宋_GB2312" w:eastAsia="仿宋_GB2312" w:hAnsi="Times New Roman" w:cs="Times New Roman"/>
                <w:color w:val="000000"/>
                <w:kern w:val="0"/>
                <w:sz w:val="24"/>
                <w:szCs w:val="24"/>
              </w:rPr>
            </w:pPr>
            <w:r w:rsidRPr="00D277BC">
              <w:rPr>
                <w:rFonts w:ascii="仿宋_GB2312" w:eastAsia="仿宋_GB2312" w:hAnsi="Times New Roman" w:cs="Times New Roman" w:hint="eastAsia"/>
                <w:b/>
                <w:color w:val="000000"/>
                <w:kern w:val="0"/>
                <w:sz w:val="24"/>
                <w:szCs w:val="18"/>
              </w:rPr>
              <w:t>重要提示</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Merge/>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c>
          <w:tcPr>
            <w:tcW w:w="6226" w:type="dxa"/>
            <w:vAlign w:val="center"/>
          </w:tcPr>
          <w:p w:rsidR="00D578DE" w:rsidRPr="00D277BC" w:rsidRDefault="00D578DE" w:rsidP="00D92658">
            <w:pPr>
              <w:widowControl/>
              <w:jc w:val="left"/>
              <w:rPr>
                <w:rFonts w:ascii="仿宋_GB2312" w:eastAsia="仿宋_GB2312" w:hAnsi="Times New Roman" w:cs="Times New Roman"/>
                <w:bCs/>
                <w:color w:val="000000"/>
                <w:kern w:val="0"/>
                <w:sz w:val="24"/>
                <w:szCs w:val="24"/>
              </w:rPr>
            </w:pPr>
            <w:r>
              <w:rPr>
                <w:rFonts w:ascii="仿宋_GB2312" w:eastAsia="仿宋_GB2312" w:hAnsi="Times New Roman" w:cs="Times New Roman" w:hint="eastAsia"/>
                <w:bCs/>
                <w:color w:val="000000"/>
                <w:kern w:val="0"/>
                <w:sz w:val="24"/>
                <w:szCs w:val="24"/>
              </w:rPr>
              <w:t>企业</w:t>
            </w:r>
            <w:r w:rsidRPr="00D277BC">
              <w:rPr>
                <w:rFonts w:ascii="仿宋_GB2312" w:eastAsia="仿宋_GB2312" w:hAnsi="Times New Roman" w:cs="Times New Roman" w:hint="eastAsia"/>
                <w:bCs/>
                <w:color w:val="000000"/>
                <w:kern w:val="0"/>
                <w:sz w:val="24"/>
                <w:szCs w:val="24"/>
              </w:rPr>
              <w:t>主体提示：</w:t>
            </w:r>
          </w:p>
          <w:p w:rsidR="00D578DE" w:rsidRPr="00D277BC" w:rsidRDefault="00D578DE" w:rsidP="00D92658">
            <w:pPr>
              <w:widowControl/>
              <w:jc w:val="left"/>
              <w:rPr>
                <w:rFonts w:ascii="仿宋_GB2312" w:eastAsia="仿宋_GB2312" w:hAnsi="Times New Roman" w:cs="Times New Roman"/>
                <w:bCs/>
                <w:color w:val="000000"/>
                <w:kern w:val="0"/>
                <w:sz w:val="24"/>
                <w:szCs w:val="24"/>
              </w:rPr>
            </w:pPr>
            <w:r w:rsidRPr="00D277BC">
              <w:rPr>
                <w:rFonts w:ascii="仿宋_GB2312" w:eastAsia="仿宋_GB2312" w:hAnsi="Times New Roman" w:cs="Times New Roman" w:hint="eastAsia"/>
                <w:bCs/>
                <w:color w:val="000000"/>
                <w:kern w:val="0"/>
                <w:sz w:val="24"/>
                <w:szCs w:val="24"/>
              </w:rPr>
              <w:t>1、核心风险提示，包括经营风险、财务风险、行业风险</w:t>
            </w:r>
            <w:r w:rsidRPr="00D277BC">
              <w:rPr>
                <w:rFonts w:ascii="仿宋_GB2312" w:eastAsia="仿宋_GB2312" w:hAnsi="Times New Roman" w:hint="eastAsia"/>
                <w:bCs/>
                <w:color w:val="000000"/>
                <w:kern w:val="0"/>
                <w:sz w:val="24"/>
                <w:szCs w:val="24"/>
              </w:rPr>
              <w:t>及跨境发行是否涉及发行人所在国家或地区的预提税、资本利得税风险（以及发行人是否承担包税义务）</w:t>
            </w:r>
            <w:r w:rsidRPr="00D277BC">
              <w:rPr>
                <w:rFonts w:ascii="仿宋_GB2312" w:eastAsia="仿宋_GB2312" w:hAnsi="Times New Roman" w:cs="Times New Roman" w:hint="eastAsia"/>
                <w:bCs/>
                <w:color w:val="000000"/>
                <w:kern w:val="0"/>
                <w:sz w:val="24"/>
                <w:szCs w:val="24"/>
              </w:rPr>
              <w:t>等，建议不超过</w:t>
            </w:r>
            <w:r w:rsidRPr="00D277BC">
              <w:rPr>
                <w:rFonts w:ascii="仿宋_GB2312" w:eastAsia="仿宋_GB2312" w:hAnsi="Times New Roman" w:cs="Times New Roman"/>
                <w:bCs/>
                <w:color w:val="000000"/>
                <w:kern w:val="0"/>
                <w:sz w:val="24"/>
                <w:szCs w:val="24"/>
              </w:rPr>
              <w:t>4</w:t>
            </w:r>
            <w:r w:rsidRPr="00D277BC">
              <w:rPr>
                <w:rFonts w:ascii="仿宋_GB2312" w:eastAsia="仿宋_GB2312" w:hAnsi="Times New Roman" w:cs="Times New Roman" w:hint="eastAsia"/>
                <w:bCs/>
                <w:color w:val="000000"/>
                <w:kern w:val="0"/>
                <w:sz w:val="24"/>
                <w:szCs w:val="24"/>
              </w:rPr>
              <w:t>条；</w:t>
            </w:r>
          </w:p>
          <w:p w:rsidR="00D578DE" w:rsidRPr="00D277BC" w:rsidRDefault="00D578DE" w:rsidP="00D92658">
            <w:pPr>
              <w:widowControl/>
              <w:jc w:val="left"/>
              <w:rPr>
                <w:rFonts w:ascii="仿宋_GB2312" w:eastAsia="仿宋_GB2312" w:hAnsi="Times New Roman" w:cs="Times New Roman"/>
                <w:color w:val="000000"/>
                <w:kern w:val="0"/>
                <w:sz w:val="24"/>
                <w:szCs w:val="24"/>
              </w:rPr>
            </w:pPr>
            <w:r w:rsidRPr="00D277BC">
              <w:rPr>
                <w:rFonts w:ascii="仿宋_GB2312" w:eastAsia="仿宋_GB2312" w:hAnsi="Times New Roman" w:cs="Times New Roman" w:hint="eastAsia"/>
                <w:bCs/>
                <w:color w:val="000000"/>
                <w:kern w:val="0"/>
                <w:sz w:val="24"/>
                <w:szCs w:val="24"/>
              </w:rPr>
              <w:t>2、情形提示，近一年以来是否涉及重大</w:t>
            </w:r>
            <w:r w:rsidRPr="00D277BC">
              <w:rPr>
                <w:rFonts w:ascii="仿宋_GB2312" w:eastAsia="仿宋_GB2312" w:hAnsi="Times New Roman" w:hint="eastAsia"/>
                <w:bCs/>
                <w:color w:val="000000"/>
                <w:kern w:val="0"/>
                <w:sz w:val="24"/>
                <w:szCs w:val="24"/>
              </w:rPr>
              <w:t>兼并收购</w:t>
            </w:r>
            <w:r w:rsidRPr="00D277BC">
              <w:rPr>
                <w:rFonts w:ascii="仿宋_GB2312" w:eastAsia="仿宋_GB2312" w:hAnsi="Times New Roman" w:cs="Times New Roman" w:hint="eastAsia"/>
                <w:bCs/>
                <w:color w:val="000000"/>
                <w:kern w:val="0"/>
                <w:sz w:val="24"/>
                <w:szCs w:val="24"/>
              </w:rPr>
              <w:t>、重要事项、股权委托管理的情形。</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Merge/>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c>
          <w:tcPr>
            <w:tcW w:w="6226" w:type="dxa"/>
            <w:vAlign w:val="center"/>
          </w:tcPr>
          <w:p w:rsidR="00D578DE" w:rsidRPr="00D277BC" w:rsidRDefault="00D578DE" w:rsidP="00D92658">
            <w:pPr>
              <w:widowControl/>
              <w:jc w:val="left"/>
              <w:rPr>
                <w:rFonts w:ascii="仿宋_GB2312" w:eastAsia="仿宋_GB2312" w:hAnsi="Times New Roman" w:cs="Times New Roman"/>
                <w:color w:val="000000"/>
                <w:kern w:val="0"/>
                <w:sz w:val="24"/>
                <w:szCs w:val="24"/>
              </w:rPr>
            </w:pPr>
            <w:r w:rsidRPr="00D277BC">
              <w:rPr>
                <w:rFonts w:ascii="仿宋_GB2312" w:eastAsia="仿宋_GB2312" w:hAnsi="Times New Roman" w:cs="Times New Roman" w:hint="eastAsia"/>
                <w:bCs/>
                <w:color w:val="000000"/>
                <w:kern w:val="0"/>
                <w:sz w:val="24"/>
                <w:szCs w:val="24"/>
              </w:rPr>
              <w:t>发行条款提示（如有）：含</w:t>
            </w:r>
            <w:proofErr w:type="gramStart"/>
            <w:r w:rsidRPr="00D277BC">
              <w:rPr>
                <w:rFonts w:ascii="仿宋_GB2312" w:eastAsia="仿宋_GB2312" w:hAnsi="Times New Roman" w:cs="Times New Roman" w:hint="eastAsia"/>
                <w:bCs/>
                <w:color w:val="000000"/>
                <w:kern w:val="0"/>
                <w:sz w:val="24"/>
                <w:szCs w:val="24"/>
              </w:rPr>
              <w:t>权发行</w:t>
            </w:r>
            <w:proofErr w:type="gramEnd"/>
            <w:r w:rsidRPr="00D277BC">
              <w:rPr>
                <w:rFonts w:ascii="仿宋_GB2312" w:eastAsia="仿宋_GB2312" w:hAnsi="Times New Roman" w:cs="Times New Roman" w:hint="eastAsia"/>
                <w:bCs/>
                <w:color w:val="000000"/>
                <w:kern w:val="0"/>
                <w:sz w:val="24"/>
                <w:szCs w:val="24"/>
              </w:rPr>
              <w:t>条款，包括投资人回售</w:t>
            </w:r>
            <w:r w:rsidRPr="00D277BC">
              <w:rPr>
                <w:rFonts w:ascii="仿宋_GB2312" w:eastAsia="仿宋_GB2312" w:hAnsi="Times New Roman" w:cs="Times New Roman" w:hint="eastAsia"/>
                <w:bCs/>
                <w:color w:val="000000"/>
                <w:kern w:val="0"/>
                <w:sz w:val="24"/>
                <w:szCs w:val="24"/>
              </w:rPr>
              <w:lastRenderedPageBreak/>
              <w:t>选择权、发行人赎回选择权、发行人利率调整选择权等进行提示。</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Merge/>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c>
          <w:tcPr>
            <w:tcW w:w="6226" w:type="dxa"/>
            <w:vAlign w:val="center"/>
          </w:tcPr>
          <w:p w:rsidR="00D578DE" w:rsidRDefault="00D578DE" w:rsidP="00145D83">
            <w:pPr>
              <w:spacing w:beforeLines="50"/>
              <w:outlineLvl w:val="0"/>
              <w:rPr>
                <w:rFonts w:ascii="仿宋_GB2312" w:eastAsia="仿宋_GB2312" w:hAnsi="Times New Roman" w:cs="Times New Roman"/>
                <w:bCs/>
                <w:color w:val="000000"/>
                <w:kern w:val="0"/>
                <w:sz w:val="24"/>
                <w:szCs w:val="24"/>
              </w:rPr>
            </w:pPr>
            <w:bookmarkStart w:id="117" w:name="_Toc51938401"/>
            <w:r w:rsidRPr="00D277BC">
              <w:rPr>
                <w:rFonts w:ascii="仿宋_GB2312" w:eastAsia="仿宋_GB2312" w:hAnsi="Times New Roman" w:cs="Times New Roman" w:hint="eastAsia"/>
                <w:bCs/>
                <w:color w:val="000000"/>
                <w:kern w:val="0"/>
                <w:sz w:val="24"/>
                <w:szCs w:val="24"/>
              </w:rPr>
              <w:t>投资人保护机制相关提示：</w:t>
            </w:r>
            <w:bookmarkEnd w:id="117"/>
          </w:p>
          <w:p w:rsidR="00D578DE" w:rsidRPr="00D277BC" w:rsidRDefault="00D578DE" w:rsidP="00D92658">
            <w:pPr>
              <w:rPr>
                <w:rFonts w:ascii="仿宋_GB2312" w:eastAsia="仿宋_GB2312" w:hAnsi="Times New Roman" w:cs="Times New Roman"/>
                <w:bCs/>
                <w:color w:val="000000"/>
                <w:kern w:val="0"/>
                <w:sz w:val="24"/>
                <w:szCs w:val="24"/>
              </w:rPr>
            </w:pPr>
            <w:r w:rsidRPr="00D277BC">
              <w:rPr>
                <w:rFonts w:ascii="仿宋_GB2312" w:eastAsia="仿宋_GB2312" w:hAnsi="Times New Roman" w:cs="Times New Roman" w:hint="eastAsia"/>
                <w:bCs/>
                <w:color w:val="000000"/>
                <w:kern w:val="0"/>
                <w:sz w:val="24"/>
                <w:szCs w:val="24"/>
              </w:rPr>
              <w:t>1、关于持有人会议相关约定的提示：决议效力范围、表决机制、特别议案机制及表决比例等；</w:t>
            </w:r>
          </w:p>
          <w:p w:rsidR="00D578DE" w:rsidRPr="00F8611D" w:rsidRDefault="00D578DE" w:rsidP="00D92658">
            <w:pPr>
              <w:rPr>
                <w:rFonts w:ascii="仿宋_GB2312" w:eastAsia="仿宋_GB2312"/>
                <w:color w:val="000000"/>
                <w:sz w:val="24"/>
                <w:szCs w:val="24"/>
              </w:rPr>
            </w:pPr>
            <w:r w:rsidRPr="00D277BC">
              <w:rPr>
                <w:rFonts w:ascii="仿宋_GB2312" w:eastAsia="仿宋_GB2312" w:hAnsi="Times New Roman" w:cs="Times New Roman" w:hint="eastAsia"/>
                <w:bCs/>
                <w:color w:val="000000"/>
                <w:kern w:val="0"/>
                <w:sz w:val="24"/>
                <w:szCs w:val="24"/>
              </w:rPr>
              <w:t>2、关于受托管理机制的提示：受托管</w:t>
            </w:r>
            <w:r w:rsidRPr="00B92449">
              <w:rPr>
                <w:rFonts w:ascii="仿宋_GB2312" w:eastAsia="仿宋_GB2312" w:hint="eastAsia"/>
                <w:color w:val="000000"/>
                <w:sz w:val="24"/>
                <w:szCs w:val="24"/>
              </w:rPr>
              <w:t>理人聘任、受托管理协议签署及约束力、受托管理费用安排、</w:t>
            </w:r>
            <w:r>
              <w:rPr>
                <w:rFonts w:ascii="仿宋_GB2312" w:eastAsia="仿宋_GB2312" w:hAnsi="Times New Roman" w:hint="eastAsia"/>
                <w:bCs/>
                <w:color w:val="000000"/>
                <w:kern w:val="0"/>
                <w:sz w:val="24"/>
                <w:szCs w:val="24"/>
              </w:rPr>
              <w:t>受托管理</w:t>
            </w:r>
            <w:r w:rsidRPr="00B92449">
              <w:rPr>
                <w:rFonts w:ascii="仿宋_GB2312" w:eastAsia="仿宋_GB2312" w:hAnsi="Times New Roman" w:hint="eastAsia"/>
                <w:bCs/>
                <w:color w:val="000000"/>
                <w:kern w:val="0"/>
                <w:sz w:val="24"/>
                <w:szCs w:val="24"/>
              </w:rPr>
              <w:t>人参与跨境司法程序可能面临的法律障碍等</w:t>
            </w:r>
            <w:r w:rsidRPr="00B92449">
              <w:rPr>
                <w:rFonts w:ascii="仿宋_GB2312" w:eastAsia="仿宋_GB2312" w:hint="eastAsia"/>
                <w:color w:val="000000"/>
                <w:sz w:val="24"/>
                <w:szCs w:val="24"/>
              </w:rPr>
              <w:t>；</w:t>
            </w:r>
          </w:p>
          <w:p w:rsidR="00D578DE" w:rsidRPr="00D277BC" w:rsidRDefault="00D578DE" w:rsidP="00D92658">
            <w:pPr>
              <w:rPr>
                <w:rFonts w:ascii="仿宋_GB2312" w:eastAsia="仿宋_GB2312" w:hAnsi="Times New Roman" w:cs="Times New Roman"/>
                <w:bCs/>
                <w:color w:val="000000"/>
                <w:kern w:val="0"/>
                <w:sz w:val="24"/>
                <w:szCs w:val="24"/>
              </w:rPr>
            </w:pPr>
            <w:r w:rsidRPr="00B92449">
              <w:rPr>
                <w:rFonts w:ascii="仿宋_GB2312" w:eastAsia="仿宋_GB2312" w:hint="eastAsia"/>
                <w:color w:val="000000"/>
                <w:sz w:val="24"/>
                <w:szCs w:val="24"/>
              </w:rPr>
              <w:t>3、关于添加投资者保护条款的提示（如有）：添加条</w:t>
            </w:r>
            <w:r w:rsidRPr="00D277BC">
              <w:rPr>
                <w:rFonts w:ascii="仿宋_GB2312" w:eastAsia="仿宋_GB2312" w:hAnsi="Times New Roman" w:cs="Times New Roman" w:hint="eastAsia"/>
                <w:bCs/>
                <w:color w:val="000000"/>
                <w:kern w:val="0"/>
                <w:sz w:val="24"/>
                <w:szCs w:val="24"/>
              </w:rPr>
              <w:t>款类型等；</w:t>
            </w:r>
          </w:p>
          <w:p w:rsidR="00D578DE" w:rsidRPr="00D277BC" w:rsidRDefault="00D578DE" w:rsidP="00D92658">
            <w:pPr>
              <w:rPr>
                <w:rFonts w:ascii="仿宋_GB2312" w:eastAsia="仿宋_GB2312" w:hAnsi="Times New Roman" w:cs="Times New Roman"/>
                <w:bCs/>
                <w:color w:val="000000"/>
                <w:kern w:val="0"/>
                <w:sz w:val="24"/>
                <w:szCs w:val="24"/>
              </w:rPr>
            </w:pPr>
            <w:r w:rsidRPr="00D277BC">
              <w:rPr>
                <w:rFonts w:ascii="仿宋_GB2312" w:eastAsia="仿宋_GB2312" w:hAnsi="Times New Roman" w:cs="Times New Roman" w:hint="eastAsia"/>
                <w:bCs/>
                <w:color w:val="000000"/>
                <w:kern w:val="0"/>
                <w:sz w:val="24"/>
                <w:szCs w:val="24"/>
              </w:rPr>
              <w:t>4、关于债券风险及违约处置措施、决策机制等（如有）；</w:t>
            </w:r>
          </w:p>
          <w:p w:rsidR="00D578DE" w:rsidRPr="00D277BC" w:rsidRDefault="00D578DE" w:rsidP="00D92658">
            <w:pPr>
              <w:widowControl/>
              <w:jc w:val="left"/>
              <w:rPr>
                <w:rFonts w:ascii="仿宋_GB2312" w:eastAsia="仿宋_GB2312" w:hAnsi="Times New Roman" w:cs="Times New Roman"/>
                <w:color w:val="000000"/>
                <w:kern w:val="0"/>
                <w:sz w:val="24"/>
                <w:szCs w:val="24"/>
              </w:rPr>
            </w:pPr>
            <w:r w:rsidRPr="00D277BC">
              <w:rPr>
                <w:rFonts w:ascii="仿宋_GB2312" w:eastAsia="仿宋_GB2312" w:hAnsi="Times New Roman" w:cs="Times New Roman" w:hint="eastAsia"/>
                <w:bCs/>
                <w:color w:val="000000"/>
                <w:kern w:val="0"/>
                <w:sz w:val="24"/>
                <w:szCs w:val="24"/>
              </w:rPr>
              <w:t>5、主动债务管理的具体方式（如有）。</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Merge/>
            <w:vAlign w:val="center"/>
          </w:tcPr>
          <w:p w:rsidR="00D578DE" w:rsidRPr="00D277BC" w:rsidRDefault="00D578DE" w:rsidP="00D92658">
            <w:pPr>
              <w:widowControl/>
              <w:jc w:val="center"/>
              <w:rPr>
                <w:rFonts w:ascii="仿宋_GB2312" w:eastAsia="仿宋_GB2312" w:hAnsi="Times New Roman"/>
                <w:b/>
                <w:bCs/>
                <w:color w:val="000000"/>
                <w:kern w:val="0"/>
                <w:sz w:val="24"/>
                <w:szCs w:val="24"/>
              </w:rPr>
            </w:pPr>
          </w:p>
        </w:tc>
        <w:tc>
          <w:tcPr>
            <w:tcW w:w="6226" w:type="dxa"/>
            <w:vAlign w:val="center"/>
          </w:tcPr>
          <w:p w:rsidR="00D578DE" w:rsidRPr="00D277BC" w:rsidRDefault="00D578DE" w:rsidP="00D92658">
            <w:pPr>
              <w:widowControl/>
              <w:jc w:val="left"/>
              <w:rPr>
                <w:rFonts w:ascii="仿宋_GB2312" w:eastAsia="仿宋_GB2312" w:hAnsi="Times New Roman"/>
                <w:b/>
                <w:bCs/>
                <w:color w:val="000000"/>
                <w:kern w:val="0"/>
                <w:sz w:val="24"/>
                <w:szCs w:val="24"/>
              </w:rPr>
            </w:pPr>
            <w:r w:rsidRPr="00D277BC">
              <w:rPr>
                <w:rFonts w:ascii="仿宋_GB2312" w:eastAsia="仿宋_GB2312" w:hAnsi="Times New Roman" w:hint="eastAsia"/>
                <w:bCs/>
                <w:color w:val="000000"/>
                <w:kern w:val="0"/>
                <w:sz w:val="24"/>
                <w:szCs w:val="24"/>
              </w:rPr>
              <w:t>境外非金融企业债务融资工具特殊约定事项提示：境外非金融企业按照《境外非金融企业债务融资工具业务指引</w:t>
            </w:r>
            <w:r>
              <w:rPr>
                <w:rFonts w:ascii="仿宋_GB2312" w:eastAsia="仿宋_GB2312" w:hAnsi="Times New Roman" w:hint="eastAsia"/>
                <w:bCs/>
                <w:color w:val="000000"/>
                <w:kern w:val="0"/>
                <w:sz w:val="24"/>
                <w:szCs w:val="24"/>
              </w:rPr>
              <w:t>（试行）</w:t>
            </w:r>
            <w:r w:rsidRPr="00D277BC">
              <w:rPr>
                <w:rFonts w:ascii="仿宋_GB2312" w:eastAsia="仿宋_GB2312" w:hAnsi="Times New Roman" w:hint="eastAsia"/>
                <w:bCs/>
                <w:color w:val="000000"/>
                <w:kern w:val="0"/>
                <w:sz w:val="24"/>
                <w:szCs w:val="24"/>
              </w:rPr>
              <w:t>》及本表格，对债务融资工具会计准则、信息披露安排、持有人会议等方面做了特殊约定的，应进行提示。</w:t>
            </w:r>
          </w:p>
        </w:tc>
        <w:tc>
          <w:tcPr>
            <w:tcW w:w="708" w:type="dxa"/>
            <w:vAlign w:val="center"/>
          </w:tcPr>
          <w:p w:rsidR="00D578DE" w:rsidRPr="00D277BC" w:rsidRDefault="00D578DE" w:rsidP="00D92658">
            <w:pPr>
              <w:widowControl/>
              <w:jc w:val="center"/>
              <w:rPr>
                <w:rFonts w:ascii="仿宋_GB2312" w:eastAsia="仿宋_GB2312" w:hAnsi="Times New Roman"/>
                <w:b/>
                <w:bCs/>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b/>
                <w:bCs/>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r>
              <w:rPr>
                <w:rFonts w:ascii="仿宋_GB2312" w:eastAsia="仿宋_GB2312" w:hAnsi="Times New Roman" w:cs="Times New Roman"/>
                <w:b/>
                <w:bCs/>
                <w:color w:val="000000"/>
                <w:kern w:val="0"/>
                <w:sz w:val="24"/>
                <w:szCs w:val="24"/>
              </w:rPr>
              <w:t>FBM</w:t>
            </w:r>
            <w:r w:rsidRPr="00D277BC">
              <w:rPr>
                <w:rFonts w:ascii="仿宋_GB2312" w:eastAsia="仿宋_GB2312" w:hAnsi="Times New Roman" w:cs="Times New Roman"/>
                <w:b/>
                <w:bCs/>
                <w:color w:val="000000"/>
                <w:kern w:val="0"/>
                <w:sz w:val="24"/>
                <w:szCs w:val="24"/>
              </w:rPr>
              <w:t>-1</w:t>
            </w:r>
          </w:p>
        </w:tc>
        <w:tc>
          <w:tcPr>
            <w:tcW w:w="6226" w:type="dxa"/>
            <w:vAlign w:val="center"/>
          </w:tcPr>
          <w:p w:rsidR="00D578DE" w:rsidRPr="00D277BC" w:rsidRDefault="00D578DE" w:rsidP="00D92658">
            <w:pPr>
              <w:widowControl/>
              <w:jc w:val="left"/>
              <w:rPr>
                <w:rFonts w:ascii="仿宋_GB2312" w:eastAsia="仿宋_GB2312" w:hAnsi="Times New Roman" w:cs="Times New Roman"/>
                <w:b/>
                <w:bCs/>
                <w:color w:val="000000"/>
                <w:kern w:val="0"/>
                <w:sz w:val="24"/>
                <w:szCs w:val="24"/>
              </w:rPr>
            </w:pPr>
            <w:r w:rsidRPr="00D277BC">
              <w:rPr>
                <w:rFonts w:ascii="仿宋_GB2312" w:eastAsia="仿宋_GB2312" w:hAnsi="Times New Roman" w:cs="Times New Roman" w:hint="eastAsia"/>
                <w:b/>
                <w:bCs/>
                <w:color w:val="000000"/>
                <w:kern w:val="0"/>
                <w:sz w:val="24"/>
                <w:szCs w:val="24"/>
              </w:rPr>
              <w:t>第一章</w:t>
            </w:r>
            <w:r w:rsidRPr="00D277BC">
              <w:rPr>
                <w:rFonts w:ascii="仿宋_GB2312" w:eastAsia="仿宋_GB2312" w:hAnsi="Times New Roman" w:cs="Times New Roman"/>
                <w:b/>
                <w:bCs/>
                <w:color w:val="000000"/>
                <w:kern w:val="0"/>
                <w:sz w:val="24"/>
                <w:szCs w:val="24"/>
              </w:rPr>
              <w:t xml:space="preserve"> </w:t>
            </w:r>
            <w:r w:rsidRPr="00D277BC">
              <w:rPr>
                <w:rFonts w:ascii="仿宋_GB2312" w:eastAsia="仿宋_GB2312" w:hAnsi="Times New Roman" w:cs="Times New Roman" w:hint="eastAsia"/>
                <w:b/>
                <w:bCs/>
                <w:color w:val="000000"/>
                <w:kern w:val="0"/>
                <w:sz w:val="24"/>
                <w:szCs w:val="24"/>
              </w:rPr>
              <w:t>释义</w:t>
            </w:r>
          </w:p>
        </w:tc>
        <w:tc>
          <w:tcPr>
            <w:tcW w:w="708"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r>
              <w:rPr>
                <w:rFonts w:ascii="仿宋_GB2312" w:eastAsia="仿宋_GB2312" w:hAnsi="Times New Roman" w:cs="Times New Roman"/>
                <w:b/>
                <w:bCs/>
                <w:color w:val="000000"/>
                <w:kern w:val="0"/>
                <w:sz w:val="24"/>
                <w:szCs w:val="24"/>
              </w:rPr>
              <w:t>FBM</w:t>
            </w:r>
            <w:r w:rsidRPr="00D277BC">
              <w:rPr>
                <w:rFonts w:ascii="仿宋_GB2312" w:eastAsia="仿宋_GB2312" w:hAnsi="Times New Roman" w:cs="Times New Roman"/>
                <w:b/>
                <w:bCs/>
                <w:color w:val="000000"/>
                <w:kern w:val="0"/>
                <w:sz w:val="24"/>
                <w:szCs w:val="24"/>
              </w:rPr>
              <w:t>-1-1</w:t>
            </w:r>
          </w:p>
        </w:tc>
        <w:tc>
          <w:tcPr>
            <w:tcW w:w="6226" w:type="dxa"/>
            <w:vAlign w:val="center"/>
          </w:tcPr>
          <w:p w:rsidR="00D578DE" w:rsidRPr="00D277BC" w:rsidRDefault="00D578DE" w:rsidP="00D92658">
            <w:pPr>
              <w:widowControl/>
              <w:jc w:val="left"/>
              <w:rPr>
                <w:rFonts w:ascii="仿宋_GB2312" w:eastAsia="仿宋_GB2312" w:hAnsi="Times New Roman" w:cs="Times New Roman"/>
                <w:color w:val="000000"/>
                <w:kern w:val="0"/>
                <w:sz w:val="24"/>
                <w:szCs w:val="24"/>
              </w:rPr>
            </w:pPr>
            <w:r w:rsidRPr="00D277BC">
              <w:rPr>
                <w:rFonts w:ascii="仿宋_GB2312" w:eastAsia="仿宋_GB2312" w:hAnsi="Times New Roman" w:cs="Times New Roman" w:hint="eastAsia"/>
                <w:color w:val="000000"/>
                <w:kern w:val="0"/>
                <w:sz w:val="24"/>
                <w:szCs w:val="24"/>
              </w:rPr>
              <w:t>对可能引起投资者理解障碍及有特定含义的名称缩写、专有名词等做出释义。</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r>
              <w:rPr>
                <w:rFonts w:ascii="仿宋_GB2312" w:eastAsia="仿宋_GB2312" w:hAnsi="Times New Roman" w:cs="Times New Roman"/>
                <w:b/>
                <w:bCs/>
                <w:color w:val="000000"/>
                <w:kern w:val="0"/>
                <w:sz w:val="24"/>
                <w:szCs w:val="24"/>
              </w:rPr>
              <w:t>FBM</w:t>
            </w:r>
            <w:r w:rsidRPr="00D277BC">
              <w:rPr>
                <w:rFonts w:ascii="仿宋_GB2312" w:eastAsia="仿宋_GB2312" w:hAnsi="Times New Roman" w:cs="Times New Roman"/>
                <w:b/>
                <w:bCs/>
                <w:color w:val="000000"/>
                <w:kern w:val="0"/>
                <w:sz w:val="24"/>
                <w:szCs w:val="24"/>
              </w:rPr>
              <w:t>-2</w:t>
            </w:r>
          </w:p>
        </w:tc>
        <w:tc>
          <w:tcPr>
            <w:tcW w:w="6226" w:type="dxa"/>
            <w:vAlign w:val="center"/>
          </w:tcPr>
          <w:p w:rsidR="00D578DE" w:rsidRPr="00D277BC" w:rsidRDefault="00D578DE" w:rsidP="00D92658">
            <w:pPr>
              <w:widowControl/>
              <w:jc w:val="left"/>
              <w:rPr>
                <w:rFonts w:ascii="仿宋_GB2312" w:eastAsia="仿宋_GB2312" w:hAnsi="Times New Roman" w:cs="Times New Roman"/>
                <w:b/>
                <w:bCs/>
                <w:color w:val="000000"/>
                <w:kern w:val="0"/>
                <w:sz w:val="24"/>
                <w:szCs w:val="24"/>
              </w:rPr>
            </w:pPr>
            <w:r w:rsidRPr="00D277BC">
              <w:rPr>
                <w:rFonts w:ascii="仿宋_GB2312" w:eastAsia="仿宋_GB2312" w:hAnsi="Times New Roman" w:cs="Times New Roman" w:hint="eastAsia"/>
                <w:b/>
                <w:bCs/>
                <w:color w:val="000000"/>
                <w:kern w:val="0"/>
                <w:sz w:val="24"/>
                <w:szCs w:val="24"/>
              </w:rPr>
              <w:t>第二章</w:t>
            </w:r>
            <w:r w:rsidRPr="00D277BC">
              <w:rPr>
                <w:rFonts w:ascii="仿宋_GB2312" w:eastAsia="仿宋_GB2312" w:hAnsi="Times New Roman" w:cs="Times New Roman"/>
                <w:b/>
                <w:bCs/>
                <w:color w:val="000000"/>
                <w:kern w:val="0"/>
                <w:sz w:val="24"/>
                <w:szCs w:val="24"/>
              </w:rPr>
              <w:t xml:space="preserve"> </w:t>
            </w:r>
            <w:r w:rsidRPr="00D277BC">
              <w:rPr>
                <w:rFonts w:ascii="仿宋_GB2312" w:eastAsia="仿宋_GB2312" w:hAnsi="Times New Roman" w:cs="Times New Roman" w:hint="eastAsia"/>
                <w:b/>
                <w:bCs/>
                <w:color w:val="000000"/>
                <w:kern w:val="0"/>
                <w:sz w:val="24"/>
                <w:szCs w:val="24"/>
              </w:rPr>
              <w:t>风险提示及说明</w:t>
            </w:r>
          </w:p>
        </w:tc>
        <w:tc>
          <w:tcPr>
            <w:tcW w:w="708"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r>
      <w:tr w:rsidR="00D578DE" w:rsidRPr="00D277BC" w:rsidTr="00D92658">
        <w:trPr>
          <w:trHeight w:val="20"/>
          <w:jc w:val="center"/>
        </w:trPr>
        <w:tc>
          <w:tcPr>
            <w:tcW w:w="1401" w:type="dxa"/>
            <w:vMerge w:val="restart"/>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c>
          <w:tcPr>
            <w:tcW w:w="6226" w:type="dxa"/>
            <w:vAlign w:val="center"/>
          </w:tcPr>
          <w:p w:rsidR="00D578DE" w:rsidRPr="00D277BC" w:rsidRDefault="00D578DE" w:rsidP="00D92658">
            <w:pPr>
              <w:widowControl/>
              <w:jc w:val="left"/>
              <w:rPr>
                <w:rFonts w:ascii="仿宋_GB2312" w:eastAsia="仿宋_GB2312" w:hAnsi="Times New Roman" w:cs="Times New Roman"/>
                <w:b/>
                <w:bCs/>
                <w:color w:val="000000"/>
                <w:kern w:val="0"/>
                <w:sz w:val="24"/>
                <w:szCs w:val="24"/>
              </w:rPr>
            </w:pPr>
            <w:r w:rsidRPr="00D277BC">
              <w:rPr>
                <w:rFonts w:ascii="仿宋_GB2312" w:eastAsia="仿宋_GB2312" w:hAnsi="Times New Roman" w:cs="Times New Roman" w:hint="eastAsia"/>
                <w:color w:val="000000"/>
                <w:kern w:val="0"/>
                <w:sz w:val="24"/>
                <w:szCs w:val="18"/>
              </w:rPr>
              <w:t>企业应当遵循重要性原则，披露可能对其生产经营状况、财务状况和债务偿付能力产生重大不利影响的所有因素，特别是企业在业务、市场营销、技术、财务、行业环境、发展前景、融资渠道等方面存在的困难、障碍及或有损失。相关风险因素在最近一个会计报告期内已造成损失的，应当予以清晰表述。</w:t>
            </w:r>
          </w:p>
        </w:tc>
        <w:tc>
          <w:tcPr>
            <w:tcW w:w="708"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r>
      <w:tr w:rsidR="00D578DE" w:rsidRPr="00D277BC" w:rsidTr="00D92658">
        <w:trPr>
          <w:trHeight w:val="20"/>
          <w:jc w:val="center"/>
        </w:trPr>
        <w:tc>
          <w:tcPr>
            <w:tcW w:w="1401" w:type="dxa"/>
            <w:vMerge/>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c>
          <w:tcPr>
            <w:tcW w:w="6226" w:type="dxa"/>
            <w:vAlign w:val="center"/>
          </w:tcPr>
          <w:p w:rsidR="00D578DE" w:rsidRPr="00D277BC" w:rsidRDefault="00D578DE" w:rsidP="00D92658">
            <w:pPr>
              <w:widowControl/>
              <w:jc w:val="left"/>
              <w:rPr>
                <w:rFonts w:ascii="仿宋_GB2312" w:eastAsia="仿宋_GB2312" w:hAnsi="Times New Roman" w:cs="Times New Roman"/>
                <w:b/>
                <w:bCs/>
                <w:color w:val="000000"/>
                <w:kern w:val="0"/>
                <w:sz w:val="24"/>
                <w:szCs w:val="24"/>
              </w:rPr>
            </w:pPr>
            <w:r w:rsidRPr="00D277BC">
              <w:rPr>
                <w:rFonts w:ascii="仿宋_GB2312" w:eastAsia="仿宋_GB2312" w:hAnsi="Times New Roman" w:cs="Times New Roman" w:hint="eastAsia"/>
                <w:color w:val="000000"/>
                <w:kern w:val="0"/>
                <w:sz w:val="24"/>
                <w:szCs w:val="18"/>
              </w:rPr>
              <w:t>企业应当针对自身的实际情况，充分、准确、具体地描述相关风险因素，对所披露的风险因素应做定量分析，无法进行定量分析的，应当进行有针对性的定性描述。企业应当用粗体明确提示风险和可能产生的后果，不得只列示风险种类。如披露风险的相应对策，应当主要披露企业针对风险已经采取的具体措施。企业不得对尚未采取的措施进行任何描述。</w:t>
            </w:r>
          </w:p>
        </w:tc>
        <w:tc>
          <w:tcPr>
            <w:tcW w:w="708"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Times New Roman"/>
                <w:b/>
                <w:bCs/>
                <w:color w:val="000000"/>
                <w:kern w:val="0"/>
                <w:sz w:val="24"/>
                <w:szCs w:val="24"/>
              </w:rPr>
            </w:pPr>
            <w:r>
              <w:rPr>
                <w:rFonts w:ascii="仿宋_GB2312" w:eastAsia="仿宋_GB2312" w:hAnsi="Times New Roman"/>
                <w:b/>
                <w:bCs/>
                <w:color w:val="000000"/>
                <w:kern w:val="0"/>
                <w:sz w:val="24"/>
                <w:szCs w:val="24"/>
              </w:rPr>
              <w:t>FBM</w:t>
            </w:r>
            <w:r w:rsidRPr="00D277BC">
              <w:rPr>
                <w:rFonts w:ascii="仿宋_GB2312" w:eastAsia="仿宋_GB2312" w:hAnsi="Times New Roman"/>
                <w:b/>
                <w:bCs/>
                <w:color w:val="000000"/>
                <w:kern w:val="0"/>
                <w:sz w:val="24"/>
                <w:szCs w:val="24"/>
              </w:rPr>
              <w:t>-2-1</w:t>
            </w:r>
          </w:p>
        </w:tc>
        <w:tc>
          <w:tcPr>
            <w:tcW w:w="6226" w:type="dxa"/>
            <w:vAlign w:val="center"/>
          </w:tcPr>
          <w:p w:rsidR="00D578DE" w:rsidRDefault="00D578DE" w:rsidP="00D92658">
            <w:pPr>
              <w:widowControl/>
              <w:jc w:val="left"/>
              <w:rPr>
                <w:rFonts w:ascii="仿宋_GB2312" w:eastAsia="仿宋_GB2312" w:hAnsi="Times New Roman"/>
                <w:color w:val="000000"/>
                <w:kern w:val="0"/>
                <w:sz w:val="24"/>
                <w:szCs w:val="24"/>
              </w:rPr>
            </w:pPr>
            <w:r w:rsidRPr="00D277BC">
              <w:rPr>
                <w:rFonts w:ascii="仿宋_GB2312" w:eastAsia="仿宋_GB2312" w:hAnsi="Times New Roman" w:hint="eastAsia"/>
                <w:color w:val="000000"/>
                <w:kern w:val="0"/>
                <w:sz w:val="24"/>
                <w:szCs w:val="24"/>
              </w:rPr>
              <w:t>分类列出风险因素，例如投资风险，财务风险，经营风险，管理风险，政策风险，跨境发行风险，发行人从境内外渠道获取人民币风险等</w:t>
            </w:r>
            <w:r>
              <w:rPr>
                <w:rFonts w:ascii="仿宋_GB2312" w:eastAsia="仿宋_GB2312" w:hAnsi="Times New Roman" w:hint="eastAsia"/>
                <w:color w:val="000000"/>
                <w:kern w:val="0"/>
                <w:sz w:val="24"/>
                <w:szCs w:val="24"/>
              </w:rPr>
              <w:t>（具体分类可调整）</w:t>
            </w:r>
            <w:r w:rsidRPr="00D277BC">
              <w:rPr>
                <w:rFonts w:ascii="仿宋_GB2312" w:eastAsia="仿宋_GB2312" w:hAnsi="Times New Roman" w:hint="eastAsia"/>
                <w:color w:val="000000"/>
                <w:kern w:val="0"/>
                <w:sz w:val="24"/>
                <w:szCs w:val="24"/>
              </w:rPr>
              <w:t>。在每一类中，应按照重要程度排序。</w:t>
            </w:r>
          </w:p>
          <w:p w:rsidR="00D578DE" w:rsidRDefault="00D578DE" w:rsidP="00D92658">
            <w:pPr>
              <w:widowControl/>
              <w:jc w:val="left"/>
              <w:rPr>
                <w:rFonts w:ascii="仿宋_GB2312" w:eastAsia="仿宋_GB2312" w:hAnsi="Times New Roman"/>
                <w:color w:val="000000"/>
                <w:kern w:val="0"/>
                <w:sz w:val="24"/>
                <w:szCs w:val="24"/>
              </w:rPr>
            </w:pPr>
            <w:r>
              <w:rPr>
                <w:rFonts w:ascii="仿宋_GB2312" w:eastAsia="仿宋_GB2312" w:hAnsi="Times New Roman" w:hint="eastAsia"/>
                <w:color w:val="000000"/>
                <w:kern w:val="0"/>
                <w:sz w:val="24"/>
                <w:szCs w:val="24"/>
              </w:rPr>
              <w:t>境外企业应根据其司法辖区法律制度实际情况，提示以下风险：</w:t>
            </w:r>
          </w:p>
          <w:p w:rsidR="00D578DE" w:rsidRDefault="00D578DE" w:rsidP="00D92658">
            <w:pPr>
              <w:widowControl/>
              <w:jc w:val="left"/>
              <w:rPr>
                <w:rFonts w:ascii="仿宋_GB2312" w:eastAsia="仿宋_GB2312" w:hAnsi="Times New Roman"/>
                <w:color w:val="000000"/>
                <w:kern w:val="0"/>
                <w:sz w:val="24"/>
                <w:szCs w:val="24"/>
              </w:rPr>
            </w:pPr>
            <w:r>
              <w:rPr>
                <w:rFonts w:ascii="仿宋_GB2312" w:eastAsia="仿宋_GB2312" w:hAnsi="Times New Roman" w:hint="eastAsia"/>
                <w:color w:val="000000"/>
                <w:kern w:val="0"/>
                <w:sz w:val="24"/>
                <w:szCs w:val="24"/>
              </w:rPr>
              <w:t>1. 破产适用法律；</w:t>
            </w:r>
          </w:p>
          <w:p w:rsidR="00D578DE" w:rsidRPr="00D277BC" w:rsidRDefault="00D578DE" w:rsidP="00D92658">
            <w:pPr>
              <w:widowControl/>
              <w:jc w:val="left"/>
              <w:rPr>
                <w:rFonts w:ascii="仿宋_GB2312" w:eastAsia="仿宋_GB2312" w:hAnsi="Times New Roman"/>
                <w:color w:val="000000"/>
                <w:kern w:val="0"/>
                <w:sz w:val="24"/>
                <w:szCs w:val="24"/>
              </w:rPr>
            </w:pPr>
            <w:r>
              <w:rPr>
                <w:rFonts w:ascii="仿宋_GB2312" w:eastAsia="仿宋_GB2312" w:hAnsi="Times New Roman" w:hint="eastAsia"/>
                <w:color w:val="000000"/>
                <w:kern w:val="0"/>
                <w:sz w:val="24"/>
                <w:szCs w:val="24"/>
              </w:rPr>
              <w:t>2. 受托管理人参与境外司法程序可能面临的法律障碍。</w:t>
            </w:r>
          </w:p>
        </w:tc>
        <w:tc>
          <w:tcPr>
            <w:tcW w:w="708" w:type="dxa"/>
            <w:vAlign w:val="center"/>
          </w:tcPr>
          <w:p w:rsidR="00D578DE" w:rsidRPr="00D277BC" w:rsidRDefault="00D578DE" w:rsidP="00D92658">
            <w:pPr>
              <w:widowControl/>
              <w:jc w:val="center"/>
              <w:rPr>
                <w:rFonts w:ascii="仿宋_GB2312" w:eastAsia="仿宋_GB2312" w:hAnsi="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r>
              <w:rPr>
                <w:rFonts w:ascii="仿宋_GB2312" w:eastAsia="仿宋_GB2312" w:hAnsi="Times New Roman" w:cs="Times New Roman"/>
                <w:b/>
                <w:bCs/>
                <w:color w:val="000000"/>
                <w:kern w:val="0"/>
                <w:sz w:val="24"/>
                <w:szCs w:val="24"/>
              </w:rPr>
              <w:t>FBM</w:t>
            </w:r>
            <w:r w:rsidRPr="00D277BC">
              <w:rPr>
                <w:rFonts w:ascii="仿宋_GB2312" w:eastAsia="仿宋_GB2312" w:hAnsi="Times New Roman" w:cs="Times New Roman"/>
                <w:b/>
                <w:bCs/>
                <w:color w:val="000000"/>
                <w:kern w:val="0"/>
                <w:sz w:val="24"/>
                <w:szCs w:val="24"/>
              </w:rPr>
              <w:t>-3</w:t>
            </w:r>
          </w:p>
        </w:tc>
        <w:tc>
          <w:tcPr>
            <w:tcW w:w="6226" w:type="dxa"/>
            <w:vAlign w:val="center"/>
          </w:tcPr>
          <w:p w:rsidR="00D578DE" w:rsidRPr="00D277BC" w:rsidRDefault="00D578DE" w:rsidP="00D92658">
            <w:pPr>
              <w:widowControl/>
              <w:jc w:val="left"/>
              <w:rPr>
                <w:rFonts w:ascii="仿宋_GB2312" w:eastAsia="仿宋_GB2312" w:hAnsi="Times New Roman" w:cs="Times New Roman"/>
                <w:b/>
                <w:bCs/>
                <w:color w:val="000000"/>
                <w:kern w:val="0"/>
                <w:sz w:val="24"/>
                <w:szCs w:val="24"/>
              </w:rPr>
            </w:pPr>
            <w:r w:rsidRPr="00D277BC">
              <w:rPr>
                <w:rFonts w:ascii="仿宋_GB2312" w:eastAsia="仿宋_GB2312" w:hAnsi="Times New Roman" w:cs="Times New Roman" w:hint="eastAsia"/>
                <w:b/>
                <w:bCs/>
                <w:color w:val="000000"/>
                <w:kern w:val="0"/>
                <w:sz w:val="24"/>
                <w:szCs w:val="24"/>
              </w:rPr>
              <w:t>第三章</w:t>
            </w:r>
            <w:r w:rsidRPr="00D277BC">
              <w:rPr>
                <w:rFonts w:ascii="仿宋_GB2312" w:eastAsia="仿宋_GB2312" w:hAnsi="Times New Roman" w:cs="Times New Roman"/>
                <w:b/>
                <w:bCs/>
                <w:color w:val="000000"/>
                <w:kern w:val="0"/>
                <w:sz w:val="24"/>
                <w:szCs w:val="24"/>
              </w:rPr>
              <w:t xml:space="preserve"> </w:t>
            </w:r>
            <w:r w:rsidRPr="00D277BC">
              <w:rPr>
                <w:rFonts w:ascii="仿宋_GB2312" w:eastAsia="仿宋_GB2312" w:hAnsi="Times New Roman" w:cs="Times New Roman" w:hint="eastAsia"/>
                <w:b/>
                <w:bCs/>
                <w:color w:val="000000"/>
                <w:kern w:val="0"/>
                <w:sz w:val="24"/>
                <w:szCs w:val="24"/>
              </w:rPr>
              <w:t>发行条款</w:t>
            </w:r>
          </w:p>
        </w:tc>
        <w:tc>
          <w:tcPr>
            <w:tcW w:w="708"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r>
              <w:rPr>
                <w:rFonts w:ascii="仿宋_GB2312" w:eastAsia="仿宋_GB2312" w:hAnsi="Times New Roman" w:cs="Times New Roman"/>
                <w:b/>
                <w:bCs/>
                <w:color w:val="000000"/>
                <w:kern w:val="0"/>
                <w:sz w:val="24"/>
                <w:szCs w:val="24"/>
              </w:rPr>
              <w:lastRenderedPageBreak/>
              <w:t>FBM</w:t>
            </w:r>
            <w:r w:rsidRPr="00D277BC">
              <w:rPr>
                <w:rFonts w:ascii="仿宋_GB2312" w:eastAsia="仿宋_GB2312" w:hAnsi="Times New Roman" w:cs="Times New Roman"/>
                <w:b/>
                <w:bCs/>
                <w:color w:val="000000"/>
                <w:kern w:val="0"/>
                <w:sz w:val="24"/>
                <w:szCs w:val="24"/>
              </w:rPr>
              <w:t>-3-1</w:t>
            </w:r>
          </w:p>
        </w:tc>
        <w:tc>
          <w:tcPr>
            <w:tcW w:w="6226" w:type="dxa"/>
            <w:vAlign w:val="center"/>
          </w:tcPr>
          <w:p w:rsidR="00D578DE" w:rsidRPr="00D277BC" w:rsidRDefault="00D578DE" w:rsidP="00D92658">
            <w:pPr>
              <w:widowControl/>
              <w:jc w:val="left"/>
              <w:rPr>
                <w:rFonts w:ascii="仿宋_GB2312" w:eastAsia="仿宋_GB2312" w:hAnsi="Times New Roman" w:cs="Times New Roman"/>
                <w:color w:val="000000"/>
                <w:kern w:val="0"/>
                <w:sz w:val="24"/>
                <w:szCs w:val="18"/>
              </w:rPr>
            </w:pPr>
            <w:r w:rsidRPr="00D277BC">
              <w:rPr>
                <w:rFonts w:ascii="仿宋_GB2312" w:eastAsia="仿宋_GB2312" w:hAnsi="Times New Roman" w:cs="Times New Roman" w:hint="eastAsia"/>
                <w:color w:val="000000"/>
                <w:kern w:val="0"/>
                <w:sz w:val="24"/>
                <w:szCs w:val="18"/>
              </w:rPr>
              <w:t>主要发行条款——债券的名称，企业全称，主承销商，簿记管理人，受托管理人，企业待偿还债务融资余额，注册通知书文号，注册金额，发行金额，期限，面值，发行价格或利率确定方式，发行方式，托管方式，发行对象，票面利率，承销方式，公告日期、发行日期、起息日期、缴款日，债权债务登记日，上市流通日，付息日，兑付价格，兑付方式，兑付日期，</w:t>
            </w:r>
            <w:r w:rsidRPr="00D277BC">
              <w:rPr>
                <w:rFonts w:ascii="仿宋_GB2312" w:eastAsia="仿宋_GB2312" w:hAnsi="Times New Roman" w:hint="eastAsia"/>
                <w:color w:val="000000"/>
                <w:kern w:val="0"/>
                <w:sz w:val="24"/>
                <w:szCs w:val="24"/>
              </w:rPr>
              <w:t>债券地位及</w:t>
            </w:r>
            <w:r w:rsidRPr="00D277BC">
              <w:rPr>
                <w:rFonts w:ascii="仿宋_GB2312" w:eastAsia="仿宋_GB2312" w:hAnsi="Times New Roman" w:cs="Times New Roman" w:hint="eastAsia"/>
                <w:color w:val="000000"/>
                <w:kern w:val="0"/>
                <w:sz w:val="24"/>
                <w:szCs w:val="18"/>
              </w:rPr>
              <w:t>偿付顺序，信用评级机构及信用评级结果，担保情况及其他增信措施（如有），登记和托管机构。</w:t>
            </w:r>
          </w:p>
          <w:p w:rsidR="00D578DE" w:rsidRPr="00D277BC" w:rsidRDefault="00D578DE" w:rsidP="00D92658">
            <w:pPr>
              <w:widowControl/>
              <w:jc w:val="left"/>
              <w:rPr>
                <w:rFonts w:ascii="仿宋_GB2312" w:eastAsia="仿宋_GB2312" w:hAnsi="Times New Roman" w:cs="Times New Roman"/>
                <w:color w:val="000000"/>
                <w:kern w:val="0"/>
                <w:sz w:val="24"/>
                <w:szCs w:val="24"/>
              </w:rPr>
            </w:pPr>
            <w:r w:rsidRPr="00D277BC">
              <w:rPr>
                <w:rFonts w:ascii="仿宋_GB2312" w:eastAsia="仿宋_GB2312" w:hAnsi="Times New Roman" w:cs="Times New Roman" w:hint="eastAsia"/>
                <w:color w:val="000000"/>
                <w:kern w:val="0"/>
                <w:sz w:val="24"/>
                <w:szCs w:val="18"/>
              </w:rPr>
              <w:t>采取发行金额动态调整机制发行的，应当披露本期债务融资工具的基础发行规模和发行金额上限。</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r>
              <w:rPr>
                <w:rFonts w:ascii="仿宋_GB2312" w:eastAsia="仿宋_GB2312" w:hAnsi="Times New Roman" w:cs="Times New Roman"/>
                <w:b/>
                <w:bCs/>
                <w:color w:val="000000"/>
                <w:kern w:val="0"/>
                <w:sz w:val="24"/>
                <w:szCs w:val="18"/>
              </w:rPr>
              <w:t>FBM</w:t>
            </w:r>
            <w:r w:rsidRPr="00D277BC">
              <w:rPr>
                <w:rFonts w:ascii="仿宋_GB2312" w:eastAsia="仿宋_GB2312" w:hAnsi="Times New Roman" w:cs="Times New Roman"/>
                <w:b/>
                <w:bCs/>
                <w:color w:val="000000"/>
                <w:kern w:val="0"/>
                <w:sz w:val="24"/>
                <w:szCs w:val="18"/>
              </w:rPr>
              <w:t>-3-2</w:t>
            </w:r>
          </w:p>
        </w:tc>
        <w:tc>
          <w:tcPr>
            <w:tcW w:w="6226" w:type="dxa"/>
            <w:vAlign w:val="center"/>
          </w:tcPr>
          <w:p w:rsidR="00D578DE" w:rsidRPr="00D277BC" w:rsidRDefault="00D578DE" w:rsidP="00D92658">
            <w:pPr>
              <w:widowControl/>
              <w:jc w:val="left"/>
              <w:rPr>
                <w:rFonts w:ascii="仿宋_GB2312" w:eastAsia="仿宋_GB2312" w:hAnsi="Times New Roman" w:cs="Times New Roman"/>
                <w:color w:val="000000"/>
                <w:kern w:val="0"/>
                <w:sz w:val="24"/>
                <w:szCs w:val="24"/>
              </w:rPr>
            </w:pPr>
            <w:r w:rsidRPr="00D277BC">
              <w:rPr>
                <w:rFonts w:ascii="仿宋_GB2312" w:eastAsia="仿宋_GB2312" w:hAnsi="Times New Roman" w:cs="Times New Roman" w:hint="eastAsia"/>
                <w:color w:val="000000"/>
                <w:kern w:val="0"/>
                <w:sz w:val="24"/>
                <w:szCs w:val="18"/>
              </w:rPr>
              <w:t>含权条款（如有）——赎回条款或回售条款（如有）、可交换/转换为股票条款（如有）、品种间回拨选择权（如有）等，应披露权利内容、权利实现程序等。</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r>
              <w:rPr>
                <w:rFonts w:ascii="仿宋_GB2312" w:eastAsia="仿宋_GB2312" w:hAnsi="Times New Roman" w:cs="Times New Roman"/>
                <w:b/>
                <w:bCs/>
                <w:color w:val="000000"/>
                <w:kern w:val="0"/>
                <w:sz w:val="24"/>
                <w:szCs w:val="24"/>
              </w:rPr>
              <w:t>FBM</w:t>
            </w:r>
            <w:r w:rsidRPr="00D277BC">
              <w:rPr>
                <w:rFonts w:ascii="仿宋_GB2312" w:eastAsia="仿宋_GB2312" w:hAnsi="Times New Roman" w:cs="Times New Roman"/>
                <w:b/>
                <w:bCs/>
                <w:color w:val="000000"/>
                <w:kern w:val="0"/>
                <w:sz w:val="24"/>
                <w:szCs w:val="24"/>
              </w:rPr>
              <w:t>-3-3</w:t>
            </w:r>
          </w:p>
        </w:tc>
        <w:tc>
          <w:tcPr>
            <w:tcW w:w="6226" w:type="dxa"/>
            <w:vAlign w:val="center"/>
          </w:tcPr>
          <w:p w:rsidR="00D578DE" w:rsidRPr="00D277BC" w:rsidRDefault="00D578DE" w:rsidP="00D92658">
            <w:pPr>
              <w:widowControl/>
              <w:jc w:val="left"/>
              <w:rPr>
                <w:rFonts w:ascii="仿宋_GB2312" w:eastAsia="仿宋_GB2312" w:hAnsi="Times New Roman" w:cs="Times New Roman"/>
                <w:color w:val="000000"/>
                <w:kern w:val="0"/>
                <w:sz w:val="24"/>
                <w:szCs w:val="24"/>
              </w:rPr>
            </w:pPr>
            <w:r w:rsidRPr="00D277BC">
              <w:rPr>
                <w:rFonts w:ascii="仿宋_GB2312" w:eastAsia="仿宋_GB2312" w:hAnsi="Times New Roman" w:cs="Times New Roman" w:hint="eastAsia"/>
                <w:color w:val="000000"/>
                <w:kern w:val="0"/>
                <w:sz w:val="24"/>
                <w:szCs w:val="24"/>
              </w:rPr>
              <w:t>发行安排——集中簿记建档安排，分销安排，缴款和结算安排，登记托管安排，交易流通安排，其他。</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r>
              <w:rPr>
                <w:rFonts w:ascii="仿宋_GB2312" w:eastAsia="仿宋_GB2312" w:hAnsi="Times New Roman" w:cs="Times New Roman"/>
                <w:b/>
                <w:bCs/>
                <w:color w:val="000000"/>
                <w:kern w:val="0"/>
                <w:sz w:val="24"/>
                <w:szCs w:val="24"/>
              </w:rPr>
              <w:t>FBM</w:t>
            </w:r>
            <w:r w:rsidRPr="00D277BC">
              <w:rPr>
                <w:rFonts w:ascii="仿宋_GB2312" w:eastAsia="仿宋_GB2312" w:hAnsi="Times New Roman" w:cs="Times New Roman"/>
                <w:b/>
                <w:bCs/>
                <w:color w:val="000000"/>
                <w:kern w:val="0"/>
                <w:sz w:val="24"/>
                <w:szCs w:val="24"/>
              </w:rPr>
              <w:t>-3-4</w:t>
            </w:r>
          </w:p>
        </w:tc>
        <w:tc>
          <w:tcPr>
            <w:tcW w:w="6226" w:type="dxa"/>
            <w:vAlign w:val="center"/>
          </w:tcPr>
          <w:p w:rsidR="00D578DE" w:rsidRPr="00D277BC" w:rsidRDefault="00D578DE" w:rsidP="00D92658">
            <w:pPr>
              <w:widowControl/>
              <w:jc w:val="left"/>
              <w:rPr>
                <w:rFonts w:ascii="仿宋_GB2312" w:eastAsia="仿宋_GB2312" w:hAnsi="Times New Roman" w:cs="Times New Roman"/>
                <w:color w:val="000000"/>
                <w:kern w:val="0"/>
                <w:sz w:val="24"/>
                <w:szCs w:val="24"/>
              </w:rPr>
            </w:pPr>
            <w:r w:rsidRPr="00D277BC">
              <w:rPr>
                <w:rFonts w:ascii="仿宋_GB2312" w:eastAsia="仿宋_GB2312" w:hAnsi="Times New Roman" w:cs="Times New Roman" w:hint="eastAsia"/>
                <w:color w:val="000000"/>
                <w:kern w:val="0"/>
                <w:sz w:val="24"/>
                <w:szCs w:val="24"/>
              </w:rPr>
              <w:t>发行安排——招标发行的，应披露公告日、招投标系统、招投标方式、投标人投标路径、招标系统参数设置、招投标时间、标书和标位、应急投标、中标原则、分销安排、缴款和结算安排、登记托管安排、上市流通安排。</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r>
              <w:rPr>
                <w:rFonts w:ascii="仿宋_GB2312" w:eastAsia="仿宋_GB2312" w:hAnsi="Times New Roman" w:cs="Times New Roman"/>
                <w:b/>
                <w:bCs/>
                <w:color w:val="000000"/>
                <w:kern w:val="0"/>
                <w:sz w:val="24"/>
                <w:szCs w:val="24"/>
              </w:rPr>
              <w:t>FBM</w:t>
            </w:r>
            <w:r w:rsidRPr="00D277BC">
              <w:rPr>
                <w:rFonts w:ascii="仿宋_GB2312" w:eastAsia="仿宋_GB2312" w:hAnsi="Times New Roman" w:cs="Times New Roman"/>
                <w:b/>
                <w:bCs/>
                <w:color w:val="000000"/>
                <w:kern w:val="0"/>
                <w:sz w:val="24"/>
                <w:szCs w:val="24"/>
              </w:rPr>
              <w:t>-4</w:t>
            </w:r>
          </w:p>
        </w:tc>
        <w:tc>
          <w:tcPr>
            <w:tcW w:w="6226" w:type="dxa"/>
            <w:vAlign w:val="center"/>
          </w:tcPr>
          <w:p w:rsidR="00D578DE" w:rsidRPr="00D277BC" w:rsidRDefault="00D578DE" w:rsidP="00D92658">
            <w:pPr>
              <w:widowControl/>
              <w:jc w:val="left"/>
              <w:rPr>
                <w:rFonts w:ascii="仿宋_GB2312" w:eastAsia="仿宋_GB2312" w:hAnsi="Times New Roman" w:cs="Times New Roman"/>
                <w:b/>
                <w:bCs/>
                <w:color w:val="000000"/>
                <w:kern w:val="0"/>
                <w:sz w:val="24"/>
                <w:szCs w:val="24"/>
              </w:rPr>
            </w:pPr>
            <w:r w:rsidRPr="00D277BC">
              <w:rPr>
                <w:rFonts w:ascii="仿宋_GB2312" w:eastAsia="仿宋_GB2312" w:hAnsi="Times New Roman" w:cs="Times New Roman" w:hint="eastAsia"/>
                <w:b/>
                <w:bCs/>
                <w:color w:val="000000"/>
                <w:kern w:val="0"/>
                <w:sz w:val="24"/>
                <w:szCs w:val="24"/>
              </w:rPr>
              <w:t>第四章</w:t>
            </w:r>
            <w:r w:rsidRPr="00D277BC">
              <w:rPr>
                <w:rFonts w:ascii="仿宋_GB2312" w:eastAsia="仿宋_GB2312" w:hAnsi="Times New Roman" w:cs="Times New Roman"/>
                <w:b/>
                <w:bCs/>
                <w:color w:val="000000"/>
                <w:kern w:val="0"/>
                <w:sz w:val="24"/>
                <w:szCs w:val="24"/>
              </w:rPr>
              <w:t xml:space="preserve"> </w:t>
            </w:r>
            <w:r w:rsidRPr="00D277BC">
              <w:rPr>
                <w:rFonts w:ascii="仿宋_GB2312" w:eastAsia="仿宋_GB2312" w:hAnsi="Times New Roman" w:cs="Times New Roman" w:hint="eastAsia"/>
                <w:b/>
                <w:bCs/>
                <w:color w:val="000000"/>
                <w:kern w:val="0"/>
                <w:sz w:val="24"/>
                <w:szCs w:val="24"/>
              </w:rPr>
              <w:t>募集资金运用</w:t>
            </w:r>
          </w:p>
        </w:tc>
        <w:tc>
          <w:tcPr>
            <w:tcW w:w="708"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r>
              <w:rPr>
                <w:rFonts w:ascii="仿宋_GB2312" w:eastAsia="仿宋_GB2312" w:hAnsi="Times New Roman" w:cs="Times New Roman"/>
                <w:b/>
                <w:bCs/>
                <w:color w:val="000000"/>
                <w:kern w:val="0"/>
                <w:sz w:val="24"/>
                <w:szCs w:val="24"/>
              </w:rPr>
              <w:t>FBM</w:t>
            </w:r>
            <w:r w:rsidRPr="00D277BC">
              <w:rPr>
                <w:rFonts w:ascii="仿宋_GB2312" w:eastAsia="仿宋_GB2312" w:hAnsi="Times New Roman" w:cs="Times New Roman"/>
                <w:b/>
                <w:bCs/>
                <w:color w:val="000000"/>
                <w:kern w:val="0"/>
                <w:sz w:val="24"/>
                <w:szCs w:val="24"/>
              </w:rPr>
              <w:t>-4-1</w:t>
            </w:r>
          </w:p>
        </w:tc>
        <w:tc>
          <w:tcPr>
            <w:tcW w:w="6226" w:type="dxa"/>
            <w:vAlign w:val="center"/>
          </w:tcPr>
          <w:p w:rsidR="00D578DE" w:rsidRPr="00D277BC" w:rsidRDefault="00D578DE" w:rsidP="00D92658">
            <w:pPr>
              <w:widowControl/>
              <w:jc w:val="left"/>
              <w:rPr>
                <w:rFonts w:ascii="仿宋_GB2312" w:eastAsia="仿宋_GB2312" w:hAnsi="Times New Roman"/>
                <w:color w:val="000000"/>
                <w:kern w:val="0"/>
                <w:sz w:val="24"/>
                <w:szCs w:val="18"/>
              </w:rPr>
            </w:pPr>
            <w:r w:rsidRPr="00D277BC">
              <w:rPr>
                <w:rFonts w:ascii="仿宋_GB2312" w:eastAsia="仿宋_GB2312" w:hAnsi="Times New Roman" w:cs="Times New Roman" w:hint="eastAsia"/>
                <w:color w:val="000000"/>
                <w:kern w:val="0"/>
                <w:sz w:val="24"/>
                <w:szCs w:val="18"/>
              </w:rPr>
              <w:t>募集资金用途——披露募集资金使用安排</w:t>
            </w:r>
            <w:r w:rsidRPr="00D277BC">
              <w:rPr>
                <w:rFonts w:ascii="仿宋_GB2312" w:eastAsia="仿宋_GB2312" w:hAnsi="Times New Roman" w:hint="eastAsia"/>
                <w:color w:val="000000"/>
                <w:kern w:val="0"/>
                <w:sz w:val="24"/>
                <w:szCs w:val="18"/>
              </w:rPr>
              <w:t>及合</w:t>
            </w:r>
            <w:proofErr w:type="gramStart"/>
            <w:r w:rsidRPr="00D277BC">
              <w:rPr>
                <w:rFonts w:ascii="仿宋_GB2312" w:eastAsia="仿宋_GB2312" w:hAnsi="Times New Roman" w:hint="eastAsia"/>
                <w:color w:val="000000"/>
                <w:kern w:val="0"/>
                <w:sz w:val="24"/>
                <w:szCs w:val="18"/>
              </w:rPr>
              <w:t>规</w:t>
            </w:r>
            <w:proofErr w:type="gramEnd"/>
            <w:r w:rsidRPr="00D277BC">
              <w:rPr>
                <w:rFonts w:ascii="仿宋_GB2312" w:eastAsia="仿宋_GB2312" w:hAnsi="Times New Roman" w:hint="eastAsia"/>
                <w:color w:val="000000"/>
                <w:kern w:val="0"/>
                <w:sz w:val="24"/>
                <w:szCs w:val="18"/>
              </w:rPr>
              <w:t>性</w:t>
            </w:r>
            <w:r w:rsidRPr="00D277BC">
              <w:rPr>
                <w:rFonts w:ascii="仿宋_GB2312" w:eastAsia="仿宋_GB2312" w:hAnsi="Times New Roman" w:cs="Times New Roman" w:hint="eastAsia"/>
                <w:color w:val="000000"/>
                <w:kern w:val="0"/>
                <w:sz w:val="24"/>
                <w:szCs w:val="18"/>
              </w:rPr>
              <w:t>，如偿还债务、补充流动资金、项目投资、股权投资或资产收购等</w:t>
            </w:r>
            <w:r w:rsidRPr="00D277BC">
              <w:rPr>
                <w:rFonts w:ascii="仿宋_GB2312" w:eastAsia="仿宋_GB2312" w:hAnsi="Times New Roman" w:hint="eastAsia"/>
                <w:color w:val="000000"/>
                <w:kern w:val="0"/>
                <w:sz w:val="24"/>
                <w:szCs w:val="18"/>
              </w:rPr>
              <w:t>。</w:t>
            </w:r>
          </w:p>
          <w:p w:rsidR="00D578DE" w:rsidRPr="00D277BC" w:rsidRDefault="00D578DE" w:rsidP="00D92658">
            <w:pPr>
              <w:widowControl/>
              <w:jc w:val="left"/>
              <w:rPr>
                <w:rFonts w:ascii="仿宋_GB2312" w:eastAsia="仿宋_GB2312" w:hAnsi="Times New Roman"/>
                <w:color w:val="000000"/>
                <w:kern w:val="0"/>
                <w:sz w:val="24"/>
                <w:szCs w:val="24"/>
              </w:rPr>
            </w:pPr>
            <w:r w:rsidRPr="00D277BC">
              <w:rPr>
                <w:rFonts w:ascii="仿宋_GB2312" w:eastAsia="仿宋_GB2312" w:hAnsi="Times New Roman" w:hint="eastAsia"/>
                <w:color w:val="000000"/>
                <w:kern w:val="0"/>
                <w:sz w:val="24"/>
                <w:szCs w:val="24"/>
              </w:rPr>
              <w:t>募集资金应按照实</w:t>
            </w:r>
            <w:proofErr w:type="gramStart"/>
            <w:r w:rsidRPr="00D277BC">
              <w:rPr>
                <w:rFonts w:ascii="仿宋_GB2312" w:eastAsia="仿宋_GB2312" w:hAnsi="Times New Roman" w:hint="eastAsia"/>
                <w:color w:val="000000"/>
                <w:kern w:val="0"/>
                <w:sz w:val="24"/>
                <w:szCs w:val="24"/>
              </w:rPr>
              <w:t>需原则</w:t>
            </w:r>
            <w:proofErr w:type="gramEnd"/>
            <w:r w:rsidRPr="00D277BC">
              <w:rPr>
                <w:rFonts w:ascii="仿宋_GB2312" w:eastAsia="仿宋_GB2312" w:hAnsi="Times New Roman" w:hint="eastAsia"/>
                <w:color w:val="000000"/>
                <w:kern w:val="0"/>
                <w:sz w:val="24"/>
                <w:szCs w:val="24"/>
              </w:rPr>
              <w:t>用于生产经营活动。用于境外的，应符合相关法律法规及监管要求。</w:t>
            </w:r>
            <w:r w:rsidRPr="00D277BC">
              <w:rPr>
                <w:rFonts w:ascii="仿宋_GB2312" w:eastAsia="仿宋_GB2312" w:hAnsi="Times New Roman" w:cs="Times New Roman" w:hint="eastAsia"/>
                <w:color w:val="000000"/>
                <w:kern w:val="0"/>
                <w:sz w:val="24"/>
                <w:szCs w:val="18"/>
              </w:rPr>
              <w:t>用于</w:t>
            </w:r>
            <w:r w:rsidRPr="00D277BC">
              <w:rPr>
                <w:rFonts w:ascii="仿宋_GB2312" w:eastAsia="仿宋_GB2312" w:hAnsi="Times New Roman" w:hint="eastAsia"/>
                <w:color w:val="000000"/>
                <w:kern w:val="0"/>
                <w:sz w:val="24"/>
                <w:szCs w:val="24"/>
              </w:rPr>
              <w:t>境内的，应符合国家宏观调控和产业政策等相关要求，不得用于购买高收益理财。用于境内</w:t>
            </w:r>
            <w:r w:rsidRPr="00D277BC">
              <w:rPr>
                <w:rFonts w:ascii="仿宋_GB2312" w:eastAsia="仿宋_GB2312" w:hAnsi="Times New Roman" w:cs="Times New Roman" w:hint="eastAsia"/>
                <w:color w:val="000000"/>
                <w:kern w:val="0"/>
                <w:sz w:val="24"/>
                <w:szCs w:val="18"/>
              </w:rPr>
              <w:t>股权投资、基金出资的，应符合国家宏观调控和产业政策要求，不得用于对金融机构出资，不得直接用于上市公司二级市场股票投资等。</w:t>
            </w:r>
            <w:r w:rsidRPr="00D277BC">
              <w:rPr>
                <w:rFonts w:ascii="仿宋_GB2312" w:eastAsia="仿宋_GB2312" w:hAnsi="Times New Roman" w:hint="eastAsia"/>
                <w:color w:val="000000"/>
                <w:kern w:val="0"/>
                <w:sz w:val="24"/>
                <w:szCs w:val="24"/>
              </w:rPr>
              <w:t>贴标产品的募集资金用途，应符合相关补充表格要求。</w:t>
            </w:r>
          </w:p>
          <w:p w:rsidR="00D578DE" w:rsidRPr="00D277BC" w:rsidRDefault="00D578DE" w:rsidP="00D92658">
            <w:pPr>
              <w:widowControl/>
              <w:jc w:val="left"/>
              <w:rPr>
                <w:rFonts w:ascii="仿宋_GB2312" w:eastAsia="仿宋_GB2312" w:hAnsi="Times New Roman" w:cs="Times New Roman"/>
                <w:color w:val="000000"/>
                <w:kern w:val="0"/>
                <w:sz w:val="24"/>
                <w:szCs w:val="18"/>
              </w:rPr>
            </w:pPr>
            <w:r w:rsidRPr="00D277BC">
              <w:rPr>
                <w:rFonts w:ascii="仿宋_GB2312" w:eastAsia="仿宋_GB2312" w:hAnsi="Times New Roman" w:cs="Times New Roman" w:hint="eastAsia"/>
                <w:color w:val="000000"/>
                <w:kern w:val="0"/>
                <w:sz w:val="24"/>
                <w:szCs w:val="18"/>
              </w:rPr>
              <w:t>如设置募集资金专户和偿债资金专户，应当按要求披露信息。企业可披露所制定的具体偿债计划及保障措施。</w:t>
            </w:r>
          </w:p>
          <w:p w:rsidR="00D578DE" w:rsidRPr="00D277BC" w:rsidRDefault="00D578DE" w:rsidP="00D92658">
            <w:pPr>
              <w:widowControl/>
              <w:jc w:val="left"/>
              <w:rPr>
                <w:rFonts w:ascii="仿宋_GB2312" w:eastAsia="仿宋_GB2312" w:hAnsi="Times New Roman" w:cs="Times New Roman"/>
                <w:color w:val="000000"/>
                <w:kern w:val="0"/>
                <w:sz w:val="24"/>
                <w:szCs w:val="18"/>
              </w:rPr>
            </w:pPr>
            <w:r w:rsidRPr="00D277BC">
              <w:rPr>
                <w:rFonts w:ascii="仿宋_GB2312" w:eastAsia="仿宋_GB2312" w:hAnsi="Times New Roman" w:cs="Times New Roman" w:hint="eastAsia"/>
                <w:color w:val="000000"/>
                <w:kern w:val="0"/>
                <w:sz w:val="24"/>
                <w:szCs w:val="18"/>
              </w:rPr>
              <w:t>采取发行金额动态调整机制发行的，按照发行金额上限披露募集资金用途。</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r>
              <w:rPr>
                <w:rFonts w:ascii="仿宋_GB2312" w:eastAsia="仿宋_GB2312" w:hAnsi="Times New Roman" w:cs="Times New Roman"/>
                <w:b/>
                <w:bCs/>
                <w:color w:val="000000"/>
                <w:kern w:val="0"/>
                <w:sz w:val="24"/>
                <w:szCs w:val="24"/>
              </w:rPr>
              <w:t>FBM</w:t>
            </w:r>
            <w:r w:rsidRPr="00D277BC">
              <w:rPr>
                <w:rFonts w:ascii="仿宋_GB2312" w:eastAsia="仿宋_GB2312" w:hAnsi="Times New Roman" w:cs="Times New Roman"/>
                <w:b/>
                <w:bCs/>
                <w:color w:val="000000"/>
                <w:kern w:val="0"/>
                <w:sz w:val="24"/>
                <w:szCs w:val="24"/>
              </w:rPr>
              <w:t>-4-2</w:t>
            </w:r>
          </w:p>
        </w:tc>
        <w:tc>
          <w:tcPr>
            <w:tcW w:w="6226" w:type="dxa"/>
            <w:vAlign w:val="center"/>
          </w:tcPr>
          <w:p w:rsidR="00D578DE" w:rsidRPr="00D277BC" w:rsidRDefault="00D578DE" w:rsidP="00D92658">
            <w:pPr>
              <w:widowControl/>
              <w:jc w:val="left"/>
              <w:rPr>
                <w:rFonts w:ascii="仿宋_GB2312" w:eastAsia="仿宋_GB2312" w:hAnsi="Times New Roman" w:cs="Times New Roman"/>
                <w:color w:val="000000"/>
                <w:kern w:val="0"/>
                <w:sz w:val="24"/>
                <w:szCs w:val="24"/>
              </w:rPr>
            </w:pPr>
            <w:r w:rsidRPr="00D277BC">
              <w:rPr>
                <w:rFonts w:ascii="仿宋_GB2312" w:eastAsia="仿宋_GB2312" w:hAnsi="Times New Roman" w:cs="Times New Roman" w:hint="eastAsia"/>
                <w:color w:val="000000"/>
                <w:kern w:val="0"/>
                <w:sz w:val="24"/>
                <w:szCs w:val="24"/>
              </w:rPr>
              <w:t>承诺——用于符合有关法律法规及政策要求的企业生产经营活动；在债务融资工具存续期间变更资金用途前及时披露有关信息。</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r>
              <w:rPr>
                <w:rFonts w:ascii="仿宋_GB2312" w:eastAsia="仿宋_GB2312" w:hAnsi="Times New Roman" w:cs="Times New Roman"/>
                <w:b/>
                <w:bCs/>
                <w:color w:val="000000"/>
                <w:kern w:val="0"/>
                <w:sz w:val="24"/>
                <w:szCs w:val="24"/>
              </w:rPr>
              <w:t>FBM</w:t>
            </w:r>
            <w:r w:rsidRPr="00D277BC">
              <w:rPr>
                <w:rFonts w:ascii="仿宋_GB2312" w:eastAsia="仿宋_GB2312" w:hAnsi="Times New Roman" w:cs="Times New Roman"/>
                <w:b/>
                <w:bCs/>
                <w:color w:val="000000"/>
                <w:kern w:val="0"/>
                <w:sz w:val="24"/>
                <w:szCs w:val="24"/>
              </w:rPr>
              <w:t>-5</w:t>
            </w:r>
          </w:p>
        </w:tc>
        <w:tc>
          <w:tcPr>
            <w:tcW w:w="6226" w:type="dxa"/>
            <w:vAlign w:val="center"/>
          </w:tcPr>
          <w:p w:rsidR="00D578DE" w:rsidRPr="00D277BC" w:rsidRDefault="00D578DE" w:rsidP="00D92658">
            <w:pPr>
              <w:widowControl/>
              <w:jc w:val="left"/>
              <w:rPr>
                <w:rFonts w:ascii="仿宋_GB2312" w:eastAsia="仿宋_GB2312" w:hAnsi="Times New Roman" w:cs="Times New Roman"/>
                <w:b/>
                <w:bCs/>
                <w:color w:val="000000"/>
                <w:kern w:val="0"/>
                <w:sz w:val="24"/>
                <w:szCs w:val="24"/>
              </w:rPr>
            </w:pPr>
            <w:r w:rsidRPr="00D277BC">
              <w:rPr>
                <w:rFonts w:ascii="仿宋_GB2312" w:eastAsia="仿宋_GB2312" w:hAnsi="Times New Roman" w:cs="Times New Roman" w:hint="eastAsia"/>
                <w:b/>
                <w:bCs/>
                <w:color w:val="000000"/>
                <w:kern w:val="0"/>
                <w:sz w:val="24"/>
                <w:szCs w:val="24"/>
              </w:rPr>
              <w:t>第五章</w:t>
            </w:r>
            <w:r w:rsidRPr="00D277BC">
              <w:rPr>
                <w:rFonts w:ascii="仿宋_GB2312" w:eastAsia="仿宋_GB2312" w:hAnsi="Times New Roman" w:cs="Times New Roman"/>
                <w:b/>
                <w:bCs/>
                <w:color w:val="000000"/>
                <w:kern w:val="0"/>
                <w:sz w:val="24"/>
                <w:szCs w:val="24"/>
              </w:rPr>
              <w:t xml:space="preserve"> </w:t>
            </w:r>
            <w:r w:rsidRPr="00D277BC">
              <w:rPr>
                <w:rFonts w:ascii="仿宋_GB2312" w:eastAsia="仿宋_GB2312" w:hAnsi="Times New Roman" w:cs="Times New Roman" w:hint="eastAsia"/>
                <w:b/>
                <w:bCs/>
                <w:color w:val="000000"/>
                <w:kern w:val="0"/>
                <w:sz w:val="24"/>
                <w:szCs w:val="24"/>
              </w:rPr>
              <w:t>企业基本情况</w:t>
            </w:r>
            <w:r w:rsidRPr="00D277BC">
              <w:rPr>
                <w:rStyle w:val="a9"/>
                <w:rFonts w:ascii="仿宋_GB2312" w:eastAsia="仿宋_GB2312" w:hAnsi="Times New Roman"/>
                <w:b/>
                <w:bCs/>
                <w:color w:val="000000"/>
                <w:kern w:val="0"/>
                <w:sz w:val="24"/>
                <w:szCs w:val="24"/>
              </w:rPr>
              <w:footnoteReference w:id="36"/>
            </w:r>
          </w:p>
        </w:tc>
        <w:tc>
          <w:tcPr>
            <w:tcW w:w="708"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r>
      <w:tr w:rsidR="00D578DE" w:rsidRPr="00D277BC" w:rsidTr="00D92658">
        <w:trPr>
          <w:trHeight w:val="20"/>
          <w:jc w:val="center"/>
        </w:trPr>
        <w:tc>
          <w:tcPr>
            <w:tcW w:w="1401" w:type="dxa"/>
            <w:shd w:val="clear" w:color="auto" w:fill="auto"/>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r>
              <w:rPr>
                <w:rFonts w:ascii="仿宋_GB2312" w:eastAsia="仿宋_GB2312" w:hAnsi="Times New Roman" w:cs="Times New Roman"/>
                <w:b/>
                <w:bCs/>
                <w:color w:val="000000"/>
                <w:kern w:val="0"/>
                <w:sz w:val="24"/>
                <w:szCs w:val="24"/>
              </w:rPr>
              <w:t>FBM</w:t>
            </w:r>
            <w:r w:rsidRPr="00D277BC">
              <w:rPr>
                <w:rFonts w:ascii="仿宋_GB2312" w:eastAsia="仿宋_GB2312" w:hAnsi="Times New Roman" w:cs="Times New Roman"/>
                <w:b/>
                <w:bCs/>
                <w:color w:val="000000"/>
                <w:kern w:val="0"/>
                <w:sz w:val="24"/>
                <w:szCs w:val="24"/>
              </w:rPr>
              <w:t>-5-1</w:t>
            </w:r>
          </w:p>
        </w:tc>
        <w:tc>
          <w:tcPr>
            <w:tcW w:w="6226" w:type="dxa"/>
            <w:vAlign w:val="center"/>
          </w:tcPr>
          <w:p w:rsidR="00D578DE" w:rsidRPr="00D277BC" w:rsidRDefault="00D578DE" w:rsidP="00D92658">
            <w:pPr>
              <w:widowControl/>
              <w:jc w:val="left"/>
              <w:rPr>
                <w:rFonts w:ascii="仿宋_GB2312" w:eastAsia="仿宋_GB2312" w:hAnsi="Times New Roman" w:cs="Times New Roman"/>
                <w:color w:val="000000"/>
                <w:kern w:val="0"/>
                <w:sz w:val="24"/>
                <w:szCs w:val="24"/>
              </w:rPr>
            </w:pPr>
            <w:r w:rsidRPr="00D277BC">
              <w:rPr>
                <w:rFonts w:ascii="仿宋_GB2312" w:eastAsia="仿宋_GB2312" w:hAnsi="Times New Roman" w:cs="Times New Roman" w:hint="eastAsia"/>
                <w:color w:val="000000"/>
                <w:kern w:val="0"/>
                <w:sz w:val="24"/>
                <w:szCs w:val="24"/>
              </w:rPr>
              <w:t>基本情况等</w:t>
            </w:r>
            <w:r w:rsidRPr="00D277BC">
              <w:rPr>
                <w:rFonts w:ascii="仿宋_GB2312" w:eastAsia="仿宋_GB2312" w:hAnsi="Times New Roman" w:cs="Times New Roman" w:hint="eastAsia"/>
                <w:bCs/>
                <w:kern w:val="0"/>
                <w:sz w:val="24"/>
                <w:szCs w:val="24"/>
              </w:rPr>
              <w:t>——</w:t>
            </w:r>
            <w:r>
              <w:rPr>
                <w:rFonts w:ascii="仿宋_GB2312" w:eastAsia="仿宋_GB2312" w:hAnsi="Times New Roman" w:cs="Times New Roman" w:hint="eastAsia"/>
                <w:bCs/>
                <w:kern w:val="0"/>
                <w:sz w:val="24"/>
                <w:szCs w:val="24"/>
              </w:rPr>
              <w:t>企业</w:t>
            </w:r>
            <w:r w:rsidRPr="00D277BC">
              <w:rPr>
                <w:rFonts w:ascii="仿宋_GB2312" w:eastAsia="仿宋_GB2312" w:hAnsi="Times New Roman" w:cs="Times New Roman" w:hint="eastAsia"/>
                <w:bCs/>
                <w:kern w:val="0"/>
                <w:sz w:val="24"/>
                <w:szCs w:val="24"/>
              </w:rPr>
              <w:t>基本情况、历史沿革、控股股东和实际控制人、独立性、重要权益投资情况、治理结构、内控</w:t>
            </w:r>
            <w:r w:rsidRPr="00D277BC">
              <w:rPr>
                <w:rFonts w:ascii="仿宋_GB2312" w:eastAsia="仿宋_GB2312" w:hAnsi="Times New Roman" w:cs="Times New Roman" w:hint="eastAsia"/>
                <w:bCs/>
                <w:kern w:val="0"/>
                <w:sz w:val="24"/>
                <w:szCs w:val="24"/>
              </w:rPr>
              <w:lastRenderedPageBreak/>
              <w:t>制度、</w:t>
            </w:r>
            <w:r w:rsidRPr="00D277BC">
              <w:rPr>
                <w:rFonts w:ascii="仿宋_GB2312" w:eastAsia="仿宋_GB2312" w:hAnsi="Times New Roman" w:hint="eastAsia"/>
                <w:color w:val="000000"/>
                <w:kern w:val="0"/>
                <w:sz w:val="24"/>
                <w:szCs w:val="24"/>
              </w:rPr>
              <w:t>管理、监督和执行机构</w:t>
            </w:r>
            <w:r w:rsidRPr="00D277BC">
              <w:rPr>
                <w:rFonts w:ascii="仿宋_GB2312" w:eastAsia="仿宋_GB2312" w:hAnsi="Times New Roman" w:cs="Times New Roman" w:hint="eastAsia"/>
                <w:bCs/>
                <w:kern w:val="0"/>
                <w:sz w:val="24"/>
                <w:szCs w:val="24"/>
              </w:rPr>
              <w:t>相关信息</w:t>
            </w:r>
            <w:r w:rsidRPr="00D277BC">
              <w:rPr>
                <w:rFonts w:ascii="仿宋_GB2312" w:eastAsia="仿宋_GB2312" w:hAnsi="Times New Roman" w:cs="Times New Roman" w:hint="eastAsia"/>
                <w:color w:val="000000"/>
                <w:kern w:val="0"/>
                <w:sz w:val="24"/>
                <w:szCs w:val="24"/>
              </w:rPr>
              <w:t>参考20**年第*期募集说明书</w:t>
            </w:r>
            <w:r w:rsidRPr="00D277BC">
              <w:rPr>
                <w:rFonts w:ascii="仿宋_GB2312" w:eastAsia="仿宋_GB2312" w:hAnsi="Times New Roman" w:cs="Times New Roman" w:hint="eastAsia"/>
                <w:bCs/>
                <w:kern w:val="0"/>
                <w:sz w:val="24"/>
                <w:szCs w:val="24"/>
              </w:rPr>
              <w:t>。</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shd w:val="clear" w:color="auto" w:fill="auto"/>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r>
              <w:rPr>
                <w:rFonts w:ascii="仿宋_GB2312" w:eastAsia="仿宋_GB2312" w:hAnsi="Times New Roman" w:cs="Times New Roman"/>
                <w:b/>
                <w:bCs/>
                <w:color w:val="000000"/>
                <w:kern w:val="0"/>
                <w:sz w:val="24"/>
                <w:szCs w:val="24"/>
              </w:rPr>
              <w:lastRenderedPageBreak/>
              <w:t>FBM</w:t>
            </w:r>
            <w:r w:rsidRPr="00D277BC">
              <w:rPr>
                <w:rFonts w:ascii="仿宋_GB2312" w:eastAsia="仿宋_GB2312" w:hAnsi="Times New Roman" w:cs="Times New Roman"/>
                <w:b/>
                <w:bCs/>
                <w:color w:val="000000"/>
                <w:kern w:val="0"/>
                <w:sz w:val="24"/>
                <w:szCs w:val="24"/>
              </w:rPr>
              <w:t>-5-2</w:t>
            </w:r>
          </w:p>
        </w:tc>
        <w:tc>
          <w:tcPr>
            <w:tcW w:w="6226" w:type="dxa"/>
            <w:vAlign w:val="center"/>
          </w:tcPr>
          <w:p w:rsidR="00D578DE" w:rsidRPr="00D277BC" w:rsidRDefault="00D578DE" w:rsidP="00D92658">
            <w:pPr>
              <w:widowControl/>
              <w:jc w:val="left"/>
              <w:rPr>
                <w:rFonts w:ascii="仿宋_GB2312" w:eastAsia="仿宋_GB2312" w:hAnsi="Times New Roman" w:cs="Times New Roman"/>
                <w:bCs/>
                <w:kern w:val="0"/>
                <w:sz w:val="24"/>
                <w:szCs w:val="24"/>
              </w:rPr>
            </w:pPr>
            <w:r w:rsidRPr="00D277BC">
              <w:rPr>
                <w:rFonts w:ascii="仿宋_GB2312" w:eastAsia="仿宋_GB2312" w:hAnsi="Times New Roman" w:cs="Times New Roman" w:hint="eastAsia"/>
                <w:bCs/>
                <w:kern w:val="0"/>
                <w:sz w:val="24"/>
                <w:szCs w:val="24"/>
              </w:rPr>
              <w:t>板块构成——如果企业在期间内披露了新的年度审计报告或</w:t>
            </w:r>
            <w:r w:rsidRPr="0025130B">
              <w:rPr>
                <w:rFonts w:ascii="仿宋_GB2312" w:eastAsia="仿宋_GB2312" w:hAnsi="Times New Roman" w:cs="Times New Roman" w:hint="eastAsia"/>
                <w:bCs/>
                <w:kern w:val="0"/>
                <w:sz w:val="24"/>
                <w:szCs w:val="24"/>
              </w:rPr>
              <w:t>半年度</w:t>
            </w:r>
            <w:r w:rsidRPr="00D277BC">
              <w:rPr>
                <w:rFonts w:ascii="仿宋_GB2312" w:eastAsia="仿宋_GB2312" w:hAnsi="Times New Roman" w:cs="Times New Roman" w:hint="eastAsia"/>
                <w:bCs/>
                <w:kern w:val="0"/>
                <w:sz w:val="24"/>
                <w:szCs w:val="24"/>
              </w:rPr>
              <w:t>报表，</w:t>
            </w:r>
            <w:r w:rsidRPr="00D277BC">
              <w:rPr>
                <w:rFonts w:ascii="仿宋_GB2312" w:eastAsia="仿宋_GB2312" w:hAnsi="Times New Roman" w:hint="eastAsia"/>
                <w:color w:val="000000"/>
                <w:kern w:val="0"/>
                <w:sz w:val="24"/>
                <w:szCs w:val="24"/>
              </w:rPr>
              <w:t>披露</w:t>
            </w:r>
            <w:r>
              <w:rPr>
                <w:rFonts w:ascii="仿宋_GB2312" w:eastAsia="仿宋_GB2312" w:hAnsi="Times New Roman" w:hint="eastAsia"/>
                <w:color w:val="000000"/>
                <w:kern w:val="0"/>
                <w:sz w:val="24"/>
                <w:szCs w:val="24"/>
              </w:rPr>
              <w:t>企业</w:t>
            </w:r>
            <w:r w:rsidRPr="00D277BC">
              <w:rPr>
                <w:rFonts w:ascii="仿宋_GB2312" w:eastAsia="仿宋_GB2312" w:hAnsi="Times New Roman" w:hint="eastAsia"/>
                <w:color w:val="000000"/>
                <w:kern w:val="0"/>
                <w:sz w:val="24"/>
                <w:szCs w:val="24"/>
              </w:rPr>
              <w:t>的主要经营活动，包括销售产品或提供服务的主要类别，近三年及一期营业收入与占比</w:t>
            </w:r>
            <w:r w:rsidRPr="00D277BC">
              <w:rPr>
                <w:rFonts w:ascii="仿宋_GB2312" w:eastAsia="仿宋_GB2312" w:hAnsi="Times New Roman" w:cs="Times New Roman" w:hint="eastAsia"/>
                <w:bCs/>
                <w:kern w:val="0"/>
                <w:sz w:val="24"/>
                <w:szCs w:val="24"/>
              </w:rPr>
              <w:t>，并分析期间内各业务板块收入的变化情况。（如果没有披露新的年报或</w:t>
            </w:r>
            <w:r w:rsidRPr="0025130B">
              <w:rPr>
                <w:rFonts w:ascii="仿宋_GB2312" w:eastAsia="仿宋_GB2312" w:hAnsi="Times New Roman" w:cs="Times New Roman" w:hint="eastAsia"/>
                <w:bCs/>
                <w:kern w:val="0"/>
                <w:sz w:val="24"/>
                <w:szCs w:val="24"/>
              </w:rPr>
              <w:t>半年报</w:t>
            </w:r>
            <w:r w:rsidRPr="00D277BC">
              <w:rPr>
                <w:rFonts w:ascii="仿宋_GB2312" w:eastAsia="仿宋_GB2312" w:hAnsi="Times New Roman" w:cs="Times New Roman" w:hint="eastAsia"/>
                <w:bCs/>
                <w:kern w:val="0"/>
                <w:sz w:val="24"/>
                <w:szCs w:val="24"/>
              </w:rPr>
              <w:t>，可直接引用）</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Times New Roman"/>
                <w:b/>
                <w:bCs/>
                <w:color w:val="000000"/>
                <w:kern w:val="0"/>
                <w:sz w:val="24"/>
                <w:szCs w:val="24"/>
              </w:rPr>
            </w:pPr>
          </w:p>
        </w:tc>
        <w:tc>
          <w:tcPr>
            <w:tcW w:w="6226" w:type="dxa"/>
            <w:vAlign w:val="center"/>
          </w:tcPr>
          <w:p w:rsidR="00D578DE" w:rsidRPr="0025130B" w:rsidRDefault="00D578DE" w:rsidP="00D92658">
            <w:pPr>
              <w:widowControl/>
              <w:jc w:val="left"/>
              <w:rPr>
                <w:rFonts w:ascii="仿宋_GB2312" w:eastAsia="仿宋_GB2312" w:hAnsi="Times New Roman"/>
                <w:color w:val="000000"/>
                <w:kern w:val="0"/>
                <w:sz w:val="24"/>
                <w:szCs w:val="24"/>
              </w:rPr>
            </w:pPr>
          </w:p>
        </w:tc>
        <w:tc>
          <w:tcPr>
            <w:tcW w:w="708" w:type="dxa"/>
            <w:vAlign w:val="center"/>
          </w:tcPr>
          <w:p w:rsidR="00D578DE" w:rsidRPr="00D277BC" w:rsidRDefault="00D578DE" w:rsidP="00D92658">
            <w:pPr>
              <w:widowControl/>
              <w:jc w:val="center"/>
              <w:rPr>
                <w:rFonts w:ascii="仿宋_GB2312" w:eastAsia="仿宋_GB2312" w:hAnsi="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Times New Roman"/>
                <w:b/>
                <w:bCs/>
                <w:color w:val="000000"/>
                <w:kern w:val="0"/>
                <w:sz w:val="24"/>
                <w:szCs w:val="24"/>
              </w:rPr>
            </w:pPr>
            <w:r>
              <w:rPr>
                <w:rFonts w:ascii="仿宋_GB2312" w:eastAsia="仿宋_GB2312" w:hAnsi="Times New Roman" w:cs="Times New Roman"/>
                <w:b/>
                <w:bCs/>
                <w:color w:val="000000"/>
                <w:kern w:val="0"/>
                <w:sz w:val="24"/>
                <w:szCs w:val="24"/>
              </w:rPr>
              <w:t>FBM</w:t>
            </w:r>
            <w:r w:rsidRPr="00D277BC">
              <w:rPr>
                <w:rFonts w:ascii="仿宋_GB2312" w:eastAsia="仿宋_GB2312" w:hAnsi="Times New Roman" w:cs="Times New Roman"/>
                <w:b/>
                <w:bCs/>
                <w:color w:val="000000"/>
                <w:kern w:val="0"/>
                <w:sz w:val="24"/>
                <w:szCs w:val="24"/>
              </w:rPr>
              <w:t>-5-</w:t>
            </w:r>
            <w:r w:rsidRPr="00D277BC">
              <w:rPr>
                <w:rFonts w:ascii="仿宋_GB2312" w:eastAsia="仿宋_GB2312" w:hAnsi="Times New Roman"/>
                <w:b/>
                <w:bCs/>
                <w:color w:val="000000"/>
                <w:kern w:val="0"/>
                <w:sz w:val="24"/>
                <w:szCs w:val="24"/>
              </w:rPr>
              <w:t>3</w:t>
            </w:r>
          </w:p>
        </w:tc>
        <w:tc>
          <w:tcPr>
            <w:tcW w:w="6226" w:type="dxa"/>
            <w:vAlign w:val="center"/>
          </w:tcPr>
          <w:p w:rsidR="00D578DE" w:rsidRPr="00D277BC" w:rsidRDefault="00D578DE" w:rsidP="00D92658">
            <w:pPr>
              <w:widowControl/>
              <w:jc w:val="left"/>
              <w:rPr>
                <w:rFonts w:ascii="仿宋_GB2312" w:eastAsia="仿宋_GB2312" w:hAnsi="Times New Roman"/>
                <w:color w:val="000000"/>
                <w:kern w:val="0"/>
                <w:sz w:val="24"/>
                <w:szCs w:val="24"/>
              </w:rPr>
            </w:pPr>
            <w:r w:rsidRPr="00D277BC">
              <w:rPr>
                <w:rFonts w:ascii="仿宋_GB2312" w:eastAsia="仿宋_GB2312" w:hAnsi="Times New Roman" w:hint="eastAsia"/>
                <w:color w:val="000000"/>
                <w:kern w:val="0"/>
                <w:sz w:val="24"/>
                <w:szCs w:val="24"/>
              </w:rPr>
              <w:t>利润预测或估计（可选）——如果</w:t>
            </w:r>
            <w:r>
              <w:rPr>
                <w:rFonts w:ascii="仿宋_GB2312" w:eastAsia="仿宋_GB2312" w:hAnsi="Times New Roman" w:hint="eastAsia"/>
                <w:color w:val="000000"/>
                <w:kern w:val="0"/>
                <w:sz w:val="24"/>
                <w:szCs w:val="24"/>
              </w:rPr>
              <w:t>企业</w:t>
            </w:r>
            <w:r w:rsidRPr="00D277BC">
              <w:rPr>
                <w:rFonts w:ascii="仿宋_GB2312" w:eastAsia="仿宋_GB2312" w:hAnsi="Times New Roman" w:hint="eastAsia"/>
                <w:color w:val="000000"/>
                <w:kern w:val="0"/>
                <w:sz w:val="24"/>
                <w:szCs w:val="24"/>
              </w:rPr>
              <w:t>基于自愿原则披露利润预测或估计信息，该等利润预测或估计应清晰明确，并陈述</w:t>
            </w:r>
            <w:r>
              <w:rPr>
                <w:rFonts w:ascii="仿宋_GB2312" w:eastAsia="仿宋_GB2312" w:hAnsi="Times New Roman" w:hint="eastAsia"/>
                <w:color w:val="000000"/>
                <w:kern w:val="0"/>
                <w:sz w:val="24"/>
                <w:szCs w:val="24"/>
              </w:rPr>
              <w:t>企业</w:t>
            </w:r>
            <w:r w:rsidRPr="00D277BC">
              <w:rPr>
                <w:rFonts w:ascii="仿宋_GB2312" w:eastAsia="仿宋_GB2312" w:hAnsi="Times New Roman" w:hint="eastAsia"/>
                <w:color w:val="000000"/>
                <w:kern w:val="0"/>
                <w:sz w:val="24"/>
                <w:szCs w:val="24"/>
              </w:rPr>
              <w:t>做出该等预测所基于的主要假设条件。</w:t>
            </w:r>
          </w:p>
          <w:p w:rsidR="00D578DE" w:rsidRPr="00D277BC" w:rsidRDefault="00D578DE" w:rsidP="00D92658">
            <w:pPr>
              <w:widowControl/>
              <w:jc w:val="left"/>
              <w:rPr>
                <w:rFonts w:ascii="仿宋_GB2312" w:eastAsia="仿宋_GB2312" w:hAnsi="Times New Roman"/>
                <w:color w:val="000000"/>
                <w:kern w:val="0"/>
                <w:sz w:val="24"/>
                <w:szCs w:val="24"/>
              </w:rPr>
            </w:pPr>
            <w:r w:rsidRPr="00D277BC">
              <w:rPr>
                <w:rFonts w:ascii="仿宋_GB2312" w:eastAsia="仿宋_GB2312" w:hAnsi="Times New Roman" w:hint="eastAsia"/>
                <w:color w:val="000000"/>
                <w:kern w:val="0"/>
                <w:sz w:val="24"/>
                <w:szCs w:val="24"/>
              </w:rPr>
              <w:t>预测或预估应遵循下述原则：</w:t>
            </w:r>
          </w:p>
          <w:p w:rsidR="00D578DE" w:rsidRPr="00D277BC" w:rsidRDefault="00D578DE" w:rsidP="00D92658">
            <w:pPr>
              <w:widowControl/>
              <w:jc w:val="left"/>
              <w:rPr>
                <w:rFonts w:ascii="仿宋_GB2312" w:eastAsia="仿宋_GB2312" w:hAnsi="Times New Roman"/>
                <w:color w:val="000000"/>
                <w:kern w:val="0"/>
                <w:sz w:val="24"/>
                <w:szCs w:val="24"/>
              </w:rPr>
            </w:pPr>
            <w:r w:rsidRPr="00D277BC">
              <w:rPr>
                <w:rFonts w:ascii="仿宋_GB2312" w:eastAsia="仿宋_GB2312" w:hAnsi="Times New Roman" w:hint="eastAsia"/>
                <w:color w:val="000000"/>
                <w:kern w:val="0"/>
                <w:sz w:val="24"/>
                <w:szCs w:val="24"/>
              </w:rPr>
              <w:t>（1）假设条件应当明确区分</w:t>
            </w:r>
            <w:r>
              <w:rPr>
                <w:rFonts w:ascii="仿宋_GB2312" w:eastAsia="仿宋_GB2312" w:hAnsi="Times New Roman" w:hint="eastAsia"/>
                <w:color w:val="000000"/>
                <w:kern w:val="0"/>
                <w:sz w:val="24"/>
                <w:szCs w:val="24"/>
              </w:rPr>
              <w:t>企业</w:t>
            </w:r>
            <w:r w:rsidRPr="00D277BC">
              <w:rPr>
                <w:rFonts w:ascii="仿宋_GB2312" w:eastAsia="仿宋_GB2312" w:hAnsi="Times New Roman" w:hint="eastAsia"/>
                <w:color w:val="000000"/>
                <w:kern w:val="0"/>
                <w:sz w:val="24"/>
                <w:szCs w:val="24"/>
              </w:rPr>
              <w:t>内部人员可以影响的因素与在其影响之外的因素；</w:t>
            </w:r>
          </w:p>
          <w:p w:rsidR="00D578DE" w:rsidRPr="00D277BC" w:rsidRDefault="00D578DE" w:rsidP="00D92658">
            <w:pPr>
              <w:widowControl/>
              <w:jc w:val="left"/>
              <w:rPr>
                <w:rFonts w:ascii="仿宋_GB2312" w:eastAsia="仿宋_GB2312" w:hAnsi="Times New Roman"/>
                <w:color w:val="000000"/>
                <w:kern w:val="0"/>
                <w:sz w:val="24"/>
                <w:szCs w:val="24"/>
              </w:rPr>
            </w:pPr>
            <w:r w:rsidRPr="00D277BC">
              <w:rPr>
                <w:rFonts w:ascii="仿宋_GB2312" w:eastAsia="仿宋_GB2312" w:hAnsi="Times New Roman" w:hint="eastAsia"/>
                <w:color w:val="000000"/>
                <w:kern w:val="0"/>
                <w:sz w:val="24"/>
                <w:szCs w:val="24"/>
              </w:rPr>
              <w:t>（2）假设条件应合理、能被投资者理解、明确且准确，并且与预测一般准确性无关；</w:t>
            </w:r>
          </w:p>
          <w:p w:rsidR="00D578DE" w:rsidRPr="0025130B" w:rsidRDefault="00D578DE" w:rsidP="00D92658">
            <w:pPr>
              <w:widowControl/>
              <w:jc w:val="left"/>
              <w:rPr>
                <w:rFonts w:ascii="仿宋_GB2312" w:eastAsia="仿宋_GB2312" w:hAnsi="Times New Roman"/>
                <w:color w:val="000000"/>
                <w:kern w:val="0"/>
                <w:sz w:val="24"/>
                <w:szCs w:val="24"/>
              </w:rPr>
            </w:pPr>
            <w:r w:rsidRPr="00D277BC">
              <w:rPr>
                <w:rFonts w:ascii="仿宋_GB2312" w:eastAsia="仿宋_GB2312" w:hAnsi="Times New Roman" w:hint="eastAsia"/>
                <w:color w:val="000000"/>
                <w:kern w:val="0"/>
                <w:sz w:val="24"/>
                <w:szCs w:val="24"/>
              </w:rPr>
              <w:t>（3）如为预测，应提示投资人注意可能实质改变预测结果的不确定因素。</w:t>
            </w:r>
          </w:p>
        </w:tc>
        <w:tc>
          <w:tcPr>
            <w:tcW w:w="708" w:type="dxa"/>
            <w:vAlign w:val="center"/>
          </w:tcPr>
          <w:p w:rsidR="00D578DE" w:rsidRPr="00D277BC" w:rsidRDefault="00D578DE" w:rsidP="00D92658">
            <w:pPr>
              <w:widowControl/>
              <w:jc w:val="center"/>
              <w:rPr>
                <w:rFonts w:ascii="仿宋_GB2312" w:eastAsia="仿宋_GB2312" w:hAnsi="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Times New Roman"/>
                <w:b/>
                <w:bCs/>
                <w:color w:val="000000"/>
                <w:kern w:val="0"/>
                <w:sz w:val="24"/>
                <w:szCs w:val="24"/>
              </w:rPr>
            </w:pPr>
            <w:r>
              <w:rPr>
                <w:rFonts w:ascii="仿宋_GB2312" w:eastAsia="仿宋_GB2312" w:hAnsi="Times New Roman" w:cs="Times New Roman"/>
                <w:b/>
                <w:bCs/>
                <w:color w:val="000000"/>
                <w:kern w:val="0"/>
                <w:sz w:val="24"/>
                <w:szCs w:val="24"/>
              </w:rPr>
              <w:t>FBM</w:t>
            </w:r>
            <w:r w:rsidRPr="00D277BC">
              <w:rPr>
                <w:rFonts w:ascii="仿宋_GB2312" w:eastAsia="仿宋_GB2312" w:hAnsi="Times New Roman" w:cs="Times New Roman"/>
                <w:b/>
                <w:bCs/>
                <w:color w:val="000000"/>
                <w:kern w:val="0"/>
                <w:sz w:val="24"/>
                <w:szCs w:val="24"/>
              </w:rPr>
              <w:t>-5-</w:t>
            </w:r>
            <w:r w:rsidRPr="00D277BC">
              <w:rPr>
                <w:rFonts w:ascii="仿宋_GB2312" w:eastAsia="仿宋_GB2312" w:hAnsi="Times New Roman"/>
                <w:b/>
                <w:bCs/>
                <w:color w:val="000000"/>
                <w:kern w:val="0"/>
                <w:sz w:val="24"/>
                <w:szCs w:val="24"/>
              </w:rPr>
              <w:t>4</w:t>
            </w:r>
          </w:p>
        </w:tc>
        <w:tc>
          <w:tcPr>
            <w:tcW w:w="6226" w:type="dxa"/>
            <w:vAlign w:val="center"/>
          </w:tcPr>
          <w:p w:rsidR="00D578DE" w:rsidRPr="00D277BC" w:rsidRDefault="00D578DE" w:rsidP="00D92658">
            <w:pPr>
              <w:widowControl/>
              <w:jc w:val="left"/>
              <w:rPr>
                <w:rFonts w:ascii="仿宋_GB2312" w:eastAsia="仿宋_GB2312" w:hAnsi="Times New Roman"/>
                <w:color w:val="000000"/>
                <w:kern w:val="0"/>
                <w:sz w:val="24"/>
                <w:szCs w:val="24"/>
              </w:rPr>
            </w:pPr>
            <w:r w:rsidRPr="00D277BC">
              <w:rPr>
                <w:rFonts w:ascii="仿宋_GB2312" w:eastAsia="仿宋_GB2312" w:hAnsi="Times New Roman" w:hint="eastAsia"/>
                <w:color w:val="000000"/>
                <w:kern w:val="0"/>
                <w:sz w:val="24"/>
                <w:szCs w:val="24"/>
              </w:rPr>
              <w:t>重要合同</w:t>
            </w:r>
            <w:r w:rsidRPr="00D277BC">
              <w:rPr>
                <w:rStyle w:val="a9"/>
                <w:rFonts w:ascii="仿宋_GB2312" w:eastAsia="仿宋_GB2312" w:hAnsi="Times New Roman"/>
                <w:color w:val="000000"/>
                <w:kern w:val="0"/>
                <w:sz w:val="24"/>
                <w:szCs w:val="24"/>
              </w:rPr>
              <w:footnoteReference w:id="37"/>
            </w:r>
            <w:r w:rsidRPr="00D277BC">
              <w:rPr>
                <w:rFonts w:ascii="仿宋_GB2312" w:eastAsia="仿宋_GB2312" w:hAnsi="Times New Roman" w:hint="eastAsia"/>
                <w:color w:val="000000"/>
                <w:kern w:val="0"/>
                <w:sz w:val="24"/>
                <w:szCs w:val="24"/>
              </w:rPr>
              <w:t>——提供同时符合以下条件的合同的摘要信息：（1）不属于</w:t>
            </w:r>
            <w:r>
              <w:rPr>
                <w:rFonts w:ascii="仿宋_GB2312" w:eastAsia="仿宋_GB2312" w:hAnsi="Times New Roman" w:hint="eastAsia"/>
                <w:color w:val="000000"/>
                <w:kern w:val="0"/>
                <w:sz w:val="24"/>
                <w:szCs w:val="24"/>
              </w:rPr>
              <w:t>企业</w:t>
            </w:r>
            <w:r w:rsidRPr="00D277BC">
              <w:rPr>
                <w:rFonts w:ascii="仿宋_GB2312" w:eastAsia="仿宋_GB2312" w:hAnsi="Times New Roman" w:hint="eastAsia"/>
                <w:color w:val="000000"/>
                <w:kern w:val="0"/>
                <w:sz w:val="24"/>
                <w:szCs w:val="24"/>
              </w:rPr>
              <w:t>在正常经营过程中签订的合同；</w:t>
            </w:r>
          </w:p>
          <w:p w:rsidR="00D578DE" w:rsidRPr="0025130B" w:rsidRDefault="00D578DE" w:rsidP="00D92658">
            <w:pPr>
              <w:widowControl/>
              <w:jc w:val="left"/>
              <w:rPr>
                <w:rFonts w:ascii="仿宋_GB2312" w:eastAsia="仿宋_GB2312" w:hAnsi="Times New Roman"/>
                <w:color w:val="000000"/>
                <w:kern w:val="0"/>
                <w:sz w:val="24"/>
                <w:szCs w:val="24"/>
              </w:rPr>
            </w:pPr>
            <w:r w:rsidRPr="00D277BC">
              <w:rPr>
                <w:rFonts w:ascii="仿宋_GB2312" w:eastAsia="仿宋_GB2312" w:hAnsi="Times New Roman" w:hint="eastAsia"/>
                <w:color w:val="000000"/>
                <w:kern w:val="0"/>
                <w:sz w:val="24"/>
                <w:szCs w:val="24"/>
              </w:rPr>
              <w:t>（</w:t>
            </w:r>
            <w:r>
              <w:rPr>
                <w:rFonts w:ascii="仿宋_GB2312" w:eastAsia="仿宋_GB2312" w:hAnsi="Times New Roman" w:hint="eastAsia"/>
                <w:color w:val="000000"/>
                <w:kern w:val="0"/>
                <w:sz w:val="24"/>
                <w:szCs w:val="24"/>
              </w:rPr>
              <w:t>2</w:t>
            </w:r>
            <w:r w:rsidRPr="00D277BC">
              <w:rPr>
                <w:rFonts w:ascii="仿宋_GB2312" w:eastAsia="仿宋_GB2312" w:hAnsi="Times New Roman" w:hint="eastAsia"/>
                <w:color w:val="000000"/>
                <w:kern w:val="0"/>
                <w:sz w:val="24"/>
                <w:szCs w:val="24"/>
              </w:rPr>
              <w:t>）该等合同可能导致</w:t>
            </w:r>
            <w:r>
              <w:rPr>
                <w:rFonts w:ascii="仿宋_GB2312" w:eastAsia="仿宋_GB2312" w:hAnsi="Times New Roman" w:hint="eastAsia"/>
                <w:color w:val="000000"/>
                <w:kern w:val="0"/>
                <w:sz w:val="24"/>
                <w:szCs w:val="24"/>
              </w:rPr>
              <w:t>企业</w:t>
            </w:r>
            <w:r w:rsidRPr="00D277BC">
              <w:rPr>
                <w:rFonts w:ascii="仿宋_GB2312" w:eastAsia="仿宋_GB2312" w:hAnsi="Times New Roman" w:hint="eastAsia"/>
                <w:color w:val="000000"/>
                <w:kern w:val="0"/>
                <w:sz w:val="24"/>
                <w:szCs w:val="24"/>
              </w:rPr>
              <w:t>或其集团成员承担义务或权利，而该等义务或权利对</w:t>
            </w:r>
            <w:r>
              <w:rPr>
                <w:rFonts w:ascii="仿宋_GB2312" w:eastAsia="仿宋_GB2312" w:hAnsi="Times New Roman" w:hint="eastAsia"/>
                <w:color w:val="000000"/>
                <w:kern w:val="0"/>
                <w:sz w:val="24"/>
                <w:szCs w:val="24"/>
              </w:rPr>
              <w:t>企业</w:t>
            </w:r>
            <w:r w:rsidRPr="00D277BC">
              <w:rPr>
                <w:rFonts w:ascii="仿宋_GB2312" w:eastAsia="仿宋_GB2312" w:hAnsi="Times New Roman" w:hint="eastAsia"/>
                <w:color w:val="000000"/>
                <w:kern w:val="0"/>
                <w:sz w:val="24"/>
                <w:szCs w:val="24"/>
              </w:rPr>
              <w:t>的偿付能力有实质影响。</w:t>
            </w:r>
          </w:p>
        </w:tc>
        <w:tc>
          <w:tcPr>
            <w:tcW w:w="708" w:type="dxa"/>
            <w:vAlign w:val="center"/>
          </w:tcPr>
          <w:p w:rsidR="00D578DE" w:rsidRPr="00D277BC" w:rsidRDefault="00D578DE" w:rsidP="00D92658">
            <w:pPr>
              <w:widowControl/>
              <w:jc w:val="center"/>
              <w:rPr>
                <w:rFonts w:ascii="仿宋_GB2312" w:eastAsia="仿宋_GB2312" w:hAnsi="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r>
              <w:rPr>
                <w:rFonts w:ascii="仿宋_GB2312" w:eastAsia="仿宋_GB2312" w:hAnsi="Times New Roman" w:cs="Times New Roman"/>
                <w:b/>
                <w:bCs/>
                <w:color w:val="000000"/>
                <w:kern w:val="0"/>
                <w:sz w:val="24"/>
                <w:szCs w:val="24"/>
              </w:rPr>
              <w:t>FBM</w:t>
            </w:r>
            <w:r w:rsidRPr="00D277BC">
              <w:rPr>
                <w:rFonts w:ascii="仿宋_GB2312" w:eastAsia="仿宋_GB2312" w:hAnsi="Times New Roman" w:cs="Times New Roman"/>
                <w:b/>
                <w:bCs/>
                <w:color w:val="000000"/>
                <w:kern w:val="0"/>
                <w:sz w:val="24"/>
                <w:szCs w:val="24"/>
              </w:rPr>
              <w:t>-5-</w:t>
            </w:r>
            <w:r w:rsidRPr="00D277BC">
              <w:rPr>
                <w:rFonts w:ascii="仿宋_GB2312" w:eastAsia="仿宋_GB2312" w:hAnsi="Times New Roman"/>
                <w:b/>
                <w:bCs/>
                <w:color w:val="000000"/>
                <w:kern w:val="0"/>
                <w:sz w:val="24"/>
                <w:szCs w:val="24"/>
              </w:rPr>
              <w:t>5</w:t>
            </w:r>
          </w:p>
        </w:tc>
        <w:tc>
          <w:tcPr>
            <w:tcW w:w="6226" w:type="dxa"/>
            <w:vAlign w:val="center"/>
          </w:tcPr>
          <w:p w:rsidR="00D578DE" w:rsidRPr="00D277BC" w:rsidRDefault="00D578DE" w:rsidP="00D92658">
            <w:pPr>
              <w:widowControl/>
              <w:jc w:val="left"/>
              <w:rPr>
                <w:rFonts w:ascii="仿宋_GB2312" w:eastAsia="仿宋_GB2312" w:hAnsi="Times New Roman" w:cs="Times New Roman"/>
                <w:color w:val="000000"/>
                <w:kern w:val="0"/>
                <w:sz w:val="24"/>
                <w:szCs w:val="24"/>
              </w:rPr>
            </w:pPr>
            <w:r w:rsidRPr="00D277BC">
              <w:rPr>
                <w:rFonts w:ascii="仿宋_GB2312" w:eastAsia="仿宋_GB2312" w:hAnsi="Times New Roman" w:cs="Times New Roman" w:hint="eastAsia"/>
                <w:color w:val="000000"/>
                <w:kern w:val="0"/>
                <w:sz w:val="24"/>
                <w:szCs w:val="24"/>
              </w:rPr>
              <w:t>其他经营重要事项——补充披露企业重要事项（包括企业注册资本变动、控股股东及实际控制人、特许经营权等的变化）。如无，请出具结论性意见。</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r>
              <w:rPr>
                <w:rFonts w:ascii="仿宋_GB2312" w:eastAsia="仿宋_GB2312" w:hAnsi="Times New Roman" w:cs="Times New Roman"/>
                <w:b/>
                <w:bCs/>
                <w:color w:val="000000"/>
                <w:kern w:val="0"/>
                <w:sz w:val="24"/>
                <w:szCs w:val="24"/>
              </w:rPr>
              <w:t>FBM</w:t>
            </w:r>
            <w:r w:rsidRPr="00D277BC">
              <w:rPr>
                <w:rFonts w:ascii="仿宋_GB2312" w:eastAsia="仿宋_GB2312" w:hAnsi="Times New Roman" w:cs="Times New Roman"/>
                <w:b/>
                <w:bCs/>
                <w:color w:val="000000"/>
                <w:kern w:val="0"/>
                <w:sz w:val="24"/>
                <w:szCs w:val="24"/>
              </w:rPr>
              <w:t>-6</w:t>
            </w:r>
          </w:p>
        </w:tc>
        <w:tc>
          <w:tcPr>
            <w:tcW w:w="6226" w:type="dxa"/>
            <w:vAlign w:val="center"/>
          </w:tcPr>
          <w:p w:rsidR="00D578DE" w:rsidRPr="00D277BC" w:rsidRDefault="00D578DE" w:rsidP="00D92658">
            <w:pPr>
              <w:widowControl/>
              <w:jc w:val="left"/>
              <w:rPr>
                <w:rFonts w:ascii="仿宋_GB2312" w:eastAsia="仿宋_GB2312" w:hAnsi="Times New Roman" w:cs="Times New Roman"/>
                <w:b/>
                <w:bCs/>
                <w:color w:val="000000"/>
                <w:kern w:val="0"/>
                <w:sz w:val="24"/>
                <w:szCs w:val="24"/>
              </w:rPr>
            </w:pPr>
            <w:r w:rsidRPr="00D277BC">
              <w:rPr>
                <w:rFonts w:ascii="仿宋_GB2312" w:eastAsia="仿宋_GB2312" w:hAnsi="Times New Roman" w:cs="Times New Roman" w:hint="eastAsia"/>
                <w:b/>
                <w:bCs/>
                <w:color w:val="000000"/>
                <w:kern w:val="0"/>
                <w:sz w:val="24"/>
                <w:szCs w:val="24"/>
              </w:rPr>
              <w:t>第六章</w:t>
            </w:r>
            <w:r w:rsidRPr="00D277BC">
              <w:rPr>
                <w:rFonts w:ascii="仿宋_GB2312" w:eastAsia="仿宋_GB2312" w:hAnsi="Times New Roman" w:cs="Times New Roman"/>
                <w:b/>
                <w:bCs/>
                <w:color w:val="000000"/>
                <w:kern w:val="0"/>
                <w:sz w:val="24"/>
                <w:szCs w:val="24"/>
              </w:rPr>
              <w:t xml:space="preserve"> </w:t>
            </w:r>
            <w:r w:rsidRPr="00D277BC">
              <w:rPr>
                <w:rFonts w:ascii="仿宋_GB2312" w:eastAsia="仿宋_GB2312" w:hAnsi="Times New Roman" w:cs="Times New Roman" w:hint="eastAsia"/>
                <w:b/>
                <w:bCs/>
                <w:color w:val="000000"/>
                <w:kern w:val="0"/>
                <w:sz w:val="24"/>
                <w:szCs w:val="24"/>
              </w:rPr>
              <w:t>企业财务情况</w:t>
            </w:r>
          </w:p>
        </w:tc>
        <w:tc>
          <w:tcPr>
            <w:tcW w:w="708"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r>
      <w:tr w:rsidR="00D578DE" w:rsidRPr="00D277BC" w:rsidTr="00D92658">
        <w:trPr>
          <w:trHeight w:val="20"/>
          <w:jc w:val="center"/>
        </w:trPr>
        <w:tc>
          <w:tcPr>
            <w:tcW w:w="1401" w:type="dxa"/>
            <w:vMerge w:val="restart"/>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r>
              <w:rPr>
                <w:rFonts w:ascii="仿宋_GB2312" w:eastAsia="仿宋_GB2312" w:hAnsi="Times New Roman" w:cs="Times New Roman"/>
                <w:b/>
                <w:bCs/>
                <w:color w:val="000000"/>
                <w:kern w:val="0"/>
                <w:sz w:val="24"/>
                <w:szCs w:val="24"/>
              </w:rPr>
              <w:t>FBM</w:t>
            </w:r>
            <w:r w:rsidRPr="00D277BC">
              <w:rPr>
                <w:rFonts w:ascii="仿宋_GB2312" w:eastAsia="仿宋_GB2312" w:hAnsi="Times New Roman" w:cs="Times New Roman"/>
                <w:b/>
                <w:bCs/>
                <w:color w:val="000000"/>
                <w:kern w:val="0"/>
                <w:sz w:val="24"/>
                <w:szCs w:val="24"/>
              </w:rPr>
              <w:t>-6-1</w:t>
            </w:r>
          </w:p>
        </w:tc>
        <w:tc>
          <w:tcPr>
            <w:tcW w:w="6226" w:type="dxa"/>
            <w:vAlign w:val="center"/>
          </w:tcPr>
          <w:p w:rsidR="00D578DE" w:rsidRPr="00D277BC" w:rsidRDefault="00D578DE" w:rsidP="00D92658">
            <w:pPr>
              <w:widowControl/>
              <w:jc w:val="left"/>
              <w:rPr>
                <w:rFonts w:ascii="仿宋_GB2312" w:eastAsia="仿宋_GB2312" w:hAnsi="Times New Roman" w:cs="Times New Roman"/>
                <w:color w:val="000000"/>
                <w:kern w:val="0"/>
                <w:sz w:val="24"/>
                <w:szCs w:val="24"/>
              </w:rPr>
            </w:pPr>
            <w:r w:rsidRPr="00D277BC">
              <w:rPr>
                <w:rFonts w:ascii="仿宋_GB2312" w:eastAsia="仿宋_GB2312" w:hAnsi="Times New Roman" w:cs="Times New Roman" w:hint="eastAsia"/>
                <w:bCs/>
                <w:kern w:val="0"/>
                <w:sz w:val="24"/>
                <w:szCs w:val="24"/>
              </w:rPr>
              <w:t>如果企业在期间内披露了新的年度审计报告或</w:t>
            </w:r>
            <w:r w:rsidRPr="0025130B">
              <w:rPr>
                <w:rFonts w:ascii="仿宋_GB2312" w:eastAsia="仿宋_GB2312" w:hAnsi="Times New Roman" w:cs="Times New Roman" w:hint="eastAsia"/>
                <w:bCs/>
                <w:kern w:val="0"/>
                <w:sz w:val="24"/>
                <w:szCs w:val="24"/>
              </w:rPr>
              <w:t>半年度</w:t>
            </w:r>
            <w:r w:rsidRPr="00D277BC">
              <w:rPr>
                <w:rFonts w:ascii="仿宋_GB2312" w:eastAsia="仿宋_GB2312" w:hAnsi="Times New Roman" w:cs="Times New Roman" w:hint="eastAsia"/>
                <w:bCs/>
                <w:kern w:val="0"/>
                <w:sz w:val="24"/>
                <w:szCs w:val="24"/>
              </w:rPr>
              <w:t>报表，</w:t>
            </w:r>
            <w:r w:rsidRPr="00D277BC">
              <w:rPr>
                <w:rFonts w:ascii="仿宋_GB2312" w:eastAsia="仿宋_GB2312" w:hAnsi="Times New Roman" w:cs="Times New Roman" w:hint="eastAsia"/>
                <w:kern w:val="0"/>
                <w:sz w:val="24"/>
                <w:szCs w:val="24"/>
              </w:rPr>
              <w:t>披露相关审计报告和半年度报表编制基础变化、重大会计政策变更、审计情况、重要合并报表范围变化情况、会计师事务所变更情况；</w:t>
            </w:r>
            <w:r w:rsidRPr="00D277BC">
              <w:rPr>
                <w:rFonts w:ascii="仿宋_GB2312" w:eastAsia="仿宋_GB2312" w:hAnsi="Times New Roman" w:cs="Times New Roman" w:hint="eastAsia"/>
                <w:bCs/>
                <w:kern w:val="0"/>
                <w:sz w:val="24"/>
                <w:szCs w:val="24"/>
              </w:rPr>
              <w:t>若无变化，出具结论性意见。（如果没有披露新的年报或</w:t>
            </w:r>
            <w:r w:rsidRPr="0025130B">
              <w:rPr>
                <w:rFonts w:ascii="仿宋_GB2312" w:eastAsia="仿宋_GB2312" w:hAnsi="Times New Roman" w:cs="Times New Roman" w:hint="eastAsia"/>
                <w:bCs/>
                <w:kern w:val="0"/>
                <w:sz w:val="24"/>
                <w:szCs w:val="24"/>
              </w:rPr>
              <w:t>半年报</w:t>
            </w:r>
            <w:r w:rsidRPr="00D277BC">
              <w:rPr>
                <w:rFonts w:ascii="仿宋_GB2312" w:eastAsia="仿宋_GB2312" w:hAnsi="Times New Roman" w:cs="Times New Roman" w:hint="eastAsia"/>
                <w:bCs/>
                <w:kern w:val="0"/>
                <w:sz w:val="24"/>
                <w:szCs w:val="24"/>
              </w:rPr>
              <w:t>，可直接引用</w:t>
            </w:r>
            <w:r w:rsidRPr="008F24DF">
              <w:rPr>
                <w:rFonts w:ascii="仿宋_GB2312" w:eastAsia="仿宋_GB2312" w:hAnsi="Times New Roman" w:cs="Times New Roman" w:hint="eastAsia"/>
                <w:bCs/>
                <w:kern w:val="0"/>
                <w:sz w:val="24"/>
                <w:szCs w:val="24"/>
              </w:rPr>
              <w:t>在银行间市场已公开披露的《募集说明书》</w:t>
            </w:r>
            <w:r w:rsidRPr="00D277BC">
              <w:rPr>
                <w:rFonts w:ascii="仿宋_GB2312" w:eastAsia="仿宋_GB2312" w:hAnsi="Times New Roman" w:cs="Times New Roman" w:hint="eastAsia"/>
                <w:bCs/>
                <w:kern w:val="0"/>
                <w:sz w:val="24"/>
                <w:szCs w:val="24"/>
              </w:rPr>
              <w:t>）</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Merge/>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c>
          <w:tcPr>
            <w:tcW w:w="6226" w:type="dxa"/>
            <w:vAlign w:val="center"/>
          </w:tcPr>
          <w:p w:rsidR="00D578DE" w:rsidRPr="00D277BC" w:rsidRDefault="00D578DE" w:rsidP="00D92658">
            <w:pPr>
              <w:widowControl/>
              <w:jc w:val="left"/>
              <w:rPr>
                <w:rFonts w:ascii="仿宋_GB2312" w:eastAsia="仿宋_GB2312" w:hAnsi="Times New Roman" w:cs="Times New Roman"/>
                <w:kern w:val="0"/>
                <w:sz w:val="24"/>
                <w:szCs w:val="24"/>
              </w:rPr>
            </w:pPr>
            <w:r w:rsidRPr="00D277BC">
              <w:rPr>
                <w:rFonts w:ascii="仿宋_GB2312" w:eastAsia="仿宋_GB2312" w:hAnsi="Times New Roman" w:cs="Times New Roman" w:hint="eastAsia"/>
                <w:kern w:val="0"/>
                <w:sz w:val="24"/>
                <w:szCs w:val="24"/>
              </w:rPr>
              <w:t>如果企业在期间内披露了新的年度审计报告，以列表形式披露近三年及一期资产负债表、利润表及现金流量表。企业编制合并财务报表的，</w:t>
            </w:r>
            <w:r w:rsidRPr="00D277BC">
              <w:rPr>
                <w:rFonts w:ascii="仿宋_GB2312" w:eastAsia="仿宋_GB2312" w:hAnsi="Times New Roman" w:hint="eastAsia"/>
                <w:kern w:val="0"/>
                <w:sz w:val="24"/>
                <w:szCs w:val="24"/>
              </w:rPr>
              <w:t>原则上</w:t>
            </w:r>
            <w:r w:rsidRPr="00D277BC">
              <w:rPr>
                <w:rFonts w:ascii="仿宋_GB2312" w:eastAsia="仿宋_GB2312" w:hAnsi="Times New Roman" w:cs="Times New Roman" w:hint="eastAsia"/>
                <w:kern w:val="0"/>
                <w:sz w:val="24"/>
                <w:szCs w:val="24"/>
              </w:rPr>
              <w:t>披露合并和母公司财务报表</w:t>
            </w:r>
            <w:r w:rsidRPr="00D277BC">
              <w:rPr>
                <w:rFonts w:ascii="仿宋_GB2312" w:eastAsia="仿宋_GB2312" w:hint="eastAsia"/>
              </w:rPr>
              <w:t>，</w:t>
            </w:r>
            <w:r w:rsidRPr="00D277BC">
              <w:rPr>
                <w:rFonts w:ascii="仿宋_GB2312" w:eastAsia="仿宋_GB2312" w:hAnsi="Times New Roman" w:hint="eastAsia"/>
                <w:color w:val="000000"/>
                <w:kern w:val="0"/>
                <w:sz w:val="24"/>
                <w:szCs w:val="24"/>
              </w:rPr>
              <w:t>或披露母公司财务状况中对投资者投资决策有重要影响的内容并在注册发行文件显著位置提示投资者</w:t>
            </w:r>
            <w:r w:rsidRPr="00D277BC">
              <w:rPr>
                <w:rFonts w:ascii="仿宋_GB2312" w:eastAsia="仿宋_GB2312" w:hAnsi="Times New Roman" w:cs="Times New Roman" w:hint="eastAsia"/>
                <w:kern w:val="0"/>
                <w:sz w:val="24"/>
                <w:szCs w:val="24"/>
              </w:rPr>
              <w:t>。（如果没有披露新的年报，可直接引用</w:t>
            </w:r>
            <w:r w:rsidRPr="008F24DF">
              <w:rPr>
                <w:rFonts w:ascii="仿宋_GB2312" w:eastAsia="仿宋_GB2312" w:hAnsi="Times New Roman" w:cs="Times New Roman" w:hint="eastAsia"/>
                <w:bCs/>
                <w:kern w:val="0"/>
                <w:sz w:val="24"/>
                <w:szCs w:val="24"/>
              </w:rPr>
              <w:t>在银行间市场已公开披露的《募集说明书》</w:t>
            </w:r>
            <w:r w:rsidRPr="00D277BC">
              <w:rPr>
                <w:rFonts w:ascii="仿宋_GB2312" w:eastAsia="仿宋_GB2312" w:hAnsi="Times New Roman" w:cs="Times New Roman" w:hint="eastAsia"/>
                <w:kern w:val="0"/>
                <w:sz w:val="24"/>
                <w:szCs w:val="24"/>
              </w:rPr>
              <w:t>）。</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Merge w:val="restart"/>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r>
              <w:rPr>
                <w:rFonts w:ascii="仿宋_GB2312" w:eastAsia="仿宋_GB2312" w:hAnsi="Times New Roman" w:cs="Times New Roman"/>
                <w:b/>
                <w:bCs/>
                <w:color w:val="000000"/>
                <w:kern w:val="0"/>
                <w:sz w:val="24"/>
                <w:szCs w:val="24"/>
              </w:rPr>
              <w:t>FBM</w:t>
            </w:r>
            <w:r w:rsidRPr="00D277BC">
              <w:rPr>
                <w:rFonts w:ascii="仿宋_GB2312" w:eastAsia="仿宋_GB2312" w:hAnsi="Times New Roman" w:cs="Times New Roman"/>
                <w:b/>
                <w:bCs/>
                <w:color w:val="000000"/>
                <w:kern w:val="0"/>
                <w:sz w:val="24"/>
                <w:szCs w:val="24"/>
              </w:rPr>
              <w:t>-6-2</w:t>
            </w:r>
          </w:p>
        </w:tc>
        <w:tc>
          <w:tcPr>
            <w:tcW w:w="6226" w:type="dxa"/>
            <w:vAlign w:val="center"/>
          </w:tcPr>
          <w:p w:rsidR="00D578DE" w:rsidRPr="00D277BC" w:rsidRDefault="00D578DE" w:rsidP="00D92658">
            <w:pPr>
              <w:widowControl/>
              <w:jc w:val="left"/>
              <w:rPr>
                <w:rFonts w:ascii="仿宋_GB2312" w:eastAsia="仿宋_GB2312" w:hAnsi="Times New Roman" w:cs="Times New Roman"/>
                <w:kern w:val="0"/>
                <w:sz w:val="24"/>
                <w:szCs w:val="24"/>
              </w:rPr>
            </w:pPr>
            <w:r w:rsidRPr="00D277BC">
              <w:rPr>
                <w:rFonts w:ascii="仿宋_GB2312" w:eastAsia="仿宋_GB2312" w:hAnsi="Times New Roman" w:cs="Times New Roman" w:hint="eastAsia"/>
                <w:kern w:val="0"/>
                <w:sz w:val="24"/>
                <w:szCs w:val="24"/>
              </w:rPr>
              <w:t>重大会计科目</w:t>
            </w:r>
            <w:r w:rsidRPr="0025130B">
              <w:rPr>
                <w:rStyle w:val="a9"/>
                <w:rFonts w:ascii="仿宋_GB2312" w:eastAsia="仿宋_GB2312" w:hAnsi="Times New Roman"/>
                <w:color w:val="000000"/>
                <w:kern w:val="0"/>
                <w:sz w:val="24"/>
                <w:szCs w:val="24"/>
              </w:rPr>
              <w:footnoteReference w:id="38"/>
            </w:r>
            <w:r w:rsidRPr="00D277BC">
              <w:rPr>
                <w:rFonts w:ascii="仿宋_GB2312" w:eastAsia="仿宋_GB2312" w:hAnsi="Times New Roman" w:cs="Times New Roman" w:hint="eastAsia"/>
                <w:kern w:val="0"/>
                <w:sz w:val="24"/>
                <w:szCs w:val="24"/>
              </w:rPr>
              <w:t>、重要财务指标分析</w:t>
            </w:r>
            <w:r w:rsidRPr="00D277BC">
              <w:rPr>
                <w:rStyle w:val="a9"/>
                <w:rFonts w:ascii="仿宋_GB2312" w:eastAsia="仿宋_GB2312" w:hAnsi="Times New Roman"/>
                <w:color w:val="000000"/>
                <w:kern w:val="0"/>
                <w:sz w:val="24"/>
                <w:szCs w:val="24"/>
              </w:rPr>
              <w:footnoteReference w:id="39"/>
            </w:r>
            <w:r w:rsidRPr="0025130B">
              <w:rPr>
                <w:rFonts w:ascii="仿宋_GB2312" w:eastAsia="仿宋_GB2312" w:hAnsi="Times New Roman" w:cs="Times New Roman" w:hint="eastAsia"/>
                <w:kern w:val="0"/>
                <w:sz w:val="24"/>
                <w:szCs w:val="24"/>
              </w:rPr>
              <w:t>——如果企业在期间内披露了新的年度审计报告或半年度报表，对总资产、净</w:t>
            </w:r>
            <w:r w:rsidRPr="0025130B">
              <w:rPr>
                <w:rFonts w:ascii="仿宋_GB2312" w:eastAsia="仿宋_GB2312" w:hAnsi="Times New Roman" w:cs="Times New Roman" w:hint="eastAsia"/>
                <w:kern w:val="0"/>
                <w:sz w:val="24"/>
                <w:szCs w:val="24"/>
              </w:rPr>
              <w:lastRenderedPageBreak/>
              <w:t>资产、营业收入、净利润、经营活动现金流入净额在期间内的变动情况进行分析。</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Merge/>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c>
          <w:tcPr>
            <w:tcW w:w="6226" w:type="dxa"/>
            <w:vAlign w:val="center"/>
          </w:tcPr>
          <w:p w:rsidR="00D578DE" w:rsidRPr="00D277BC" w:rsidRDefault="00D578DE" w:rsidP="00D92658">
            <w:pPr>
              <w:widowControl/>
              <w:jc w:val="left"/>
              <w:rPr>
                <w:rFonts w:ascii="仿宋_GB2312" w:eastAsia="仿宋_GB2312" w:hAnsi="Times New Roman" w:cs="Times New Roman"/>
                <w:kern w:val="0"/>
                <w:sz w:val="24"/>
                <w:szCs w:val="24"/>
              </w:rPr>
            </w:pPr>
            <w:r w:rsidRPr="0025130B">
              <w:rPr>
                <w:rFonts w:ascii="仿宋_GB2312" w:eastAsia="仿宋_GB2312" w:hAnsi="Times New Roman" w:cs="Times New Roman" w:hint="eastAsia"/>
                <w:kern w:val="0"/>
                <w:sz w:val="24"/>
                <w:szCs w:val="24"/>
              </w:rPr>
              <w:t>如果企业在期间内披露了新的年度审计报告，</w:t>
            </w:r>
            <w:r w:rsidRPr="00D277BC">
              <w:rPr>
                <w:rFonts w:ascii="仿宋_GB2312" w:eastAsia="仿宋_GB2312" w:hAnsi="Times New Roman" w:hint="eastAsia"/>
                <w:color w:val="000000"/>
                <w:kern w:val="0"/>
                <w:sz w:val="24"/>
                <w:szCs w:val="24"/>
              </w:rPr>
              <w:t>披露有重大变化的</w:t>
            </w:r>
            <w:r w:rsidRPr="00D277BC">
              <w:rPr>
                <w:rFonts w:ascii="仿宋_GB2312" w:eastAsia="仿宋_GB2312" w:hAnsi="Times New Roman" w:cs="Times New Roman" w:hint="eastAsia"/>
                <w:kern w:val="0"/>
                <w:sz w:val="24"/>
                <w:szCs w:val="24"/>
              </w:rPr>
              <w:t>会计科目和重要财务指标（偿债能力、盈利能力、运营效率等）近一年的变动情况及变动原因。</w:t>
            </w:r>
            <w:r w:rsidRPr="00D277BC">
              <w:rPr>
                <w:rFonts w:ascii="仿宋_GB2312" w:eastAsia="仿宋_GB2312" w:hAnsi="Times New Roman" w:cs="Times New Roman" w:hint="eastAsia"/>
                <w:bCs/>
                <w:kern w:val="0"/>
                <w:sz w:val="24"/>
                <w:szCs w:val="24"/>
              </w:rPr>
              <w:t>（如果没有披露新的年报，可直接引用</w:t>
            </w:r>
            <w:r w:rsidRPr="008F24DF">
              <w:rPr>
                <w:rFonts w:ascii="仿宋_GB2312" w:eastAsia="仿宋_GB2312" w:hAnsi="Times New Roman" w:cs="Times New Roman" w:hint="eastAsia"/>
                <w:bCs/>
                <w:kern w:val="0"/>
                <w:sz w:val="24"/>
                <w:szCs w:val="24"/>
              </w:rPr>
              <w:t>在银行间市场已公开披露的《募集说明书》</w:t>
            </w:r>
            <w:r w:rsidRPr="00D277BC">
              <w:rPr>
                <w:rFonts w:ascii="仿宋_GB2312" w:eastAsia="仿宋_GB2312" w:hAnsi="Times New Roman" w:cs="Times New Roman" w:hint="eastAsia"/>
                <w:bCs/>
                <w:kern w:val="0"/>
                <w:sz w:val="24"/>
                <w:szCs w:val="24"/>
              </w:rPr>
              <w:t>）</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r>
              <w:rPr>
                <w:rFonts w:ascii="仿宋_GB2312" w:eastAsia="仿宋_GB2312" w:hAnsi="Times New Roman" w:cs="Times New Roman"/>
                <w:b/>
                <w:bCs/>
                <w:color w:val="000000"/>
                <w:kern w:val="0"/>
                <w:sz w:val="24"/>
                <w:szCs w:val="24"/>
              </w:rPr>
              <w:t>FBM</w:t>
            </w:r>
            <w:r w:rsidRPr="00D277BC">
              <w:rPr>
                <w:rFonts w:ascii="仿宋_GB2312" w:eastAsia="仿宋_GB2312" w:hAnsi="Times New Roman" w:cs="Times New Roman"/>
                <w:b/>
                <w:bCs/>
                <w:color w:val="000000"/>
                <w:kern w:val="0"/>
                <w:sz w:val="24"/>
                <w:szCs w:val="24"/>
              </w:rPr>
              <w:t>-6-3</w:t>
            </w:r>
          </w:p>
        </w:tc>
        <w:tc>
          <w:tcPr>
            <w:tcW w:w="6226" w:type="dxa"/>
            <w:vAlign w:val="center"/>
          </w:tcPr>
          <w:p w:rsidR="00D578DE" w:rsidRPr="00D277BC" w:rsidRDefault="00D578DE" w:rsidP="00D92658">
            <w:pPr>
              <w:widowControl/>
              <w:jc w:val="left"/>
              <w:rPr>
                <w:rFonts w:ascii="仿宋_GB2312" w:eastAsia="仿宋_GB2312" w:hAnsi="Times New Roman" w:cs="Times New Roman"/>
                <w:kern w:val="0"/>
                <w:sz w:val="24"/>
                <w:szCs w:val="24"/>
              </w:rPr>
            </w:pPr>
            <w:r w:rsidRPr="0025130B">
              <w:rPr>
                <w:rFonts w:ascii="仿宋_GB2312" w:eastAsia="仿宋_GB2312" w:hAnsi="Times New Roman" w:cs="Times New Roman" w:hint="eastAsia"/>
                <w:kern w:val="0"/>
                <w:sz w:val="24"/>
                <w:szCs w:val="24"/>
              </w:rPr>
              <w:t>有息债务等</w:t>
            </w:r>
            <w:r w:rsidRPr="00D277BC">
              <w:rPr>
                <w:rFonts w:ascii="仿宋_GB2312" w:eastAsia="仿宋_GB2312" w:hAnsi="Times New Roman" w:cs="Times New Roman" w:hint="eastAsia"/>
                <w:kern w:val="0"/>
                <w:sz w:val="24"/>
                <w:szCs w:val="24"/>
              </w:rPr>
              <w:t>——如果企业在期间内披露了新的年度审计报告，企业有息债务、关联交易、或有事项、</w:t>
            </w:r>
            <w:r w:rsidRPr="00D277BC">
              <w:rPr>
                <w:rFonts w:ascii="仿宋_GB2312" w:eastAsia="仿宋_GB2312" w:hAnsi="Times New Roman" w:hint="eastAsia"/>
                <w:kern w:val="0"/>
                <w:sz w:val="24"/>
                <w:szCs w:val="24"/>
              </w:rPr>
              <w:t>诉讼仲裁、</w:t>
            </w:r>
            <w:r w:rsidRPr="00D277BC">
              <w:rPr>
                <w:rFonts w:ascii="仿宋_GB2312" w:eastAsia="仿宋_GB2312" w:hAnsi="Times New Roman" w:cs="Times New Roman" w:hint="eastAsia"/>
                <w:kern w:val="0"/>
                <w:sz w:val="24"/>
                <w:szCs w:val="24"/>
              </w:rPr>
              <w:t>受限资产情况</w:t>
            </w:r>
            <w:r>
              <w:rPr>
                <w:rStyle w:val="a9"/>
                <w:rFonts w:ascii="仿宋_GB2312" w:eastAsia="仿宋_GB2312" w:hAnsi="Times New Roman"/>
                <w:color w:val="000000"/>
                <w:kern w:val="0"/>
                <w:sz w:val="24"/>
                <w:szCs w:val="24"/>
              </w:rPr>
              <w:footnoteReference w:id="40"/>
            </w:r>
            <w:r w:rsidRPr="00D277BC">
              <w:rPr>
                <w:rFonts w:ascii="仿宋_GB2312" w:eastAsia="仿宋_GB2312" w:hAnsi="Times New Roman" w:cs="Times New Roman" w:hint="eastAsia"/>
                <w:kern w:val="0"/>
                <w:sz w:val="24"/>
                <w:szCs w:val="24"/>
              </w:rPr>
              <w:t>、衍生产品情况</w:t>
            </w:r>
            <w:r>
              <w:rPr>
                <w:rStyle w:val="a9"/>
                <w:rFonts w:ascii="仿宋_GB2312" w:eastAsia="仿宋_GB2312" w:hAnsi="Times New Roman"/>
                <w:color w:val="000000"/>
                <w:kern w:val="0"/>
                <w:sz w:val="24"/>
                <w:szCs w:val="24"/>
              </w:rPr>
              <w:footnoteReference w:id="41"/>
            </w:r>
            <w:r w:rsidRPr="00D277BC">
              <w:rPr>
                <w:rFonts w:ascii="仿宋_GB2312" w:eastAsia="仿宋_GB2312" w:hAnsi="Times New Roman" w:cs="Times New Roman" w:hint="eastAsia"/>
                <w:kern w:val="0"/>
                <w:sz w:val="24"/>
                <w:szCs w:val="24"/>
              </w:rPr>
              <w:t>、重大投资理财产品</w:t>
            </w:r>
            <w:r>
              <w:rPr>
                <w:rStyle w:val="a9"/>
                <w:rFonts w:ascii="仿宋_GB2312" w:eastAsia="仿宋_GB2312" w:hAnsi="Times New Roman"/>
                <w:color w:val="000000"/>
                <w:kern w:val="0"/>
                <w:sz w:val="24"/>
                <w:szCs w:val="24"/>
              </w:rPr>
              <w:footnoteReference w:id="42"/>
            </w:r>
            <w:r w:rsidRPr="00D277BC">
              <w:rPr>
                <w:rFonts w:ascii="仿宋_GB2312" w:eastAsia="仿宋_GB2312" w:hAnsi="Times New Roman" w:cs="Times New Roman" w:hint="eastAsia"/>
                <w:kern w:val="0"/>
                <w:sz w:val="24"/>
                <w:szCs w:val="24"/>
              </w:rPr>
              <w:t>相关信息应按照M-6-3至M-6-9的要求至少更新至最新年度。（</w:t>
            </w:r>
            <w:r w:rsidRPr="00D277BC">
              <w:rPr>
                <w:rFonts w:ascii="仿宋_GB2312" w:eastAsia="仿宋_GB2312" w:hAnsi="Times New Roman" w:cs="Times New Roman" w:hint="eastAsia"/>
                <w:bCs/>
                <w:kern w:val="0"/>
                <w:sz w:val="24"/>
                <w:szCs w:val="24"/>
              </w:rPr>
              <w:t>如果没有披露新的年报，可直接引用</w:t>
            </w:r>
            <w:r w:rsidRPr="008F24DF">
              <w:rPr>
                <w:rFonts w:ascii="仿宋_GB2312" w:eastAsia="仿宋_GB2312" w:hAnsi="Times New Roman" w:cs="Times New Roman" w:hint="eastAsia"/>
                <w:bCs/>
                <w:kern w:val="0"/>
                <w:sz w:val="24"/>
                <w:szCs w:val="24"/>
              </w:rPr>
              <w:t>在银行间市场已公开披露的《募集说明书》</w:t>
            </w:r>
            <w:r w:rsidRPr="00D277BC">
              <w:rPr>
                <w:rFonts w:ascii="仿宋_GB2312" w:eastAsia="仿宋_GB2312" w:hAnsi="Times New Roman" w:cs="Times New Roman" w:hint="eastAsia"/>
                <w:kern w:val="0"/>
                <w:sz w:val="24"/>
                <w:szCs w:val="24"/>
              </w:rPr>
              <w:t>）</w:t>
            </w:r>
            <w:r w:rsidRPr="00D277BC">
              <w:rPr>
                <w:rFonts w:ascii="仿宋_GB2312" w:eastAsia="仿宋_GB2312" w:hAnsi="Times New Roman" w:cs="Times New Roman" w:hint="eastAsia"/>
                <w:color w:val="000000"/>
                <w:kern w:val="0"/>
                <w:sz w:val="24"/>
                <w:szCs w:val="18"/>
              </w:rPr>
              <w:t>。</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c>
          <w:tcPr>
            <w:tcW w:w="6226" w:type="dxa"/>
            <w:vAlign w:val="center"/>
          </w:tcPr>
          <w:p w:rsidR="00D578DE" w:rsidRPr="00D277BC" w:rsidRDefault="00D578DE" w:rsidP="00D92658">
            <w:pPr>
              <w:widowControl/>
              <w:jc w:val="left"/>
              <w:rPr>
                <w:rFonts w:ascii="仿宋_GB2312" w:eastAsia="仿宋_GB2312" w:hAnsi="Times New Roman" w:cs="Times New Roman"/>
                <w:color w:val="000000"/>
                <w:kern w:val="0"/>
                <w:sz w:val="24"/>
                <w:szCs w:val="24"/>
              </w:rPr>
            </w:pP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r>
              <w:rPr>
                <w:rFonts w:ascii="仿宋_GB2312" w:eastAsia="仿宋_GB2312" w:hAnsi="Times New Roman" w:cs="Times New Roman"/>
                <w:b/>
                <w:bCs/>
                <w:color w:val="000000"/>
                <w:kern w:val="0"/>
                <w:sz w:val="24"/>
                <w:szCs w:val="24"/>
              </w:rPr>
              <w:t>FBM</w:t>
            </w:r>
            <w:r w:rsidRPr="00D277BC">
              <w:rPr>
                <w:rFonts w:ascii="仿宋_GB2312" w:eastAsia="仿宋_GB2312" w:hAnsi="Times New Roman" w:cs="Times New Roman"/>
                <w:b/>
                <w:bCs/>
                <w:color w:val="000000"/>
                <w:kern w:val="0"/>
                <w:sz w:val="24"/>
                <w:szCs w:val="24"/>
              </w:rPr>
              <w:t>-7</w:t>
            </w:r>
          </w:p>
        </w:tc>
        <w:tc>
          <w:tcPr>
            <w:tcW w:w="6226" w:type="dxa"/>
            <w:vAlign w:val="center"/>
          </w:tcPr>
          <w:p w:rsidR="00D578DE" w:rsidRPr="00D277BC" w:rsidRDefault="00D578DE" w:rsidP="00D92658">
            <w:pPr>
              <w:widowControl/>
              <w:jc w:val="left"/>
              <w:rPr>
                <w:rFonts w:ascii="仿宋_GB2312" w:eastAsia="仿宋_GB2312" w:hAnsi="Times New Roman" w:cs="Times New Roman"/>
                <w:b/>
                <w:bCs/>
                <w:color w:val="000000"/>
                <w:kern w:val="0"/>
                <w:sz w:val="24"/>
                <w:szCs w:val="24"/>
              </w:rPr>
            </w:pPr>
            <w:r w:rsidRPr="00D277BC">
              <w:rPr>
                <w:rFonts w:ascii="仿宋_GB2312" w:eastAsia="仿宋_GB2312" w:hAnsi="Times New Roman" w:cs="Times New Roman" w:hint="eastAsia"/>
                <w:b/>
                <w:bCs/>
                <w:color w:val="000000"/>
                <w:kern w:val="0"/>
                <w:sz w:val="24"/>
                <w:szCs w:val="24"/>
              </w:rPr>
              <w:t>第七章</w:t>
            </w:r>
            <w:r w:rsidRPr="00D277BC">
              <w:rPr>
                <w:rFonts w:ascii="仿宋_GB2312" w:eastAsia="仿宋_GB2312" w:hAnsi="Times New Roman" w:cs="Times New Roman"/>
                <w:b/>
                <w:bCs/>
                <w:color w:val="000000"/>
                <w:kern w:val="0"/>
                <w:sz w:val="24"/>
                <w:szCs w:val="24"/>
              </w:rPr>
              <w:t xml:space="preserve"> </w:t>
            </w:r>
            <w:r w:rsidRPr="00D277BC">
              <w:rPr>
                <w:rFonts w:ascii="仿宋_GB2312" w:eastAsia="仿宋_GB2312" w:hAnsi="Times New Roman" w:cs="Times New Roman" w:hint="eastAsia"/>
                <w:b/>
                <w:bCs/>
                <w:color w:val="000000"/>
                <w:kern w:val="0"/>
                <w:sz w:val="24"/>
                <w:szCs w:val="24"/>
              </w:rPr>
              <w:t>企业资信状况</w:t>
            </w:r>
          </w:p>
        </w:tc>
        <w:tc>
          <w:tcPr>
            <w:tcW w:w="708"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r>
              <w:rPr>
                <w:rFonts w:ascii="仿宋_GB2312" w:eastAsia="仿宋_GB2312" w:hAnsi="Times New Roman" w:cs="Times New Roman"/>
                <w:b/>
                <w:bCs/>
                <w:color w:val="000000"/>
                <w:kern w:val="0"/>
                <w:sz w:val="24"/>
                <w:szCs w:val="24"/>
              </w:rPr>
              <w:t>FBM</w:t>
            </w:r>
            <w:r w:rsidRPr="00D277BC">
              <w:rPr>
                <w:rFonts w:ascii="仿宋_GB2312" w:eastAsia="仿宋_GB2312" w:hAnsi="Times New Roman" w:cs="Times New Roman"/>
                <w:b/>
                <w:bCs/>
                <w:color w:val="000000"/>
                <w:kern w:val="0"/>
                <w:sz w:val="24"/>
                <w:szCs w:val="24"/>
              </w:rPr>
              <w:t>-7-1</w:t>
            </w:r>
          </w:p>
        </w:tc>
        <w:tc>
          <w:tcPr>
            <w:tcW w:w="6226" w:type="dxa"/>
            <w:vAlign w:val="center"/>
          </w:tcPr>
          <w:p w:rsidR="00D578DE" w:rsidRPr="00D277BC" w:rsidRDefault="00D578DE" w:rsidP="00D92658">
            <w:pPr>
              <w:widowControl/>
              <w:jc w:val="left"/>
              <w:rPr>
                <w:rFonts w:ascii="仿宋_GB2312" w:eastAsia="仿宋_GB2312" w:hAnsi="Times New Roman" w:cs="Times New Roman"/>
                <w:kern w:val="0"/>
                <w:sz w:val="24"/>
                <w:szCs w:val="24"/>
              </w:rPr>
            </w:pPr>
            <w:r w:rsidRPr="0025130B">
              <w:rPr>
                <w:rFonts w:ascii="仿宋_GB2312" w:eastAsia="仿宋_GB2312" w:hAnsi="Times New Roman" w:cs="Times New Roman" w:hint="eastAsia"/>
                <w:kern w:val="0"/>
                <w:sz w:val="24"/>
                <w:szCs w:val="24"/>
              </w:rPr>
              <w:t>评级</w:t>
            </w:r>
            <w:r w:rsidRPr="00D277BC">
              <w:rPr>
                <w:rStyle w:val="a9"/>
                <w:rFonts w:ascii="仿宋_GB2312" w:eastAsia="仿宋_GB2312" w:hAnsi="Times New Roman"/>
                <w:color w:val="000000"/>
                <w:kern w:val="0"/>
                <w:sz w:val="24"/>
                <w:szCs w:val="24"/>
              </w:rPr>
              <w:footnoteReference w:id="43"/>
            </w:r>
            <w:r w:rsidRPr="00D277BC">
              <w:rPr>
                <w:rFonts w:ascii="仿宋_GB2312" w:eastAsia="仿宋_GB2312" w:hAnsi="Times New Roman" w:cs="Times New Roman" w:hint="eastAsia"/>
                <w:kern w:val="0"/>
                <w:sz w:val="24"/>
                <w:szCs w:val="24"/>
              </w:rPr>
              <w:t>——披露截至上期募集说明书签署之日至本期补充募集说明书签署之日期间评级变动情况。若无变化，可直接引用，并出具结论性文字。</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r>
              <w:rPr>
                <w:rFonts w:ascii="仿宋_GB2312" w:eastAsia="仿宋_GB2312" w:hAnsi="Times New Roman" w:cs="Times New Roman"/>
                <w:b/>
                <w:bCs/>
                <w:color w:val="000000"/>
                <w:kern w:val="0"/>
                <w:sz w:val="24"/>
                <w:szCs w:val="24"/>
              </w:rPr>
              <w:t>FBM</w:t>
            </w:r>
            <w:r w:rsidRPr="00D277BC">
              <w:rPr>
                <w:rFonts w:ascii="仿宋_GB2312" w:eastAsia="仿宋_GB2312" w:hAnsi="Times New Roman" w:cs="Times New Roman"/>
                <w:b/>
                <w:bCs/>
                <w:color w:val="000000"/>
                <w:kern w:val="0"/>
                <w:sz w:val="24"/>
                <w:szCs w:val="24"/>
              </w:rPr>
              <w:t>-7-2</w:t>
            </w:r>
          </w:p>
        </w:tc>
        <w:tc>
          <w:tcPr>
            <w:tcW w:w="6226" w:type="dxa"/>
            <w:vAlign w:val="center"/>
          </w:tcPr>
          <w:p w:rsidR="00D578DE" w:rsidRPr="00D277BC" w:rsidRDefault="00D578DE" w:rsidP="00D92658">
            <w:pPr>
              <w:widowControl/>
              <w:jc w:val="left"/>
              <w:rPr>
                <w:rFonts w:ascii="仿宋_GB2312" w:eastAsia="仿宋_GB2312" w:hAnsi="Times New Roman" w:cs="Times New Roman"/>
                <w:kern w:val="0"/>
                <w:sz w:val="24"/>
                <w:szCs w:val="24"/>
              </w:rPr>
            </w:pPr>
            <w:r w:rsidRPr="0025130B">
              <w:rPr>
                <w:rFonts w:ascii="仿宋_GB2312" w:eastAsia="仿宋_GB2312" w:hAnsi="Times New Roman" w:cs="Times New Roman" w:hint="eastAsia"/>
                <w:kern w:val="0"/>
                <w:sz w:val="24"/>
                <w:szCs w:val="24"/>
              </w:rPr>
              <w:t>授</w:t>
            </w:r>
            <w:proofErr w:type="gramStart"/>
            <w:r w:rsidRPr="0025130B">
              <w:rPr>
                <w:rFonts w:ascii="仿宋_GB2312" w:eastAsia="仿宋_GB2312" w:hAnsi="Times New Roman" w:cs="Times New Roman" w:hint="eastAsia"/>
                <w:kern w:val="0"/>
                <w:sz w:val="24"/>
                <w:szCs w:val="24"/>
              </w:rPr>
              <w:t>信情况</w:t>
            </w:r>
            <w:proofErr w:type="gramEnd"/>
            <w:r w:rsidRPr="00D277BC">
              <w:rPr>
                <w:rStyle w:val="a9"/>
                <w:rFonts w:ascii="仿宋_GB2312" w:eastAsia="仿宋_GB2312" w:hAnsi="Times New Roman"/>
                <w:color w:val="000000"/>
                <w:kern w:val="0"/>
                <w:sz w:val="24"/>
                <w:szCs w:val="24"/>
              </w:rPr>
              <w:footnoteReference w:id="44"/>
            </w:r>
            <w:r w:rsidRPr="00D277BC">
              <w:rPr>
                <w:rFonts w:ascii="仿宋_GB2312" w:eastAsia="仿宋_GB2312" w:hAnsi="Times New Roman" w:cs="Times New Roman" w:hint="eastAsia"/>
                <w:kern w:val="0"/>
                <w:sz w:val="24"/>
                <w:szCs w:val="24"/>
              </w:rPr>
              <w:t>——披露近一年授信</w:t>
            </w:r>
            <w:r w:rsidRPr="00D277BC">
              <w:rPr>
                <w:rFonts w:ascii="仿宋_GB2312" w:eastAsia="仿宋_GB2312" w:hAnsi="Times New Roman" w:hint="eastAsia"/>
                <w:kern w:val="0"/>
                <w:sz w:val="24"/>
                <w:szCs w:val="24"/>
              </w:rPr>
              <w:t>总</w:t>
            </w:r>
            <w:r w:rsidRPr="00D277BC">
              <w:rPr>
                <w:rFonts w:ascii="仿宋_GB2312" w:eastAsia="仿宋_GB2312" w:hAnsi="Times New Roman" w:cs="Times New Roman" w:hint="eastAsia"/>
                <w:kern w:val="0"/>
                <w:sz w:val="24"/>
                <w:szCs w:val="24"/>
              </w:rPr>
              <w:t>额度、已使用额度及未使用额度。若无变化，可直接引用，并出具结论性文字。</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r>
              <w:rPr>
                <w:rFonts w:ascii="仿宋_GB2312" w:eastAsia="仿宋_GB2312" w:hAnsi="Times New Roman" w:cs="Times New Roman"/>
                <w:b/>
                <w:bCs/>
                <w:color w:val="000000"/>
                <w:kern w:val="0"/>
                <w:sz w:val="24"/>
                <w:szCs w:val="24"/>
              </w:rPr>
              <w:t>FBM</w:t>
            </w:r>
            <w:r w:rsidRPr="00D277BC">
              <w:rPr>
                <w:rFonts w:ascii="仿宋_GB2312" w:eastAsia="仿宋_GB2312" w:hAnsi="Times New Roman" w:cs="Times New Roman"/>
                <w:b/>
                <w:bCs/>
                <w:color w:val="000000"/>
                <w:kern w:val="0"/>
                <w:sz w:val="24"/>
                <w:szCs w:val="24"/>
              </w:rPr>
              <w:t>-7-3</w:t>
            </w:r>
          </w:p>
        </w:tc>
        <w:tc>
          <w:tcPr>
            <w:tcW w:w="6226" w:type="dxa"/>
            <w:vAlign w:val="center"/>
          </w:tcPr>
          <w:p w:rsidR="00D578DE" w:rsidRPr="00D277BC" w:rsidRDefault="00D578DE" w:rsidP="00D92658">
            <w:pPr>
              <w:widowControl/>
              <w:jc w:val="left"/>
              <w:rPr>
                <w:rFonts w:ascii="仿宋_GB2312" w:eastAsia="仿宋_GB2312" w:hAnsi="Times New Roman" w:cs="Times New Roman"/>
                <w:color w:val="000000"/>
                <w:kern w:val="0"/>
                <w:sz w:val="24"/>
                <w:szCs w:val="24"/>
              </w:rPr>
            </w:pPr>
            <w:r w:rsidRPr="00D277BC">
              <w:rPr>
                <w:rFonts w:ascii="仿宋_GB2312" w:eastAsia="仿宋_GB2312" w:hAnsi="Times New Roman" w:cs="Times New Roman" w:hint="eastAsia"/>
                <w:color w:val="000000"/>
                <w:kern w:val="0"/>
                <w:sz w:val="24"/>
                <w:szCs w:val="18"/>
              </w:rPr>
              <w:t>违约记录——企业及重要子公司近三年及一期债务违约处置进度，金额、时间、原因。</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r>
              <w:rPr>
                <w:rFonts w:ascii="仿宋_GB2312" w:eastAsia="仿宋_GB2312" w:hAnsi="Times New Roman" w:cs="Times New Roman" w:hint="eastAsia"/>
                <w:b/>
                <w:bCs/>
                <w:color w:val="000000"/>
                <w:kern w:val="0"/>
                <w:sz w:val="24"/>
                <w:szCs w:val="24"/>
              </w:rPr>
              <w:t>FBM</w:t>
            </w:r>
            <w:r w:rsidRPr="00D277BC">
              <w:rPr>
                <w:rFonts w:ascii="仿宋_GB2312" w:eastAsia="仿宋_GB2312" w:hAnsi="Times New Roman" w:cs="Times New Roman" w:hint="eastAsia"/>
                <w:b/>
                <w:bCs/>
                <w:color w:val="000000"/>
                <w:kern w:val="0"/>
                <w:sz w:val="24"/>
                <w:szCs w:val="24"/>
              </w:rPr>
              <w:t>-7-4</w:t>
            </w:r>
          </w:p>
        </w:tc>
        <w:tc>
          <w:tcPr>
            <w:tcW w:w="6226" w:type="dxa"/>
            <w:vAlign w:val="center"/>
          </w:tcPr>
          <w:p w:rsidR="00D578DE" w:rsidRPr="00D277BC" w:rsidRDefault="00D578DE" w:rsidP="00D92658">
            <w:pPr>
              <w:widowControl/>
              <w:jc w:val="left"/>
              <w:rPr>
                <w:rFonts w:ascii="仿宋_GB2312" w:eastAsia="仿宋_GB2312" w:hAnsi="Times New Roman" w:cs="Times New Roman"/>
                <w:color w:val="000000"/>
                <w:kern w:val="0"/>
                <w:sz w:val="24"/>
                <w:szCs w:val="24"/>
              </w:rPr>
            </w:pPr>
            <w:r w:rsidRPr="0025130B">
              <w:rPr>
                <w:rFonts w:ascii="仿宋_GB2312" w:eastAsia="仿宋_GB2312" w:hAnsi="Times New Roman" w:cs="Times New Roman" w:hint="eastAsia"/>
                <w:color w:val="000000"/>
                <w:kern w:val="0"/>
                <w:sz w:val="24"/>
                <w:szCs w:val="24"/>
              </w:rPr>
              <w:t>其他资信重要事项</w:t>
            </w:r>
            <w:r w:rsidRPr="00D277BC">
              <w:rPr>
                <w:rFonts w:ascii="仿宋_GB2312" w:eastAsia="仿宋_GB2312" w:hAnsi="Times New Roman" w:cs="Times New Roman" w:hint="eastAsia"/>
                <w:color w:val="000000"/>
                <w:kern w:val="0"/>
                <w:sz w:val="24"/>
                <w:szCs w:val="24"/>
              </w:rPr>
              <w:t>——补充披露企业资信状况重要事项。如无，请出具结论性文字。</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r>
              <w:rPr>
                <w:rFonts w:ascii="仿宋_GB2312" w:eastAsia="仿宋_GB2312" w:hAnsi="Times New Roman" w:cs="Times New Roman"/>
                <w:b/>
                <w:bCs/>
                <w:color w:val="000000"/>
                <w:kern w:val="0"/>
                <w:sz w:val="24"/>
                <w:szCs w:val="24"/>
              </w:rPr>
              <w:t>FBM</w:t>
            </w:r>
            <w:r w:rsidRPr="00D277BC">
              <w:rPr>
                <w:rFonts w:ascii="仿宋_GB2312" w:eastAsia="仿宋_GB2312" w:hAnsi="Times New Roman" w:cs="Times New Roman"/>
                <w:b/>
                <w:bCs/>
                <w:color w:val="000000"/>
                <w:kern w:val="0"/>
                <w:sz w:val="24"/>
                <w:szCs w:val="24"/>
              </w:rPr>
              <w:t>-8</w:t>
            </w:r>
          </w:p>
        </w:tc>
        <w:tc>
          <w:tcPr>
            <w:tcW w:w="6226" w:type="dxa"/>
            <w:vAlign w:val="center"/>
          </w:tcPr>
          <w:p w:rsidR="00D578DE" w:rsidRPr="00D277BC" w:rsidRDefault="00D578DE" w:rsidP="00D92658">
            <w:pPr>
              <w:widowControl/>
              <w:jc w:val="left"/>
              <w:rPr>
                <w:rFonts w:ascii="仿宋_GB2312" w:eastAsia="仿宋_GB2312" w:hAnsi="Times New Roman" w:cs="Times New Roman"/>
                <w:b/>
                <w:bCs/>
                <w:color w:val="000000"/>
                <w:kern w:val="0"/>
                <w:sz w:val="24"/>
                <w:szCs w:val="24"/>
              </w:rPr>
            </w:pPr>
            <w:r w:rsidRPr="00D277BC">
              <w:rPr>
                <w:rFonts w:ascii="仿宋_GB2312" w:eastAsia="仿宋_GB2312" w:hAnsi="Times New Roman" w:cs="Times New Roman" w:hint="eastAsia"/>
                <w:b/>
                <w:bCs/>
                <w:color w:val="000000"/>
                <w:kern w:val="0"/>
                <w:sz w:val="24"/>
                <w:szCs w:val="24"/>
              </w:rPr>
              <w:t>第八章</w:t>
            </w:r>
            <w:r w:rsidRPr="00D277BC">
              <w:rPr>
                <w:rFonts w:ascii="仿宋_GB2312" w:eastAsia="仿宋_GB2312" w:hAnsi="Times New Roman" w:cs="Times New Roman"/>
                <w:b/>
                <w:bCs/>
                <w:color w:val="000000"/>
                <w:kern w:val="0"/>
                <w:sz w:val="24"/>
                <w:szCs w:val="24"/>
              </w:rPr>
              <w:t xml:space="preserve"> </w:t>
            </w:r>
            <w:r w:rsidRPr="00D277BC">
              <w:rPr>
                <w:rFonts w:ascii="仿宋_GB2312" w:eastAsia="仿宋_GB2312" w:hAnsi="Times New Roman" w:cs="Times New Roman" w:hint="eastAsia"/>
                <w:b/>
                <w:bCs/>
                <w:color w:val="000000"/>
                <w:kern w:val="0"/>
                <w:sz w:val="24"/>
                <w:szCs w:val="24"/>
              </w:rPr>
              <w:t>债务融资工具信用增进</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r>
              <w:rPr>
                <w:rFonts w:ascii="仿宋_GB2312" w:eastAsia="仿宋_GB2312" w:hAnsi="Times New Roman" w:cs="Times New Roman"/>
                <w:b/>
                <w:bCs/>
                <w:color w:val="000000"/>
                <w:kern w:val="0"/>
                <w:sz w:val="24"/>
                <w:szCs w:val="24"/>
              </w:rPr>
              <w:t>FBM</w:t>
            </w:r>
            <w:r w:rsidRPr="00D277BC">
              <w:rPr>
                <w:rFonts w:ascii="仿宋_GB2312" w:eastAsia="仿宋_GB2312" w:hAnsi="Times New Roman" w:cs="Times New Roman"/>
                <w:b/>
                <w:bCs/>
                <w:color w:val="000000"/>
                <w:kern w:val="0"/>
                <w:sz w:val="24"/>
                <w:szCs w:val="24"/>
              </w:rPr>
              <w:t>-8-1</w:t>
            </w:r>
          </w:p>
        </w:tc>
        <w:tc>
          <w:tcPr>
            <w:tcW w:w="6226" w:type="dxa"/>
            <w:vAlign w:val="center"/>
          </w:tcPr>
          <w:p w:rsidR="00D578DE" w:rsidRPr="00D277BC" w:rsidRDefault="00D578DE" w:rsidP="00D92658">
            <w:pPr>
              <w:widowControl/>
              <w:jc w:val="left"/>
              <w:rPr>
                <w:rFonts w:ascii="仿宋_GB2312" w:eastAsia="仿宋_GB2312" w:hAnsi="Times New Roman" w:cs="Times New Roman"/>
                <w:color w:val="000000"/>
                <w:kern w:val="0"/>
                <w:sz w:val="24"/>
                <w:szCs w:val="24"/>
              </w:rPr>
            </w:pPr>
            <w:r w:rsidRPr="00D277BC">
              <w:rPr>
                <w:rFonts w:ascii="仿宋_GB2312" w:eastAsia="仿宋_GB2312" w:hAnsi="Times New Roman" w:cs="Times New Roman" w:hint="eastAsia"/>
                <w:color w:val="000000"/>
                <w:kern w:val="0"/>
                <w:sz w:val="24"/>
                <w:szCs w:val="24"/>
              </w:rPr>
              <w:t>债务融资工具有信用增进的，参照表MQ.5。</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Times New Roman"/>
                <w:b/>
                <w:bCs/>
                <w:color w:val="000000"/>
                <w:kern w:val="0"/>
                <w:sz w:val="24"/>
                <w:szCs w:val="24"/>
              </w:rPr>
            </w:pPr>
            <w:r>
              <w:rPr>
                <w:rFonts w:ascii="仿宋_GB2312" w:eastAsia="仿宋_GB2312" w:hAnsi="Times New Roman"/>
                <w:b/>
                <w:bCs/>
                <w:color w:val="000000"/>
                <w:kern w:val="0"/>
                <w:sz w:val="24"/>
                <w:szCs w:val="24"/>
              </w:rPr>
              <w:t>FBM</w:t>
            </w:r>
            <w:r w:rsidRPr="00D277BC">
              <w:rPr>
                <w:rFonts w:ascii="仿宋_GB2312" w:eastAsia="仿宋_GB2312" w:hAnsi="Times New Roman"/>
                <w:b/>
                <w:bCs/>
                <w:color w:val="000000"/>
                <w:kern w:val="0"/>
                <w:sz w:val="24"/>
                <w:szCs w:val="24"/>
              </w:rPr>
              <w:t>-8-2</w:t>
            </w:r>
          </w:p>
        </w:tc>
        <w:tc>
          <w:tcPr>
            <w:tcW w:w="6226" w:type="dxa"/>
            <w:vAlign w:val="center"/>
          </w:tcPr>
          <w:p w:rsidR="00D578DE" w:rsidRPr="00D277BC" w:rsidRDefault="00D578DE" w:rsidP="00D92658">
            <w:pPr>
              <w:widowControl/>
              <w:jc w:val="left"/>
              <w:rPr>
                <w:rFonts w:ascii="仿宋_GB2312" w:eastAsia="仿宋_GB2312" w:hAnsi="Times New Roman"/>
                <w:b/>
                <w:bCs/>
                <w:color w:val="000000"/>
                <w:kern w:val="0"/>
                <w:sz w:val="24"/>
                <w:szCs w:val="24"/>
              </w:rPr>
            </w:pPr>
            <w:r w:rsidRPr="00D277BC">
              <w:rPr>
                <w:rFonts w:ascii="仿宋_GB2312" w:eastAsia="仿宋_GB2312" w:hAnsi="Times New Roman" w:hint="eastAsia"/>
                <w:color w:val="000000"/>
                <w:kern w:val="0"/>
                <w:sz w:val="24"/>
                <w:szCs w:val="24"/>
              </w:rPr>
              <w:t>由</w:t>
            </w:r>
            <w:proofErr w:type="gramStart"/>
            <w:r w:rsidRPr="00D277BC">
              <w:rPr>
                <w:rFonts w:ascii="仿宋_GB2312" w:eastAsia="仿宋_GB2312" w:hAnsi="Times New Roman" w:hint="eastAsia"/>
                <w:color w:val="000000"/>
                <w:kern w:val="0"/>
                <w:sz w:val="24"/>
                <w:szCs w:val="24"/>
              </w:rPr>
              <w:t>境外母</w:t>
            </w:r>
            <w:proofErr w:type="gramEnd"/>
            <w:r w:rsidRPr="00D277BC">
              <w:rPr>
                <w:rFonts w:ascii="仿宋_GB2312" w:eastAsia="仿宋_GB2312" w:hAnsi="Times New Roman" w:hint="eastAsia"/>
                <w:color w:val="000000"/>
                <w:kern w:val="0"/>
                <w:sz w:val="24"/>
                <w:szCs w:val="24"/>
              </w:rPr>
              <w:t>公司（担保人）为其专司融资的全资子公司（发行人）提供无条件不可撤消连带责任担保的，担保人应按照本表披露信息（披露期间为近三年及一期</w:t>
            </w:r>
            <w:r>
              <w:rPr>
                <w:rFonts w:ascii="仿宋_GB2312" w:eastAsia="仿宋_GB2312" w:hAnsi="Times New Roman" w:hint="eastAsia"/>
                <w:color w:val="000000"/>
                <w:kern w:val="0"/>
                <w:sz w:val="24"/>
                <w:szCs w:val="24"/>
              </w:rPr>
              <w:t>，定向发行为近两年及一期</w:t>
            </w:r>
            <w:r w:rsidRPr="00D277BC">
              <w:rPr>
                <w:rFonts w:ascii="仿宋_GB2312" w:eastAsia="仿宋_GB2312" w:hAnsi="Times New Roman" w:hint="eastAsia"/>
                <w:color w:val="000000"/>
                <w:kern w:val="0"/>
                <w:sz w:val="24"/>
                <w:szCs w:val="24"/>
              </w:rPr>
              <w:t>），发行人可适当简化披露。</w:t>
            </w:r>
          </w:p>
        </w:tc>
        <w:tc>
          <w:tcPr>
            <w:tcW w:w="708" w:type="dxa"/>
            <w:vAlign w:val="center"/>
          </w:tcPr>
          <w:p w:rsidR="00D578DE" w:rsidRPr="00D277BC" w:rsidRDefault="00D578DE" w:rsidP="00D92658">
            <w:pPr>
              <w:widowControl/>
              <w:jc w:val="center"/>
              <w:rPr>
                <w:rFonts w:ascii="仿宋_GB2312" w:eastAsia="仿宋_GB2312" w:hAnsi="Times New Roman"/>
                <w:b/>
                <w:bCs/>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b/>
                <w:bCs/>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r>
              <w:rPr>
                <w:rFonts w:ascii="仿宋_GB2312" w:eastAsia="仿宋_GB2312" w:hAnsi="Times New Roman" w:cs="Times New Roman"/>
                <w:b/>
                <w:bCs/>
                <w:color w:val="000000"/>
                <w:kern w:val="0"/>
                <w:sz w:val="24"/>
                <w:szCs w:val="24"/>
              </w:rPr>
              <w:t>FBM</w:t>
            </w:r>
            <w:r w:rsidRPr="00D277BC">
              <w:rPr>
                <w:rFonts w:ascii="仿宋_GB2312" w:eastAsia="仿宋_GB2312" w:hAnsi="Times New Roman" w:cs="Times New Roman"/>
                <w:b/>
                <w:bCs/>
                <w:color w:val="000000"/>
                <w:kern w:val="0"/>
                <w:sz w:val="24"/>
                <w:szCs w:val="24"/>
              </w:rPr>
              <w:t>-9</w:t>
            </w:r>
          </w:p>
        </w:tc>
        <w:tc>
          <w:tcPr>
            <w:tcW w:w="6226" w:type="dxa"/>
            <w:vAlign w:val="center"/>
          </w:tcPr>
          <w:p w:rsidR="00D578DE" w:rsidRPr="00D277BC" w:rsidRDefault="00D578DE" w:rsidP="00D92658">
            <w:pPr>
              <w:widowControl/>
              <w:jc w:val="left"/>
              <w:rPr>
                <w:rFonts w:ascii="仿宋_GB2312" w:eastAsia="仿宋_GB2312" w:hAnsi="Times New Roman" w:cs="Times New Roman"/>
                <w:b/>
                <w:bCs/>
                <w:color w:val="000000"/>
                <w:kern w:val="0"/>
                <w:sz w:val="24"/>
                <w:szCs w:val="24"/>
              </w:rPr>
            </w:pPr>
            <w:r w:rsidRPr="00D277BC">
              <w:rPr>
                <w:rFonts w:ascii="仿宋_GB2312" w:eastAsia="仿宋_GB2312" w:hAnsi="Times New Roman" w:cs="Times New Roman" w:hint="eastAsia"/>
                <w:b/>
                <w:bCs/>
                <w:color w:val="000000"/>
                <w:kern w:val="0"/>
                <w:sz w:val="24"/>
                <w:szCs w:val="24"/>
              </w:rPr>
              <w:t>第九章</w:t>
            </w:r>
            <w:r w:rsidRPr="00D277BC">
              <w:rPr>
                <w:rFonts w:ascii="仿宋_GB2312" w:eastAsia="仿宋_GB2312" w:hAnsi="Times New Roman" w:cs="Times New Roman"/>
                <w:b/>
                <w:bCs/>
                <w:color w:val="000000"/>
                <w:kern w:val="0"/>
                <w:sz w:val="24"/>
                <w:szCs w:val="24"/>
              </w:rPr>
              <w:t xml:space="preserve"> </w:t>
            </w:r>
            <w:r w:rsidRPr="00D277BC">
              <w:rPr>
                <w:rFonts w:ascii="仿宋_GB2312" w:eastAsia="仿宋_GB2312" w:hAnsi="Times New Roman" w:cs="Times New Roman" w:hint="eastAsia"/>
                <w:b/>
                <w:bCs/>
                <w:color w:val="000000"/>
                <w:kern w:val="0"/>
                <w:sz w:val="24"/>
                <w:szCs w:val="24"/>
              </w:rPr>
              <w:t>税项</w:t>
            </w:r>
          </w:p>
        </w:tc>
        <w:tc>
          <w:tcPr>
            <w:tcW w:w="708"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r>
      <w:tr w:rsidR="00D578DE" w:rsidRPr="00D277BC" w:rsidTr="00D92658">
        <w:trPr>
          <w:trHeight w:val="20"/>
          <w:jc w:val="center"/>
        </w:trPr>
        <w:tc>
          <w:tcPr>
            <w:tcW w:w="1401" w:type="dxa"/>
            <w:shd w:val="clear" w:color="auto" w:fill="auto"/>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r>
              <w:rPr>
                <w:rFonts w:ascii="仿宋_GB2312" w:eastAsia="仿宋_GB2312" w:hAnsi="Times New Roman" w:cs="Times New Roman"/>
                <w:b/>
                <w:bCs/>
                <w:color w:val="000000"/>
                <w:kern w:val="0"/>
                <w:sz w:val="24"/>
                <w:szCs w:val="24"/>
              </w:rPr>
              <w:t>FBM</w:t>
            </w:r>
            <w:r w:rsidRPr="00D277BC">
              <w:rPr>
                <w:rFonts w:ascii="仿宋_GB2312" w:eastAsia="仿宋_GB2312" w:hAnsi="Times New Roman" w:cs="Times New Roman"/>
                <w:b/>
                <w:bCs/>
                <w:color w:val="000000"/>
                <w:kern w:val="0"/>
                <w:sz w:val="24"/>
                <w:szCs w:val="24"/>
              </w:rPr>
              <w:t>-9-1</w:t>
            </w:r>
          </w:p>
        </w:tc>
        <w:tc>
          <w:tcPr>
            <w:tcW w:w="6226" w:type="dxa"/>
            <w:vAlign w:val="center"/>
          </w:tcPr>
          <w:p w:rsidR="00D578DE" w:rsidRPr="00D277BC" w:rsidRDefault="00D578DE" w:rsidP="00D92658">
            <w:pPr>
              <w:widowControl/>
              <w:jc w:val="left"/>
              <w:rPr>
                <w:rFonts w:ascii="仿宋_GB2312" w:eastAsia="仿宋_GB2312" w:hAnsi="Times New Roman" w:cs="Times New Roman"/>
                <w:color w:val="000000"/>
                <w:kern w:val="0"/>
                <w:sz w:val="24"/>
                <w:szCs w:val="24"/>
              </w:rPr>
            </w:pPr>
            <w:r w:rsidRPr="00D277BC">
              <w:rPr>
                <w:rFonts w:ascii="仿宋_GB2312" w:eastAsia="仿宋_GB2312" w:hAnsi="Times New Roman" w:cs="Times New Roman" w:hint="eastAsia"/>
                <w:color w:val="000000"/>
                <w:kern w:val="0"/>
                <w:sz w:val="24"/>
                <w:szCs w:val="24"/>
              </w:rPr>
              <w:t>投资债务融资工具所缴纳的税项——税种、税收政策、税</w:t>
            </w:r>
            <w:r w:rsidRPr="00D277BC">
              <w:rPr>
                <w:rFonts w:ascii="仿宋_GB2312" w:eastAsia="仿宋_GB2312" w:hAnsi="Times New Roman" w:cs="Times New Roman" w:hint="eastAsia"/>
                <w:color w:val="000000"/>
                <w:kern w:val="0"/>
                <w:sz w:val="24"/>
                <w:szCs w:val="24"/>
              </w:rPr>
              <w:lastRenderedPageBreak/>
              <w:t>收风险，并明确告知投资者所应缴纳税项是否与债券的各项支付构成</w:t>
            </w:r>
            <w:proofErr w:type="gramStart"/>
            <w:r w:rsidRPr="00D277BC">
              <w:rPr>
                <w:rFonts w:ascii="仿宋_GB2312" w:eastAsia="仿宋_GB2312" w:hAnsi="Times New Roman" w:cs="Times New Roman" w:hint="eastAsia"/>
                <w:color w:val="000000"/>
                <w:kern w:val="0"/>
                <w:sz w:val="24"/>
                <w:szCs w:val="24"/>
              </w:rPr>
              <w:t>抵销</w:t>
            </w:r>
            <w:proofErr w:type="gramEnd"/>
            <w:r>
              <w:rPr>
                <w:rStyle w:val="a9"/>
                <w:rFonts w:ascii="仿宋_GB2312" w:eastAsia="仿宋_GB2312" w:hAnsi="Times New Roman"/>
                <w:color w:val="000000"/>
                <w:kern w:val="0"/>
                <w:sz w:val="24"/>
                <w:szCs w:val="24"/>
              </w:rPr>
              <w:footnoteReference w:id="45"/>
            </w:r>
            <w:r>
              <w:rPr>
                <w:rFonts w:ascii="仿宋_GB2312" w:eastAsia="仿宋_GB2312" w:hAnsi="Times New Roman" w:cs="Times New Roman" w:hint="eastAsia"/>
                <w:color w:val="000000"/>
                <w:kern w:val="0"/>
                <w:sz w:val="24"/>
                <w:szCs w:val="24"/>
              </w:rPr>
              <w:t>，</w:t>
            </w:r>
            <w:r>
              <w:rPr>
                <w:rFonts w:ascii="仿宋_GB2312" w:eastAsia="仿宋_GB2312" w:hAnsi="Times New Roman" w:hint="eastAsia"/>
                <w:color w:val="000000"/>
                <w:kern w:val="0"/>
                <w:sz w:val="24"/>
                <w:szCs w:val="24"/>
              </w:rPr>
              <w:t>以及发行人是否对涉及的税项承担包税(</w:t>
            </w:r>
            <w:r>
              <w:rPr>
                <w:rFonts w:ascii="仿宋_GB2312" w:eastAsia="仿宋_GB2312" w:hAnsi="Times New Roman"/>
                <w:color w:val="000000"/>
                <w:kern w:val="0"/>
                <w:sz w:val="24"/>
                <w:szCs w:val="24"/>
              </w:rPr>
              <w:t>tax gross-up)</w:t>
            </w:r>
            <w:r>
              <w:rPr>
                <w:rFonts w:ascii="仿宋_GB2312" w:eastAsia="仿宋_GB2312" w:hAnsi="Times New Roman" w:hint="eastAsia"/>
                <w:color w:val="000000"/>
                <w:kern w:val="0"/>
                <w:sz w:val="24"/>
                <w:szCs w:val="24"/>
              </w:rPr>
              <w:t>义务。</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shd w:val="clear" w:color="auto" w:fill="auto"/>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r>
              <w:rPr>
                <w:rFonts w:ascii="仿宋_GB2312" w:eastAsia="仿宋_GB2312" w:hAnsi="Times New Roman" w:cs="Times New Roman"/>
                <w:b/>
                <w:bCs/>
                <w:color w:val="000000"/>
                <w:kern w:val="0"/>
                <w:sz w:val="24"/>
                <w:szCs w:val="24"/>
              </w:rPr>
              <w:lastRenderedPageBreak/>
              <w:t>FBM</w:t>
            </w:r>
            <w:r w:rsidRPr="00D277BC">
              <w:rPr>
                <w:rFonts w:ascii="仿宋_GB2312" w:eastAsia="仿宋_GB2312" w:hAnsi="Times New Roman" w:cs="Times New Roman"/>
                <w:b/>
                <w:bCs/>
                <w:color w:val="000000"/>
                <w:kern w:val="0"/>
                <w:sz w:val="24"/>
                <w:szCs w:val="24"/>
              </w:rPr>
              <w:t>-9-2</w:t>
            </w:r>
          </w:p>
        </w:tc>
        <w:tc>
          <w:tcPr>
            <w:tcW w:w="6226" w:type="dxa"/>
            <w:vAlign w:val="center"/>
          </w:tcPr>
          <w:p w:rsidR="00D578DE" w:rsidRPr="00D277BC" w:rsidRDefault="00D578DE" w:rsidP="00D92658">
            <w:pPr>
              <w:widowControl/>
              <w:jc w:val="left"/>
              <w:rPr>
                <w:rFonts w:ascii="仿宋_GB2312" w:eastAsia="仿宋_GB2312" w:hAnsi="Times New Roman" w:cs="Times New Roman"/>
                <w:color w:val="000000"/>
                <w:kern w:val="0"/>
                <w:sz w:val="24"/>
                <w:szCs w:val="24"/>
              </w:rPr>
            </w:pPr>
            <w:r w:rsidRPr="00D277BC">
              <w:rPr>
                <w:rFonts w:ascii="仿宋_GB2312" w:eastAsia="仿宋_GB2312" w:hAnsi="Times New Roman" w:cs="Times New Roman" w:hint="eastAsia"/>
                <w:color w:val="000000"/>
                <w:kern w:val="0"/>
                <w:sz w:val="24"/>
                <w:szCs w:val="24"/>
              </w:rPr>
              <w:t>声明——所列税项不构成对投资者的纳税建议和纳税依据。</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shd w:val="clear" w:color="auto" w:fill="auto"/>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r>
              <w:rPr>
                <w:rFonts w:ascii="仿宋_GB2312" w:eastAsia="仿宋_GB2312" w:hAnsi="Times New Roman" w:cs="Times New Roman"/>
                <w:b/>
                <w:bCs/>
                <w:color w:val="000000"/>
                <w:kern w:val="0"/>
                <w:sz w:val="24"/>
                <w:szCs w:val="18"/>
              </w:rPr>
              <w:t>FBM</w:t>
            </w:r>
            <w:r w:rsidRPr="00D277BC">
              <w:rPr>
                <w:rFonts w:ascii="仿宋_GB2312" w:eastAsia="仿宋_GB2312" w:hAnsi="Times New Roman" w:cs="Times New Roman"/>
                <w:b/>
                <w:bCs/>
                <w:color w:val="000000"/>
                <w:kern w:val="0"/>
                <w:sz w:val="24"/>
                <w:szCs w:val="18"/>
              </w:rPr>
              <w:t>-10</w:t>
            </w:r>
          </w:p>
        </w:tc>
        <w:tc>
          <w:tcPr>
            <w:tcW w:w="6226" w:type="dxa"/>
            <w:vAlign w:val="center"/>
          </w:tcPr>
          <w:p w:rsidR="00D578DE" w:rsidRPr="00D277BC" w:rsidRDefault="00D578DE" w:rsidP="00D92658">
            <w:pPr>
              <w:widowControl/>
              <w:jc w:val="left"/>
              <w:rPr>
                <w:rFonts w:ascii="仿宋_GB2312" w:eastAsia="仿宋_GB2312" w:hAnsi="Times New Roman" w:cs="Times New Roman"/>
                <w:color w:val="000000"/>
                <w:kern w:val="0"/>
                <w:sz w:val="24"/>
                <w:szCs w:val="24"/>
              </w:rPr>
            </w:pPr>
            <w:r w:rsidRPr="00D277BC">
              <w:rPr>
                <w:rFonts w:ascii="仿宋_GB2312" w:eastAsia="仿宋_GB2312" w:hAnsi="Times New Roman" w:cs="Times New Roman" w:hint="eastAsia"/>
                <w:b/>
                <w:color w:val="000000"/>
                <w:kern w:val="0"/>
                <w:sz w:val="24"/>
                <w:szCs w:val="18"/>
              </w:rPr>
              <w:t>第十章</w:t>
            </w:r>
            <w:r w:rsidRPr="00D277BC">
              <w:rPr>
                <w:rFonts w:ascii="仿宋_GB2312" w:eastAsia="仿宋_GB2312" w:hAnsi="Times New Roman" w:cs="Times New Roman"/>
                <w:b/>
                <w:color w:val="000000"/>
                <w:kern w:val="0"/>
                <w:sz w:val="24"/>
                <w:szCs w:val="18"/>
              </w:rPr>
              <w:t xml:space="preserve"> </w:t>
            </w:r>
            <w:r w:rsidRPr="00D277BC">
              <w:rPr>
                <w:rFonts w:ascii="仿宋_GB2312" w:eastAsia="仿宋_GB2312" w:hAnsi="Times New Roman" w:cs="Times New Roman" w:hint="eastAsia"/>
                <w:b/>
                <w:color w:val="000000"/>
                <w:kern w:val="0"/>
                <w:sz w:val="24"/>
                <w:szCs w:val="18"/>
              </w:rPr>
              <w:t>主动债务管理（如有）</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shd w:val="clear" w:color="auto" w:fill="auto"/>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r>
              <w:rPr>
                <w:rFonts w:ascii="仿宋_GB2312" w:eastAsia="仿宋_GB2312" w:hAnsi="Calibri" w:cs="Times New Roman"/>
                <w:b/>
                <w:bCs/>
                <w:color w:val="000000"/>
                <w:sz w:val="24"/>
                <w:szCs w:val="24"/>
              </w:rPr>
              <w:t>FBM</w:t>
            </w:r>
            <w:r w:rsidRPr="00D277BC">
              <w:rPr>
                <w:rFonts w:ascii="仿宋_GB2312" w:eastAsia="仿宋_GB2312" w:hAnsi="Calibri" w:cs="Times New Roman"/>
                <w:b/>
                <w:bCs/>
                <w:color w:val="000000"/>
                <w:sz w:val="24"/>
                <w:szCs w:val="24"/>
              </w:rPr>
              <w:t>-10-1</w:t>
            </w:r>
          </w:p>
        </w:tc>
        <w:tc>
          <w:tcPr>
            <w:tcW w:w="6226" w:type="dxa"/>
            <w:vAlign w:val="center"/>
          </w:tcPr>
          <w:p w:rsidR="00D578DE" w:rsidRPr="00D277BC" w:rsidRDefault="00D578DE" w:rsidP="00D92658">
            <w:pPr>
              <w:widowControl/>
              <w:jc w:val="left"/>
              <w:rPr>
                <w:rFonts w:ascii="仿宋_GB2312" w:eastAsia="仿宋_GB2312" w:hAnsi="Times New Roman" w:cs="Times New Roman"/>
                <w:color w:val="000000"/>
                <w:kern w:val="0"/>
                <w:sz w:val="24"/>
                <w:szCs w:val="24"/>
              </w:rPr>
            </w:pPr>
            <w:r w:rsidRPr="00D277BC">
              <w:rPr>
                <w:rFonts w:ascii="仿宋_GB2312" w:eastAsia="仿宋_GB2312" w:hAnsi="Calibri" w:cs="Times New Roman" w:hint="eastAsia"/>
                <w:color w:val="000000"/>
                <w:sz w:val="24"/>
                <w:szCs w:val="24"/>
              </w:rPr>
              <w:t>主动债务管理——在本期债务融资工具存续期内，发行人可能根据市场情况，依据法律法规、规范性文件和协会相关自律管理规定及要求，在充分尊重投资人意愿和保护投资人合法权益的前提下，遵循平等自愿、公平清偿、公开透明、诚实守信的原则，对本期债务融资工具进行主动债务管理。</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shd w:val="clear" w:color="auto" w:fill="auto"/>
            <w:vAlign w:val="center"/>
          </w:tcPr>
          <w:p w:rsidR="00D578DE" w:rsidRPr="00D277BC" w:rsidRDefault="00D578DE" w:rsidP="00D92658">
            <w:pPr>
              <w:widowControl/>
              <w:jc w:val="center"/>
              <w:rPr>
                <w:rFonts w:ascii="仿宋_GB2312" w:eastAsia="仿宋_GB2312" w:hAnsi="Calibri" w:cs="Times New Roman"/>
                <w:b/>
                <w:bCs/>
                <w:color w:val="000000"/>
                <w:sz w:val="24"/>
                <w:szCs w:val="24"/>
              </w:rPr>
            </w:pPr>
            <w:r>
              <w:rPr>
                <w:rFonts w:ascii="仿宋_GB2312" w:eastAsia="仿宋_GB2312" w:hAnsi="Calibri" w:cs="Times New Roman"/>
                <w:b/>
                <w:bCs/>
                <w:color w:val="000000"/>
                <w:sz w:val="24"/>
                <w:szCs w:val="24"/>
              </w:rPr>
              <w:t>FBM</w:t>
            </w:r>
            <w:r w:rsidRPr="00D277BC">
              <w:rPr>
                <w:rFonts w:ascii="仿宋_GB2312" w:eastAsia="仿宋_GB2312" w:hAnsi="Calibri" w:cs="Times New Roman"/>
                <w:b/>
                <w:bCs/>
                <w:color w:val="000000"/>
                <w:sz w:val="24"/>
                <w:szCs w:val="24"/>
              </w:rPr>
              <w:t>-10-2</w:t>
            </w:r>
          </w:p>
        </w:tc>
        <w:tc>
          <w:tcPr>
            <w:tcW w:w="6226" w:type="dxa"/>
            <w:vAlign w:val="center"/>
          </w:tcPr>
          <w:p w:rsidR="00D578DE" w:rsidRPr="00D277BC" w:rsidRDefault="00D578DE" w:rsidP="00D92658">
            <w:pPr>
              <w:widowControl/>
              <w:jc w:val="left"/>
              <w:rPr>
                <w:rFonts w:ascii="仿宋_GB2312" w:eastAsia="仿宋_GB2312" w:hAnsi="Calibri" w:cs="Times New Roman"/>
                <w:color w:val="000000"/>
                <w:sz w:val="24"/>
                <w:szCs w:val="24"/>
              </w:rPr>
            </w:pPr>
            <w:r w:rsidRPr="00D277BC">
              <w:rPr>
                <w:rFonts w:ascii="仿宋_GB2312" w:eastAsia="仿宋_GB2312" w:hAnsi="Calibri" w:cs="Times New Roman" w:hint="eastAsia"/>
                <w:color w:val="000000"/>
                <w:sz w:val="24"/>
                <w:szCs w:val="24"/>
              </w:rPr>
              <w:t>发行人可能采取的主动债务管理方式包括但不限于置换等（如有）。</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r>
              <w:rPr>
                <w:rFonts w:ascii="仿宋_GB2312" w:eastAsia="仿宋_GB2312" w:hAnsi="Times New Roman" w:cs="Times New Roman"/>
                <w:b/>
                <w:bCs/>
                <w:color w:val="000000"/>
                <w:kern w:val="0"/>
                <w:sz w:val="24"/>
                <w:szCs w:val="24"/>
              </w:rPr>
              <w:t>FBM</w:t>
            </w:r>
            <w:r w:rsidRPr="00D277BC">
              <w:rPr>
                <w:rFonts w:ascii="仿宋_GB2312" w:eastAsia="仿宋_GB2312" w:hAnsi="Times New Roman" w:cs="Times New Roman"/>
                <w:b/>
                <w:bCs/>
                <w:color w:val="000000"/>
                <w:kern w:val="0"/>
                <w:sz w:val="24"/>
                <w:szCs w:val="24"/>
              </w:rPr>
              <w:t>-11</w:t>
            </w:r>
          </w:p>
        </w:tc>
        <w:tc>
          <w:tcPr>
            <w:tcW w:w="6226" w:type="dxa"/>
            <w:vAlign w:val="center"/>
          </w:tcPr>
          <w:p w:rsidR="00D578DE" w:rsidRPr="00D277BC" w:rsidRDefault="00D578DE" w:rsidP="00D92658">
            <w:pPr>
              <w:widowControl/>
              <w:jc w:val="left"/>
              <w:rPr>
                <w:rFonts w:ascii="仿宋_GB2312" w:eastAsia="仿宋_GB2312" w:hAnsi="Times New Roman" w:cs="Times New Roman"/>
                <w:b/>
                <w:bCs/>
                <w:color w:val="000000"/>
                <w:kern w:val="0"/>
                <w:sz w:val="24"/>
                <w:szCs w:val="24"/>
              </w:rPr>
            </w:pPr>
            <w:r w:rsidRPr="00D277BC">
              <w:rPr>
                <w:rFonts w:ascii="仿宋_GB2312" w:eastAsia="仿宋_GB2312" w:hAnsi="Times New Roman" w:cs="Times New Roman" w:hint="eastAsia"/>
                <w:b/>
                <w:bCs/>
                <w:color w:val="000000"/>
                <w:kern w:val="0"/>
                <w:sz w:val="24"/>
                <w:szCs w:val="24"/>
              </w:rPr>
              <w:t>第十一章</w:t>
            </w:r>
            <w:r w:rsidRPr="00D277BC">
              <w:rPr>
                <w:rFonts w:ascii="仿宋_GB2312" w:eastAsia="仿宋_GB2312" w:hAnsi="Times New Roman" w:cs="Times New Roman"/>
                <w:b/>
                <w:bCs/>
                <w:color w:val="000000"/>
                <w:kern w:val="0"/>
                <w:sz w:val="24"/>
                <w:szCs w:val="24"/>
              </w:rPr>
              <w:t xml:space="preserve"> </w:t>
            </w:r>
            <w:r w:rsidRPr="00D277BC">
              <w:rPr>
                <w:rFonts w:ascii="仿宋_GB2312" w:eastAsia="仿宋_GB2312" w:hAnsi="Times New Roman" w:cs="Times New Roman" w:hint="eastAsia"/>
                <w:b/>
                <w:bCs/>
                <w:color w:val="000000"/>
                <w:kern w:val="0"/>
                <w:sz w:val="24"/>
                <w:szCs w:val="24"/>
              </w:rPr>
              <w:t>信息披露安排</w:t>
            </w:r>
          </w:p>
        </w:tc>
        <w:tc>
          <w:tcPr>
            <w:tcW w:w="708"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c>
          <w:tcPr>
            <w:tcW w:w="6226" w:type="dxa"/>
            <w:vAlign w:val="center"/>
          </w:tcPr>
          <w:p w:rsidR="00D578DE" w:rsidRPr="00D277BC" w:rsidRDefault="00D578DE" w:rsidP="00D92658">
            <w:pPr>
              <w:widowControl/>
              <w:jc w:val="left"/>
              <w:rPr>
                <w:rFonts w:ascii="仿宋_GB2312" w:eastAsia="仿宋_GB2312" w:hAnsi="Times New Roman" w:cs="Times New Roman"/>
                <w:color w:val="FF0000"/>
                <w:kern w:val="0"/>
                <w:sz w:val="24"/>
                <w:szCs w:val="24"/>
              </w:rPr>
            </w:pP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r>
              <w:rPr>
                <w:rFonts w:ascii="仿宋_GB2312" w:eastAsia="仿宋_GB2312" w:hAnsi="Times New Roman" w:cs="Times New Roman"/>
                <w:b/>
                <w:bCs/>
                <w:color w:val="000000"/>
                <w:kern w:val="0"/>
                <w:sz w:val="24"/>
                <w:szCs w:val="24"/>
              </w:rPr>
              <w:t>FBM</w:t>
            </w:r>
            <w:r w:rsidRPr="00D277BC">
              <w:rPr>
                <w:rFonts w:ascii="仿宋_GB2312" w:eastAsia="仿宋_GB2312" w:hAnsi="Times New Roman" w:cs="Times New Roman"/>
                <w:b/>
                <w:bCs/>
                <w:color w:val="000000"/>
                <w:kern w:val="0"/>
                <w:sz w:val="24"/>
                <w:szCs w:val="24"/>
              </w:rPr>
              <w:t>-11-</w:t>
            </w:r>
            <w:r>
              <w:rPr>
                <w:rFonts w:ascii="仿宋_GB2312" w:eastAsia="仿宋_GB2312" w:hAnsi="Times New Roman" w:cs="Times New Roman" w:hint="eastAsia"/>
                <w:b/>
                <w:bCs/>
                <w:color w:val="000000"/>
                <w:kern w:val="0"/>
                <w:sz w:val="24"/>
                <w:szCs w:val="24"/>
              </w:rPr>
              <w:t>1</w:t>
            </w:r>
          </w:p>
        </w:tc>
        <w:tc>
          <w:tcPr>
            <w:tcW w:w="6226" w:type="dxa"/>
            <w:vAlign w:val="center"/>
          </w:tcPr>
          <w:p w:rsidR="00D578DE" w:rsidRPr="00D277BC" w:rsidRDefault="00D578DE" w:rsidP="00D92658">
            <w:pPr>
              <w:widowControl/>
              <w:jc w:val="left"/>
              <w:rPr>
                <w:rFonts w:ascii="仿宋_GB2312" w:eastAsia="仿宋_GB2312" w:hAnsi="Times New Roman" w:cs="Times New Roman"/>
                <w:color w:val="000000"/>
                <w:kern w:val="0"/>
                <w:sz w:val="24"/>
                <w:szCs w:val="24"/>
              </w:rPr>
            </w:pPr>
            <w:r w:rsidRPr="00D277BC">
              <w:rPr>
                <w:rFonts w:ascii="仿宋_GB2312" w:eastAsia="仿宋_GB2312" w:hAnsi="Times New Roman" w:cs="Times New Roman"/>
                <w:color w:val="000000"/>
                <w:kern w:val="0"/>
                <w:sz w:val="24"/>
                <w:szCs w:val="24"/>
              </w:rPr>
              <w:t>信息披露安排</w:t>
            </w:r>
            <w:r w:rsidRPr="00D277BC">
              <w:rPr>
                <w:rFonts w:ascii="仿宋_GB2312" w:eastAsia="仿宋_GB2312" w:hAnsi="Times New Roman" w:cs="Times New Roman"/>
                <w:color w:val="000000"/>
                <w:kern w:val="0"/>
                <w:sz w:val="24"/>
                <w:szCs w:val="24"/>
              </w:rPr>
              <w:t>——</w:t>
            </w:r>
            <w:r w:rsidRPr="00D277BC">
              <w:rPr>
                <w:rFonts w:ascii="仿宋_GB2312" w:eastAsia="仿宋_GB2312" w:hAnsi="Times New Roman" w:cs="Times New Roman"/>
                <w:color w:val="000000"/>
                <w:kern w:val="0"/>
                <w:sz w:val="24"/>
                <w:szCs w:val="24"/>
              </w:rPr>
              <w:t>信息披露的依据、发行及存续</w:t>
            </w:r>
            <w:proofErr w:type="gramStart"/>
            <w:r w:rsidRPr="00D277BC">
              <w:rPr>
                <w:rFonts w:ascii="仿宋_GB2312" w:eastAsia="仿宋_GB2312" w:hAnsi="Times New Roman" w:cs="Times New Roman"/>
                <w:color w:val="000000"/>
                <w:kern w:val="0"/>
                <w:sz w:val="24"/>
                <w:szCs w:val="24"/>
              </w:rPr>
              <w:t>期信息</w:t>
            </w:r>
            <w:proofErr w:type="gramEnd"/>
            <w:r w:rsidRPr="00D277BC">
              <w:rPr>
                <w:rFonts w:ascii="仿宋_GB2312" w:eastAsia="仿宋_GB2312" w:hAnsi="Times New Roman" w:cs="Times New Roman"/>
                <w:color w:val="000000"/>
                <w:kern w:val="0"/>
                <w:sz w:val="24"/>
                <w:szCs w:val="24"/>
              </w:rPr>
              <w:t>披露的披露时间、内容及要求，包括但不限于发行文件、定期报告、重大事项、本息兑付等事项</w:t>
            </w:r>
            <w:r w:rsidRPr="00D277BC">
              <w:rPr>
                <w:rFonts w:ascii="仿宋_GB2312" w:eastAsia="仿宋_GB2312" w:hAnsi="Times New Roman" w:cs="Times New Roman" w:hint="eastAsia"/>
                <w:color w:val="000000"/>
                <w:kern w:val="0"/>
                <w:sz w:val="24"/>
                <w:szCs w:val="24"/>
              </w:rPr>
              <w:t>，受托管理事务报告披露安排。</w:t>
            </w:r>
            <w:r w:rsidRPr="00D277BC">
              <w:rPr>
                <w:rFonts w:ascii="仿宋_GB2312" w:eastAsia="仿宋_GB2312" w:hAnsi="Times New Roman" w:hint="eastAsia"/>
                <w:color w:val="000000"/>
                <w:kern w:val="0"/>
                <w:sz w:val="24"/>
                <w:szCs w:val="24"/>
              </w:rPr>
              <w:t>境外企业按照《境外非金融企业债务融资工具业务指引</w:t>
            </w:r>
            <w:r>
              <w:rPr>
                <w:rFonts w:ascii="仿宋_GB2312" w:eastAsia="仿宋_GB2312" w:hAnsi="Times New Roman" w:hint="eastAsia"/>
                <w:color w:val="000000"/>
                <w:kern w:val="0"/>
                <w:sz w:val="24"/>
                <w:szCs w:val="24"/>
              </w:rPr>
              <w:t>（试行）</w:t>
            </w:r>
            <w:r w:rsidRPr="00D277BC">
              <w:rPr>
                <w:rFonts w:ascii="仿宋_GB2312" w:eastAsia="仿宋_GB2312" w:hAnsi="Times New Roman" w:hint="eastAsia"/>
                <w:color w:val="000000"/>
                <w:kern w:val="0"/>
                <w:sz w:val="24"/>
                <w:szCs w:val="24"/>
              </w:rPr>
              <w:t>》要求在募集说明书中约定相关信息披露安排。</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r>
              <w:rPr>
                <w:rFonts w:ascii="仿宋_GB2312" w:eastAsia="仿宋_GB2312" w:hAnsi="Calibri" w:cs="Times New Roman"/>
                <w:b/>
                <w:bCs/>
                <w:color w:val="000000"/>
                <w:sz w:val="24"/>
                <w:szCs w:val="24"/>
              </w:rPr>
              <w:t>FBM</w:t>
            </w:r>
            <w:r w:rsidRPr="00D277BC">
              <w:rPr>
                <w:rFonts w:ascii="仿宋_GB2312" w:eastAsia="仿宋_GB2312" w:hAnsi="Calibri" w:cs="Times New Roman"/>
                <w:b/>
                <w:bCs/>
                <w:color w:val="000000"/>
                <w:sz w:val="24"/>
                <w:szCs w:val="24"/>
              </w:rPr>
              <w:t>-12</w:t>
            </w:r>
          </w:p>
        </w:tc>
        <w:tc>
          <w:tcPr>
            <w:tcW w:w="6226" w:type="dxa"/>
            <w:vAlign w:val="center"/>
          </w:tcPr>
          <w:p w:rsidR="00D578DE" w:rsidRPr="00D277BC" w:rsidRDefault="00D578DE" w:rsidP="00D92658">
            <w:pPr>
              <w:widowControl/>
              <w:jc w:val="left"/>
              <w:rPr>
                <w:rFonts w:ascii="仿宋_GB2312" w:eastAsia="仿宋_GB2312" w:hAnsi="Times New Roman" w:cs="Times New Roman"/>
                <w:color w:val="000000"/>
                <w:kern w:val="0"/>
                <w:sz w:val="24"/>
                <w:szCs w:val="24"/>
              </w:rPr>
            </w:pPr>
            <w:r w:rsidRPr="00D277BC">
              <w:rPr>
                <w:rFonts w:ascii="仿宋_GB2312" w:eastAsia="仿宋_GB2312" w:hAnsi="Calibri" w:cs="Times New Roman" w:hint="eastAsia"/>
                <w:b/>
                <w:bCs/>
                <w:color w:val="000000"/>
                <w:sz w:val="24"/>
                <w:szCs w:val="24"/>
              </w:rPr>
              <w:t>第十二章</w:t>
            </w:r>
            <w:r w:rsidRPr="00D277BC">
              <w:rPr>
                <w:rFonts w:ascii="仿宋_GB2312" w:eastAsia="仿宋_GB2312" w:hAnsi="Calibri" w:cs="Times New Roman"/>
                <w:b/>
                <w:bCs/>
                <w:color w:val="000000"/>
                <w:sz w:val="24"/>
                <w:szCs w:val="24"/>
              </w:rPr>
              <w:t xml:space="preserve"> </w:t>
            </w:r>
            <w:r w:rsidRPr="00D277BC">
              <w:rPr>
                <w:rFonts w:ascii="仿宋_GB2312" w:eastAsia="仿宋_GB2312" w:hAnsi="Calibri" w:cs="Times New Roman" w:hint="eastAsia"/>
                <w:b/>
                <w:bCs/>
                <w:color w:val="000000"/>
                <w:sz w:val="24"/>
                <w:szCs w:val="24"/>
              </w:rPr>
              <w:t>持有人会议机制</w:t>
            </w:r>
            <w:r w:rsidRPr="00D277BC">
              <w:rPr>
                <w:rStyle w:val="a9"/>
                <w:rFonts w:ascii="仿宋_GB2312" w:eastAsia="仿宋_GB2312"/>
                <w:b/>
                <w:bCs/>
                <w:color w:val="000000"/>
                <w:sz w:val="24"/>
                <w:szCs w:val="24"/>
              </w:rPr>
              <w:footnoteReference w:id="46"/>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r>
              <w:rPr>
                <w:rFonts w:ascii="仿宋_GB2312" w:eastAsia="仿宋_GB2312" w:hAnsi="Calibri" w:cs="Times New Roman"/>
                <w:b/>
                <w:bCs/>
                <w:color w:val="000000"/>
                <w:sz w:val="24"/>
                <w:szCs w:val="24"/>
              </w:rPr>
              <w:t>FBM</w:t>
            </w:r>
            <w:r w:rsidRPr="00D277BC">
              <w:rPr>
                <w:rFonts w:ascii="仿宋_GB2312" w:eastAsia="仿宋_GB2312" w:hAnsi="Calibri" w:cs="Times New Roman"/>
                <w:b/>
                <w:bCs/>
                <w:color w:val="000000"/>
                <w:sz w:val="24"/>
                <w:szCs w:val="24"/>
              </w:rPr>
              <w:t>-12-1</w:t>
            </w:r>
          </w:p>
        </w:tc>
        <w:tc>
          <w:tcPr>
            <w:tcW w:w="6226" w:type="dxa"/>
            <w:vAlign w:val="center"/>
          </w:tcPr>
          <w:p w:rsidR="00D578DE" w:rsidRPr="00D277BC" w:rsidRDefault="00D578DE" w:rsidP="00D92658">
            <w:pPr>
              <w:widowControl/>
              <w:jc w:val="left"/>
              <w:rPr>
                <w:rFonts w:ascii="仿宋_GB2312" w:eastAsia="仿宋_GB2312" w:hAnsi="Times New Roman" w:cs="Times New Roman"/>
                <w:color w:val="000000"/>
                <w:kern w:val="0"/>
                <w:sz w:val="24"/>
                <w:szCs w:val="24"/>
              </w:rPr>
            </w:pPr>
            <w:r w:rsidRPr="00D277BC">
              <w:rPr>
                <w:rFonts w:ascii="仿宋_GB2312" w:eastAsia="仿宋_GB2312" w:hAnsi="Calibri" w:cs="Times New Roman" w:hint="eastAsia"/>
                <w:color w:val="000000"/>
                <w:sz w:val="24"/>
                <w:szCs w:val="24"/>
              </w:rPr>
              <w:t>持有人会议机制</w:t>
            </w:r>
            <w:r w:rsidRPr="00D277BC">
              <w:rPr>
                <w:rFonts w:ascii="仿宋_GB2312" w:eastAsia="仿宋_GB2312" w:hAnsi="Calibri" w:cs="Times New Roman"/>
                <w:color w:val="000000"/>
                <w:sz w:val="24"/>
                <w:szCs w:val="24"/>
              </w:rPr>
              <w:t>——</w:t>
            </w:r>
            <w:r w:rsidRPr="00D277BC">
              <w:rPr>
                <w:rFonts w:ascii="仿宋_GB2312" w:eastAsia="仿宋_GB2312" w:hAnsi="Calibri" w:cs="Times New Roman" w:hint="eastAsia"/>
                <w:color w:val="000000"/>
                <w:sz w:val="24"/>
                <w:szCs w:val="24"/>
              </w:rPr>
              <w:t>持有人会议的目的、持有人会议决议的效力范围。企业应当说明持有人会议按照交易商协会自律管理规定及会议规则的程序要求</w:t>
            </w:r>
            <w:r w:rsidRPr="00D277BC">
              <w:rPr>
                <w:rFonts w:ascii="仿宋_GB2312" w:eastAsia="仿宋_GB2312" w:hint="eastAsia"/>
                <w:color w:val="000000"/>
                <w:sz w:val="24"/>
                <w:szCs w:val="24"/>
              </w:rPr>
              <w:t>以及募集说明书中的特殊约定（如有）</w:t>
            </w:r>
            <w:r w:rsidRPr="00D277BC">
              <w:rPr>
                <w:rFonts w:ascii="仿宋_GB2312" w:eastAsia="仿宋_GB2312" w:hAnsi="Calibri" w:cs="Times New Roman"/>
                <w:color w:val="000000"/>
                <w:sz w:val="24"/>
                <w:szCs w:val="24"/>
              </w:rPr>
              <w:t>所形成的决议对全体债券持有人具有约束力。</w:t>
            </w:r>
            <w:r>
              <w:rPr>
                <w:rFonts w:ascii="仿宋_GB2312" w:eastAsia="仿宋_GB2312" w:hint="eastAsia"/>
                <w:color w:val="000000"/>
                <w:sz w:val="24"/>
                <w:szCs w:val="24"/>
              </w:rPr>
              <w:t>募集说明书未对持有人会议机制做特殊约定的，适用</w:t>
            </w:r>
            <w:r w:rsidRPr="00BD0862">
              <w:rPr>
                <w:rFonts w:ascii="仿宋_GB2312" w:eastAsia="仿宋_GB2312" w:hint="eastAsia"/>
                <w:color w:val="000000"/>
                <w:sz w:val="24"/>
                <w:szCs w:val="24"/>
              </w:rPr>
              <w:t>《银行间债券市场非金融企业债务融资工具持有人会议规程》</w:t>
            </w:r>
            <w:r>
              <w:rPr>
                <w:rFonts w:ascii="仿宋_GB2312" w:eastAsia="仿宋_GB2312" w:hint="eastAsia"/>
                <w:color w:val="000000"/>
                <w:sz w:val="24"/>
                <w:szCs w:val="24"/>
              </w:rPr>
              <w:t>中相关要求。</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r>
              <w:rPr>
                <w:rFonts w:ascii="仿宋_GB2312" w:eastAsia="仿宋_GB2312" w:hAnsi="Calibri" w:cs="Times New Roman"/>
                <w:b/>
                <w:bCs/>
                <w:color w:val="000000"/>
                <w:sz w:val="24"/>
                <w:szCs w:val="24"/>
              </w:rPr>
              <w:t>FBM</w:t>
            </w:r>
            <w:r w:rsidRPr="00D277BC">
              <w:rPr>
                <w:rFonts w:ascii="仿宋_GB2312" w:eastAsia="仿宋_GB2312" w:hAnsi="Calibri" w:cs="Times New Roman"/>
                <w:b/>
                <w:bCs/>
                <w:color w:val="000000"/>
                <w:sz w:val="24"/>
                <w:szCs w:val="24"/>
              </w:rPr>
              <w:t>-12-2</w:t>
            </w:r>
          </w:p>
        </w:tc>
        <w:tc>
          <w:tcPr>
            <w:tcW w:w="6226" w:type="dxa"/>
            <w:vAlign w:val="center"/>
          </w:tcPr>
          <w:p w:rsidR="00D578DE" w:rsidRPr="00D277BC" w:rsidRDefault="00D578DE" w:rsidP="00D92658">
            <w:pPr>
              <w:widowControl/>
              <w:jc w:val="left"/>
              <w:rPr>
                <w:rFonts w:ascii="仿宋_GB2312" w:eastAsia="仿宋_GB2312" w:hAnsi="Times New Roman" w:cs="Times New Roman"/>
                <w:color w:val="000000"/>
                <w:kern w:val="0"/>
                <w:sz w:val="24"/>
                <w:szCs w:val="24"/>
              </w:rPr>
            </w:pPr>
            <w:r w:rsidRPr="00D277BC">
              <w:rPr>
                <w:rFonts w:ascii="仿宋_GB2312" w:eastAsia="仿宋_GB2312" w:hAnsi="Calibri" w:cs="Times New Roman" w:hint="eastAsia"/>
                <w:color w:val="000000"/>
                <w:sz w:val="24"/>
                <w:szCs w:val="24"/>
              </w:rPr>
              <w:t>持有人会议的召开情形</w:t>
            </w:r>
            <w:r w:rsidRPr="00D277BC">
              <w:rPr>
                <w:rFonts w:ascii="仿宋_GB2312" w:eastAsia="仿宋_GB2312" w:hAnsi="Calibri" w:cs="Times New Roman"/>
                <w:color w:val="000000"/>
                <w:sz w:val="24"/>
                <w:szCs w:val="24"/>
              </w:rPr>
              <w:t>——</w:t>
            </w:r>
            <w:r w:rsidRPr="00D277BC">
              <w:rPr>
                <w:rFonts w:ascii="仿宋_GB2312" w:eastAsia="仿宋_GB2312" w:hAnsi="Calibri" w:cs="Times New Roman" w:hint="eastAsia"/>
                <w:color w:val="000000"/>
                <w:sz w:val="24"/>
                <w:szCs w:val="24"/>
              </w:rPr>
              <w:t>召集人、召开情形、召集职责、召集人不履行义务后的代位召集机制、主动和提议召集机制。</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r>
              <w:rPr>
                <w:rFonts w:ascii="仿宋_GB2312" w:eastAsia="仿宋_GB2312" w:hAnsi="Calibri" w:cs="Times New Roman"/>
                <w:b/>
                <w:bCs/>
                <w:color w:val="000000"/>
                <w:sz w:val="24"/>
                <w:szCs w:val="24"/>
              </w:rPr>
              <w:t>FBM</w:t>
            </w:r>
            <w:r w:rsidRPr="00D277BC">
              <w:rPr>
                <w:rFonts w:ascii="仿宋_GB2312" w:eastAsia="仿宋_GB2312" w:hAnsi="Calibri" w:cs="Times New Roman"/>
                <w:b/>
                <w:bCs/>
                <w:color w:val="000000"/>
                <w:sz w:val="24"/>
                <w:szCs w:val="24"/>
              </w:rPr>
              <w:t>-12-3</w:t>
            </w:r>
          </w:p>
        </w:tc>
        <w:tc>
          <w:tcPr>
            <w:tcW w:w="6226" w:type="dxa"/>
            <w:vAlign w:val="center"/>
          </w:tcPr>
          <w:p w:rsidR="00D578DE" w:rsidRPr="00D277BC" w:rsidRDefault="00D578DE" w:rsidP="00D92658">
            <w:pPr>
              <w:widowControl/>
              <w:jc w:val="left"/>
              <w:rPr>
                <w:rFonts w:ascii="仿宋_GB2312" w:eastAsia="仿宋_GB2312" w:hAnsi="Times New Roman" w:cs="Times New Roman"/>
                <w:color w:val="000000"/>
                <w:kern w:val="0"/>
                <w:sz w:val="24"/>
                <w:szCs w:val="24"/>
              </w:rPr>
            </w:pPr>
            <w:r w:rsidRPr="00D277BC">
              <w:rPr>
                <w:rFonts w:ascii="仿宋_GB2312" w:eastAsia="仿宋_GB2312" w:hAnsi="Calibri" w:cs="Times New Roman" w:hint="eastAsia"/>
                <w:color w:val="000000"/>
                <w:sz w:val="24"/>
                <w:szCs w:val="24"/>
              </w:rPr>
              <w:t>持有人会议的召集程序</w:t>
            </w:r>
            <w:r w:rsidRPr="00D277BC">
              <w:rPr>
                <w:rFonts w:ascii="仿宋_GB2312" w:eastAsia="仿宋_GB2312" w:hAnsi="Calibri" w:cs="Times New Roman"/>
                <w:color w:val="000000"/>
                <w:sz w:val="24"/>
                <w:szCs w:val="24"/>
              </w:rPr>
              <w:t>——</w:t>
            </w:r>
            <w:r w:rsidRPr="00D277BC">
              <w:rPr>
                <w:rFonts w:ascii="仿宋_GB2312" w:eastAsia="仿宋_GB2312" w:hAnsi="Calibri" w:cs="Times New Roman" w:hint="eastAsia"/>
                <w:color w:val="000000"/>
                <w:sz w:val="24"/>
                <w:szCs w:val="24"/>
              </w:rPr>
              <w:t>召开公告披露机制、议案制定、发送与补充机制、议案内容要求、突发情形召集程序。</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r>
              <w:rPr>
                <w:rFonts w:ascii="仿宋_GB2312" w:eastAsia="仿宋_GB2312" w:hAnsi="Calibri" w:cs="Times New Roman"/>
                <w:b/>
                <w:bCs/>
                <w:color w:val="000000"/>
                <w:sz w:val="24"/>
                <w:szCs w:val="24"/>
              </w:rPr>
              <w:t>FBM</w:t>
            </w:r>
            <w:r w:rsidRPr="00D277BC">
              <w:rPr>
                <w:rFonts w:ascii="仿宋_GB2312" w:eastAsia="仿宋_GB2312" w:hAnsi="Calibri" w:cs="Times New Roman"/>
                <w:b/>
                <w:bCs/>
                <w:color w:val="000000"/>
                <w:sz w:val="24"/>
                <w:szCs w:val="24"/>
              </w:rPr>
              <w:t>-12-4</w:t>
            </w:r>
          </w:p>
        </w:tc>
        <w:tc>
          <w:tcPr>
            <w:tcW w:w="6226" w:type="dxa"/>
            <w:vAlign w:val="center"/>
          </w:tcPr>
          <w:p w:rsidR="00D578DE" w:rsidRPr="00D277BC" w:rsidRDefault="00D578DE" w:rsidP="00D92658">
            <w:pPr>
              <w:widowControl/>
              <w:jc w:val="left"/>
              <w:rPr>
                <w:rFonts w:ascii="仿宋_GB2312" w:eastAsia="仿宋_GB2312" w:hAnsi="Times New Roman" w:cs="Times New Roman"/>
                <w:color w:val="000000"/>
                <w:kern w:val="0"/>
                <w:sz w:val="24"/>
                <w:szCs w:val="24"/>
              </w:rPr>
            </w:pPr>
            <w:r w:rsidRPr="00D277BC">
              <w:rPr>
                <w:rFonts w:ascii="仿宋_GB2312" w:eastAsia="仿宋_GB2312" w:hAnsi="Calibri" w:cs="Times New Roman" w:hint="eastAsia"/>
                <w:color w:val="000000"/>
                <w:sz w:val="24"/>
                <w:szCs w:val="24"/>
              </w:rPr>
              <w:t>持有人会议的参会机制</w:t>
            </w:r>
            <w:r w:rsidRPr="00D277BC">
              <w:rPr>
                <w:rFonts w:ascii="仿宋_GB2312" w:eastAsia="仿宋_GB2312" w:hAnsi="Calibri" w:cs="Times New Roman"/>
                <w:color w:val="000000"/>
                <w:sz w:val="24"/>
                <w:szCs w:val="24"/>
              </w:rPr>
              <w:t>——</w:t>
            </w:r>
            <w:r w:rsidRPr="00D277BC">
              <w:rPr>
                <w:rFonts w:ascii="仿宋_GB2312" w:eastAsia="仿宋_GB2312" w:hAnsi="Calibri" w:cs="Times New Roman" w:hint="eastAsia"/>
                <w:color w:val="000000"/>
                <w:sz w:val="24"/>
                <w:szCs w:val="24"/>
              </w:rPr>
              <w:t>参会机构、参会资格要求、律师见证要求。</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r>
              <w:rPr>
                <w:rFonts w:ascii="仿宋_GB2312" w:eastAsia="仿宋_GB2312" w:hAnsi="Calibri" w:cs="Times New Roman"/>
                <w:b/>
                <w:bCs/>
                <w:color w:val="000000"/>
                <w:sz w:val="24"/>
                <w:szCs w:val="24"/>
              </w:rPr>
              <w:t>FBM</w:t>
            </w:r>
            <w:r w:rsidRPr="00D277BC">
              <w:rPr>
                <w:rFonts w:ascii="仿宋_GB2312" w:eastAsia="仿宋_GB2312" w:hAnsi="Calibri" w:cs="Times New Roman"/>
                <w:b/>
                <w:bCs/>
                <w:color w:val="000000"/>
                <w:sz w:val="24"/>
                <w:szCs w:val="24"/>
              </w:rPr>
              <w:t>-12-5</w:t>
            </w:r>
          </w:p>
        </w:tc>
        <w:tc>
          <w:tcPr>
            <w:tcW w:w="6226" w:type="dxa"/>
            <w:vAlign w:val="center"/>
          </w:tcPr>
          <w:p w:rsidR="00D578DE" w:rsidRPr="00D277BC" w:rsidRDefault="00D578DE" w:rsidP="00D92658">
            <w:pPr>
              <w:widowControl/>
              <w:jc w:val="left"/>
              <w:rPr>
                <w:rFonts w:ascii="仿宋_GB2312" w:eastAsia="仿宋_GB2312" w:hAnsi="Times New Roman" w:cs="Times New Roman"/>
                <w:color w:val="000000"/>
                <w:kern w:val="0"/>
                <w:sz w:val="24"/>
                <w:szCs w:val="24"/>
              </w:rPr>
            </w:pPr>
            <w:r w:rsidRPr="00D277BC">
              <w:rPr>
                <w:rFonts w:ascii="仿宋_GB2312" w:eastAsia="仿宋_GB2312" w:hAnsi="Calibri" w:cs="Times New Roman" w:hint="eastAsia"/>
                <w:color w:val="000000"/>
                <w:sz w:val="24"/>
                <w:szCs w:val="24"/>
              </w:rPr>
              <w:t>持有人会议的表决机制</w:t>
            </w:r>
            <w:r w:rsidRPr="00D277BC">
              <w:rPr>
                <w:rFonts w:ascii="仿宋_GB2312" w:eastAsia="仿宋_GB2312" w:hAnsi="Calibri" w:cs="Times New Roman"/>
                <w:color w:val="000000"/>
                <w:sz w:val="24"/>
                <w:szCs w:val="24"/>
              </w:rPr>
              <w:t>——</w:t>
            </w:r>
            <w:r w:rsidRPr="00D277BC">
              <w:rPr>
                <w:rFonts w:ascii="仿宋_GB2312" w:eastAsia="仿宋_GB2312" w:hAnsi="Calibri" w:cs="Times New Roman" w:hint="eastAsia"/>
                <w:color w:val="000000"/>
                <w:sz w:val="24"/>
                <w:szCs w:val="24"/>
              </w:rPr>
              <w:t>表决权确认与关联方回避机制、特别议案内容、特别议案与一般议案的会议有效性与表决有效性机制、议案审议程序、决议与答复的披露机制。</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r>
              <w:rPr>
                <w:rFonts w:ascii="仿宋_GB2312" w:eastAsia="仿宋_GB2312" w:hAnsi="Calibri" w:cs="Times New Roman"/>
                <w:b/>
                <w:bCs/>
                <w:color w:val="000000"/>
                <w:sz w:val="24"/>
                <w:szCs w:val="24"/>
              </w:rPr>
              <w:lastRenderedPageBreak/>
              <w:t>FBM</w:t>
            </w:r>
            <w:r w:rsidRPr="00D277BC">
              <w:rPr>
                <w:rFonts w:ascii="仿宋_GB2312" w:eastAsia="仿宋_GB2312" w:hAnsi="Calibri" w:cs="Times New Roman"/>
                <w:b/>
                <w:bCs/>
                <w:color w:val="000000"/>
                <w:sz w:val="24"/>
                <w:szCs w:val="24"/>
              </w:rPr>
              <w:t>-12-6</w:t>
            </w:r>
          </w:p>
        </w:tc>
        <w:tc>
          <w:tcPr>
            <w:tcW w:w="6226" w:type="dxa"/>
            <w:vAlign w:val="center"/>
          </w:tcPr>
          <w:p w:rsidR="00D578DE" w:rsidRPr="00D277BC" w:rsidRDefault="00D578DE" w:rsidP="00D92658">
            <w:pPr>
              <w:widowControl/>
              <w:jc w:val="left"/>
              <w:rPr>
                <w:rFonts w:ascii="仿宋_GB2312" w:eastAsia="仿宋_GB2312" w:hAnsi="Times New Roman" w:cs="Times New Roman"/>
                <w:color w:val="000000"/>
                <w:kern w:val="0"/>
                <w:sz w:val="24"/>
                <w:szCs w:val="24"/>
              </w:rPr>
            </w:pPr>
            <w:r w:rsidRPr="00D277BC">
              <w:rPr>
                <w:rFonts w:ascii="仿宋_GB2312" w:eastAsia="仿宋_GB2312" w:hAnsi="Calibri" w:cs="Times New Roman" w:hint="eastAsia"/>
                <w:color w:val="000000"/>
                <w:sz w:val="24"/>
                <w:szCs w:val="24"/>
              </w:rPr>
              <w:t>其他释义、保密义务、相关机构义务与兜底条款。</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r>
              <w:rPr>
                <w:rFonts w:ascii="仿宋_GB2312" w:eastAsia="仿宋_GB2312" w:hAnsi="Calibri" w:cs="Times New Roman"/>
                <w:b/>
                <w:bCs/>
                <w:color w:val="000000"/>
                <w:sz w:val="24"/>
                <w:szCs w:val="24"/>
              </w:rPr>
              <w:t>FBM</w:t>
            </w:r>
            <w:r w:rsidRPr="00D277BC">
              <w:rPr>
                <w:rFonts w:ascii="仿宋_GB2312" w:eastAsia="仿宋_GB2312" w:hAnsi="Calibri" w:cs="Times New Roman"/>
                <w:b/>
                <w:bCs/>
                <w:color w:val="000000"/>
                <w:sz w:val="24"/>
                <w:szCs w:val="24"/>
              </w:rPr>
              <w:t>-13</w:t>
            </w:r>
          </w:p>
        </w:tc>
        <w:tc>
          <w:tcPr>
            <w:tcW w:w="6226" w:type="dxa"/>
            <w:vAlign w:val="center"/>
          </w:tcPr>
          <w:p w:rsidR="00D578DE" w:rsidRPr="00D277BC" w:rsidRDefault="00D578DE" w:rsidP="00D92658">
            <w:pPr>
              <w:widowControl/>
              <w:jc w:val="left"/>
              <w:rPr>
                <w:rFonts w:ascii="仿宋_GB2312" w:eastAsia="仿宋_GB2312" w:hAnsi="Times New Roman" w:cs="Times New Roman"/>
                <w:color w:val="000000"/>
                <w:kern w:val="0"/>
                <w:sz w:val="24"/>
                <w:szCs w:val="24"/>
              </w:rPr>
            </w:pPr>
            <w:r w:rsidRPr="00D277BC">
              <w:rPr>
                <w:rFonts w:ascii="仿宋_GB2312" w:eastAsia="仿宋_GB2312" w:hAnsi="Calibri" w:cs="Times New Roman" w:hint="eastAsia"/>
                <w:b/>
                <w:bCs/>
                <w:color w:val="000000"/>
                <w:sz w:val="24"/>
                <w:szCs w:val="24"/>
              </w:rPr>
              <w:t>第十三章</w:t>
            </w:r>
            <w:r w:rsidRPr="00D277BC">
              <w:rPr>
                <w:rFonts w:ascii="仿宋_GB2312" w:eastAsia="仿宋_GB2312" w:hAnsi="Calibri" w:cs="Times New Roman"/>
                <w:b/>
                <w:bCs/>
                <w:color w:val="000000"/>
                <w:sz w:val="24"/>
                <w:szCs w:val="24"/>
              </w:rPr>
              <w:t xml:space="preserve"> </w:t>
            </w:r>
            <w:r w:rsidRPr="00D277BC">
              <w:rPr>
                <w:rFonts w:ascii="仿宋_GB2312" w:eastAsia="仿宋_GB2312" w:hAnsi="Calibri" w:cs="Times New Roman" w:hint="eastAsia"/>
                <w:b/>
                <w:bCs/>
                <w:color w:val="000000"/>
                <w:sz w:val="24"/>
                <w:szCs w:val="24"/>
              </w:rPr>
              <w:t>受托管理人机制</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r>
              <w:rPr>
                <w:rFonts w:ascii="仿宋_GB2312" w:eastAsia="仿宋_GB2312" w:hAnsi="Calibri" w:cs="Times New Roman"/>
                <w:b/>
                <w:bCs/>
                <w:color w:val="000000"/>
                <w:sz w:val="24"/>
                <w:szCs w:val="24"/>
              </w:rPr>
              <w:t>FBM</w:t>
            </w:r>
            <w:r w:rsidRPr="00D277BC">
              <w:rPr>
                <w:rFonts w:ascii="仿宋_GB2312" w:eastAsia="仿宋_GB2312" w:hAnsi="Calibri" w:cs="Times New Roman"/>
                <w:b/>
                <w:bCs/>
                <w:color w:val="000000"/>
                <w:sz w:val="24"/>
                <w:szCs w:val="24"/>
              </w:rPr>
              <w:t>-13-1</w:t>
            </w:r>
          </w:p>
        </w:tc>
        <w:tc>
          <w:tcPr>
            <w:tcW w:w="6226" w:type="dxa"/>
            <w:vAlign w:val="center"/>
          </w:tcPr>
          <w:p w:rsidR="00D578DE" w:rsidRPr="00D277BC" w:rsidRDefault="00D578DE" w:rsidP="00D92658">
            <w:pPr>
              <w:widowControl/>
              <w:jc w:val="left"/>
              <w:rPr>
                <w:rFonts w:ascii="仿宋_GB2312" w:eastAsia="仿宋_GB2312" w:hAnsi="Times New Roman" w:cs="Times New Roman"/>
                <w:color w:val="000000"/>
                <w:kern w:val="0"/>
                <w:sz w:val="24"/>
                <w:szCs w:val="24"/>
              </w:rPr>
            </w:pPr>
            <w:r w:rsidRPr="00D277BC">
              <w:rPr>
                <w:rFonts w:ascii="仿宋_GB2312" w:eastAsia="仿宋_GB2312" w:hAnsi="Calibri" w:cs="Times New Roman" w:hint="eastAsia"/>
                <w:color w:val="000000"/>
                <w:sz w:val="24"/>
                <w:szCs w:val="24"/>
              </w:rPr>
              <w:t>受托管理人基本情况——受托管理人聘任情况、机构及联系人员信息等。</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r>
              <w:rPr>
                <w:rFonts w:ascii="仿宋_GB2312" w:eastAsia="仿宋_GB2312" w:hAnsi="Calibri" w:cs="Times New Roman"/>
                <w:b/>
                <w:bCs/>
                <w:color w:val="000000"/>
                <w:sz w:val="24"/>
                <w:szCs w:val="24"/>
              </w:rPr>
              <w:t>FBM</w:t>
            </w:r>
            <w:r w:rsidRPr="00D277BC">
              <w:rPr>
                <w:rFonts w:ascii="仿宋_GB2312" w:eastAsia="仿宋_GB2312" w:hAnsi="Calibri" w:cs="Times New Roman"/>
                <w:b/>
                <w:bCs/>
                <w:color w:val="000000"/>
                <w:sz w:val="24"/>
                <w:szCs w:val="24"/>
              </w:rPr>
              <w:t>-13-2</w:t>
            </w:r>
          </w:p>
        </w:tc>
        <w:tc>
          <w:tcPr>
            <w:tcW w:w="6226" w:type="dxa"/>
            <w:vAlign w:val="center"/>
          </w:tcPr>
          <w:p w:rsidR="00D578DE" w:rsidRPr="00D277BC" w:rsidRDefault="00D578DE" w:rsidP="00D92658">
            <w:pPr>
              <w:widowControl/>
              <w:jc w:val="left"/>
              <w:rPr>
                <w:rFonts w:ascii="仿宋_GB2312" w:eastAsia="仿宋_GB2312" w:hAnsi="Times New Roman" w:cs="Times New Roman"/>
                <w:color w:val="000000"/>
                <w:kern w:val="0"/>
                <w:sz w:val="24"/>
                <w:szCs w:val="24"/>
              </w:rPr>
            </w:pPr>
            <w:r w:rsidRPr="00D277BC">
              <w:rPr>
                <w:rFonts w:ascii="仿宋_GB2312" w:eastAsia="仿宋_GB2312" w:hAnsi="Calibri" w:cs="Times New Roman" w:hint="eastAsia"/>
                <w:color w:val="000000"/>
                <w:sz w:val="24"/>
                <w:szCs w:val="24"/>
              </w:rPr>
              <w:t>受托管理业务利益冲突情况及防范管理措施——受托管理人利益冲突情况声明、受托管理人利益冲突风险防控措施等。</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r>
              <w:rPr>
                <w:rFonts w:ascii="仿宋_GB2312" w:eastAsia="仿宋_GB2312" w:hAnsi="Calibri" w:cs="Times New Roman"/>
                <w:b/>
                <w:bCs/>
                <w:color w:val="000000"/>
                <w:sz w:val="24"/>
                <w:szCs w:val="24"/>
              </w:rPr>
              <w:t>FBM</w:t>
            </w:r>
            <w:r w:rsidRPr="00D277BC">
              <w:rPr>
                <w:rFonts w:ascii="仿宋_GB2312" w:eastAsia="仿宋_GB2312" w:hAnsi="Calibri" w:cs="Times New Roman"/>
                <w:b/>
                <w:bCs/>
                <w:color w:val="000000"/>
                <w:sz w:val="24"/>
                <w:szCs w:val="24"/>
              </w:rPr>
              <w:t>-13-3</w:t>
            </w:r>
          </w:p>
        </w:tc>
        <w:tc>
          <w:tcPr>
            <w:tcW w:w="6226" w:type="dxa"/>
            <w:vAlign w:val="center"/>
          </w:tcPr>
          <w:p w:rsidR="00D578DE" w:rsidRPr="00D277BC" w:rsidRDefault="00D578DE" w:rsidP="00D92658">
            <w:pPr>
              <w:widowControl/>
              <w:jc w:val="left"/>
              <w:rPr>
                <w:rFonts w:ascii="仿宋_GB2312" w:eastAsia="仿宋_GB2312" w:hAnsi="Times New Roman" w:cs="Times New Roman"/>
                <w:color w:val="000000"/>
                <w:kern w:val="0"/>
                <w:sz w:val="24"/>
                <w:szCs w:val="24"/>
              </w:rPr>
            </w:pPr>
            <w:r w:rsidRPr="00D277BC">
              <w:rPr>
                <w:rFonts w:ascii="仿宋_GB2312" w:eastAsia="仿宋_GB2312" w:hAnsi="Calibri" w:cs="Times New Roman" w:hint="eastAsia"/>
                <w:color w:val="000000"/>
                <w:sz w:val="24"/>
                <w:szCs w:val="24"/>
              </w:rPr>
              <w:t>受托管理协议主要内容——详见受托管理协议。</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Align w:val="center"/>
          </w:tcPr>
          <w:p w:rsidR="00D578DE" w:rsidRDefault="00D578DE" w:rsidP="00D92658">
            <w:pPr>
              <w:widowControl/>
              <w:jc w:val="center"/>
              <w:rPr>
                <w:rFonts w:ascii="仿宋_GB2312" w:eastAsia="仿宋_GB2312" w:hAnsi="Calibri" w:cs="Times New Roman"/>
                <w:b/>
                <w:bCs/>
                <w:color w:val="000000"/>
                <w:sz w:val="24"/>
                <w:szCs w:val="24"/>
              </w:rPr>
            </w:pPr>
            <w:r>
              <w:rPr>
                <w:rFonts w:ascii="仿宋_GB2312" w:eastAsia="仿宋_GB2312" w:hAnsi="Calibri" w:cs="Times New Roman"/>
                <w:b/>
                <w:bCs/>
                <w:color w:val="000000"/>
                <w:sz w:val="24"/>
                <w:szCs w:val="24"/>
              </w:rPr>
              <w:t>FBM-13-</w:t>
            </w:r>
            <w:r>
              <w:rPr>
                <w:rFonts w:ascii="仿宋_GB2312" w:eastAsia="仿宋_GB2312" w:hAnsi="Calibri" w:cs="Times New Roman" w:hint="eastAsia"/>
                <w:b/>
                <w:bCs/>
                <w:color w:val="000000"/>
                <w:sz w:val="24"/>
                <w:szCs w:val="24"/>
              </w:rPr>
              <w:t>4</w:t>
            </w:r>
          </w:p>
        </w:tc>
        <w:tc>
          <w:tcPr>
            <w:tcW w:w="6226" w:type="dxa"/>
            <w:vAlign w:val="center"/>
          </w:tcPr>
          <w:p w:rsidR="00D578DE" w:rsidRPr="00F8611D" w:rsidRDefault="00D578DE" w:rsidP="00D92658">
            <w:pPr>
              <w:widowControl/>
              <w:jc w:val="left"/>
              <w:rPr>
                <w:rFonts w:ascii="仿宋_GB2312" w:eastAsia="仿宋_GB2312" w:hAnsi="Times New Roman" w:cs="Times New Roman"/>
                <w:bCs/>
                <w:color w:val="000000"/>
                <w:kern w:val="0"/>
                <w:sz w:val="24"/>
                <w:szCs w:val="24"/>
              </w:rPr>
            </w:pPr>
            <w:r w:rsidRPr="00B92449">
              <w:rPr>
                <w:rFonts w:ascii="仿宋_GB2312" w:eastAsia="仿宋_GB2312" w:hAnsi="Times New Roman" w:cs="Times New Roman" w:hint="eastAsia"/>
                <w:bCs/>
                <w:color w:val="000000"/>
                <w:kern w:val="0"/>
                <w:sz w:val="24"/>
                <w:szCs w:val="24"/>
              </w:rPr>
              <w:t>提示投资者受托管理人参与跨境司法程序可能面临的法律障碍。</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Align w:val="center"/>
          </w:tcPr>
          <w:p w:rsidR="00D578DE" w:rsidRDefault="00D578DE" w:rsidP="00D92658">
            <w:pPr>
              <w:widowControl/>
              <w:jc w:val="center"/>
              <w:rPr>
                <w:rFonts w:ascii="仿宋_GB2312" w:eastAsia="仿宋_GB2312" w:hAnsi="Calibri" w:cs="Times New Roman"/>
                <w:b/>
                <w:bCs/>
                <w:color w:val="000000"/>
                <w:sz w:val="24"/>
                <w:szCs w:val="24"/>
              </w:rPr>
            </w:pPr>
            <w:r>
              <w:rPr>
                <w:rFonts w:ascii="仿宋_GB2312" w:eastAsia="仿宋_GB2312" w:hAnsi="Calibri" w:cs="Times New Roman"/>
                <w:b/>
                <w:bCs/>
                <w:color w:val="000000"/>
                <w:sz w:val="24"/>
                <w:szCs w:val="24"/>
              </w:rPr>
              <w:t>FBM-13-</w:t>
            </w:r>
            <w:r>
              <w:rPr>
                <w:rFonts w:ascii="仿宋_GB2312" w:eastAsia="仿宋_GB2312" w:hAnsi="Calibri" w:cs="Times New Roman" w:hint="eastAsia"/>
                <w:b/>
                <w:bCs/>
                <w:color w:val="000000"/>
                <w:sz w:val="24"/>
                <w:szCs w:val="24"/>
              </w:rPr>
              <w:t>5</w:t>
            </w:r>
          </w:p>
        </w:tc>
        <w:tc>
          <w:tcPr>
            <w:tcW w:w="6226" w:type="dxa"/>
            <w:vAlign w:val="center"/>
          </w:tcPr>
          <w:p w:rsidR="00D578DE" w:rsidRPr="00F8611D" w:rsidRDefault="00D578DE" w:rsidP="00D92658">
            <w:pPr>
              <w:widowControl/>
              <w:jc w:val="left"/>
              <w:rPr>
                <w:rFonts w:ascii="仿宋_GB2312" w:eastAsia="仿宋_GB2312" w:hAnsi="Times New Roman" w:cs="Times New Roman"/>
                <w:bCs/>
                <w:color w:val="000000"/>
                <w:kern w:val="0"/>
                <w:sz w:val="24"/>
                <w:szCs w:val="24"/>
              </w:rPr>
            </w:pPr>
            <w:r w:rsidRPr="00B92449">
              <w:rPr>
                <w:rFonts w:ascii="仿宋_GB2312" w:eastAsia="仿宋_GB2312" w:hAnsi="Times New Roman" w:cs="Times New Roman" w:hint="eastAsia"/>
                <w:bCs/>
                <w:color w:val="000000"/>
                <w:kern w:val="0"/>
                <w:sz w:val="24"/>
                <w:szCs w:val="24"/>
              </w:rPr>
              <w:t>受托管理协议的法律适用和争议解决参照FM-15-9相关要求约定。</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Calibri" w:cs="Times New Roman"/>
                <w:b/>
                <w:bCs/>
                <w:color w:val="000000"/>
                <w:sz w:val="24"/>
                <w:szCs w:val="24"/>
              </w:rPr>
            </w:pPr>
            <w:r>
              <w:rPr>
                <w:rFonts w:ascii="仿宋_GB2312" w:eastAsia="仿宋_GB2312" w:hAnsi="Calibri" w:cs="Times New Roman"/>
                <w:b/>
                <w:bCs/>
                <w:color w:val="000000"/>
                <w:sz w:val="24"/>
                <w:szCs w:val="24"/>
              </w:rPr>
              <w:t>FBM</w:t>
            </w:r>
            <w:r w:rsidRPr="00D277BC">
              <w:rPr>
                <w:rFonts w:ascii="仿宋_GB2312" w:eastAsia="仿宋_GB2312" w:hAnsi="Calibri" w:cs="Times New Roman"/>
                <w:b/>
                <w:bCs/>
                <w:color w:val="000000"/>
                <w:sz w:val="24"/>
                <w:szCs w:val="24"/>
              </w:rPr>
              <w:t>-14</w:t>
            </w:r>
          </w:p>
        </w:tc>
        <w:tc>
          <w:tcPr>
            <w:tcW w:w="6226" w:type="dxa"/>
            <w:vAlign w:val="center"/>
          </w:tcPr>
          <w:p w:rsidR="00D578DE" w:rsidRPr="00D277BC" w:rsidRDefault="00D578DE" w:rsidP="00D92658">
            <w:pPr>
              <w:widowControl/>
              <w:jc w:val="left"/>
              <w:rPr>
                <w:rFonts w:ascii="仿宋_GB2312" w:eastAsia="仿宋_GB2312" w:hAnsi="Calibri" w:cs="Times New Roman"/>
                <w:color w:val="000000"/>
                <w:sz w:val="24"/>
                <w:szCs w:val="24"/>
              </w:rPr>
            </w:pPr>
            <w:r w:rsidRPr="00D277BC">
              <w:rPr>
                <w:rFonts w:ascii="仿宋_GB2312" w:eastAsia="仿宋_GB2312" w:hAnsi="Calibri" w:cs="Times New Roman" w:hint="eastAsia"/>
                <w:b/>
                <w:bCs/>
                <w:color w:val="000000"/>
                <w:sz w:val="24"/>
                <w:szCs w:val="24"/>
              </w:rPr>
              <w:t>第十四章</w:t>
            </w:r>
            <w:r w:rsidRPr="00D277BC">
              <w:rPr>
                <w:rFonts w:ascii="仿宋_GB2312" w:eastAsia="仿宋_GB2312" w:hAnsi="Calibri" w:cs="Times New Roman"/>
                <w:b/>
                <w:bCs/>
                <w:color w:val="000000"/>
                <w:sz w:val="24"/>
                <w:szCs w:val="24"/>
              </w:rPr>
              <w:t xml:space="preserve"> </w:t>
            </w:r>
            <w:r w:rsidRPr="00D277BC">
              <w:rPr>
                <w:rFonts w:ascii="仿宋_GB2312" w:eastAsia="仿宋_GB2312" w:hAnsi="Calibri" w:cs="Times New Roman" w:hint="eastAsia"/>
                <w:b/>
                <w:bCs/>
                <w:color w:val="000000"/>
                <w:sz w:val="24"/>
                <w:szCs w:val="24"/>
              </w:rPr>
              <w:t>投资人保护条款（如有）</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Calibri" w:cs="Times New Roman"/>
                <w:b/>
                <w:bCs/>
                <w:color w:val="000000"/>
                <w:sz w:val="24"/>
                <w:szCs w:val="24"/>
              </w:rPr>
            </w:pPr>
            <w:r>
              <w:rPr>
                <w:rFonts w:ascii="仿宋_GB2312" w:eastAsia="仿宋_GB2312" w:hAnsi="Calibri" w:cs="Times New Roman"/>
                <w:b/>
                <w:bCs/>
                <w:color w:val="000000"/>
                <w:sz w:val="24"/>
                <w:szCs w:val="24"/>
              </w:rPr>
              <w:t>FBM</w:t>
            </w:r>
            <w:r w:rsidRPr="00D277BC">
              <w:rPr>
                <w:rFonts w:ascii="仿宋_GB2312" w:eastAsia="仿宋_GB2312" w:hAnsi="Calibri" w:cs="Times New Roman"/>
                <w:b/>
                <w:bCs/>
                <w:color w:val="000000"/>
                <w:sz w:val="24"/>
                <w:szCs w:val="24"/>
              </w:rPr>
              <w:t>-14-1</w:t>
            </w:r>
          </w:p>
        </w:tc>
        <w:tc>
          <w:tcPr>
            <w:tcW w:w="6226" w:type="dxa"/>
            <w:vAlign w:val="center"/>
          </w:tcPr>
          <w:p w:rsidR="00D578DE" w:rsidRPr="00D277BC" w:rsidRDefault="00D578DE" w:rsidP="00D92658">
            <w:pPr>
              <w:widowControl/>
              <w:jc w:val="left"/>
              <w:rPr>
                <w:rFonts w:ascii="仿宋_GB2312" w:eastAsia="仿宋_GB2312" w:hAnsi="Calibri" w:cs="Times New Roman"/>
                <w:color w:val="000000"/>
                <w:sz w:val="24"/>
                <w:szCs w:val="24"/>
              </w:rPr>
            </w:pPr>
            <w:r w:rsidRPr="00D277BC">
              <w:rPr>
                <w:rFonts w:ascii="仿宋_GB2312" w:eastAsia="仿宋_GB2312" w:hAnsi="Calibri" w:cs="Times New Roman" w:hint="eastAsia"/>
                <w:color w:val="000000"/>
                <w:sz w:val="24"/>
                <w:szCs w:val="24"/>
              </w:rPr>
              <w:t>投资人保护条款类型——交叉保护条款、事先承诺条款、事先约束条款、控制权变更条款、偿债保障承诺条款、资产抵质押条款等，可根据情况自主选择添加。</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Calibri" w:cs="Times New Roman"/>
                <w:b/>
                <w:bCs/>
                <w:color w:val="000000"/>
                <w:sz w:val="24"/>
                <w:szCs w:val="24"/>
              </w:rPr>
            </w:pPr>
            <w:r>
              <w:rPr>
                <w:rFonts w:ascii="仿宋_GB2312" w:eastAsia="仿宋_GB2312" w:hAnsi="Calibri" w:cs="Times New Roman"/>
                <w:b/>
                <w:bCs/>
                <w:color w:val="000000"/>
                <w:sz w:val="24"/>
                <w:szCs w:val="24"/>
              </w:rPr>
              <w:t>FBM</w:t>
            </w:r>
            <w:r w:rsidRPr="00D277BC">
              <w:rPr>
                <w:rFonts w:ascii="仿宋_GB2312" w:eastAsia="仿宋_GB2312" w:hAnsi="Calibri" w:cs="Times New Roman"/>
                <w:b/>
                <w:bCs/>
                <w:color w:val="000000"/>
                <w:sz w:val="24"/>
                <w:szCs w:val="24"/>
              </w:rPr>
              <w:t>-14-2</w:t>
            </w:r>
          </w:p>
        </w:tc>
        <w:tc>
          <w:tcPr>
            <w:tcW w:w="6226" w:type="dxa"/>
            <w:vAlign w:val="center"/>
          </w:tcPr>
          <w:p w:rsidR="00D578DE" w:rsidRPr="00D277BC" w:rsidRDefault="00D578DE" w:rsidP="00D92658">
            <w:pPr>
              <w:widowControl/>
              <w:jc w:val="left"/>
              <w:rPr>
                <w:rFonts w:ascii="仿宋_GB2312" w:eastAsia="仿宋_GB2312" w:hAnsi="Calibri" w:cs="Times New Roman"/>
                <w:color w:val="000000"/>
                <w:sz w:val="24"/>
                <w:szCs w:val="24"/>
              </w:rPr>
            </w:pPr>
            <w:r w:rsidRPr="00D277BC">
              <w:rPr>
                <w:rFonts w:ascii="仿宋_GB2312" w:eastAsia="仿宋_GB2312" w:hAnsi="Calibri" w:cs="Times New Roman" w:hint="eastAsia"/>
                <w:color w:val="000000"/>
                <w:sz w:val="24"/>
                <w:szCs w:val="24"/>
              </w:rPr>
              <w:t>条款触发情形——应披露具体触发事项、相关金额标准等。</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Calibri" w:cs="Times New Roman"/>
                <w:b/>
                <w:bCs/>
                <w:color w:val="000000"/>
                <w:sz w:val="24"/>
                <w:szCs w:val="24"/>
              </w:rPr>
            </w:pPr>
            <w:r>
              <w:rPr>
                <w:rFonts w:ascii="仿宋_GB2312" w:eastAsia="仿宋_GB2312" w:hAnsi="Calibri" w:cs="Times New Roman"/>
                <w:b/>
                <w:bCs/>
                <w:color w:val="000000"/>
                <w:sz w:val="24"/>
                <w:szCs w:val="24"/>
              </w:rPr>
              <w:t>FBM</w:t>
            </w:r>
            <w:r w:rsidRPr="00D277BC">
              <w:rPr>
                <w:rFonts w:ascii="仿宋_GB2312" w:eastAsia="仿宋_GB2312" w:hAnsi="Calibri" w:cs="Times New Roman"/>
                <w:b/>
                <w:bCs/>
                <w:color w:val="000000"/>
                <w:sz w:val="24"/>
                <w:szCs w:val="24"/>
              </w:rPr>
              <w:t>-14-3</w:t>
            </w:r>
          </w:p>
        </w:tc>
        <w:tc>
          <w:tcPr>
            <w:tcW w:w="6226" w:type="dxa"/>
            <w:vAlign w:val="center"/>
          </w:tcPr>
          <w:p w:rsidR="00D578DE" w:rsidRPr="00D277BC" w:rsidRDefault="00D578DE" w:rsidP="00D92658">
            <w:pPr>
              <w:widowControl/>
              <w:jc w:val="left"/>
              <w:rPr>
                <w:rFonts w:ascii="仿宋_GB2312" w:eastAsia="仿宋_GB2312" w:hAnsi="Calibri" w:cs="Times New Roman"/>
                <w:color w:val="000000"/>
                <w:sz w:val="24"/>
                <w:szCs w:val="24"/>
              </w:rPr>
            </w:pPr>
            <w:r w:rsidRPr="00D277BC">
              <w:rPr>
                <w:rFonts w:ascii="仿宋_GB2312" w:eastAsia="仿宋_GB2312" w:hAnsi="Calibri" w:cs="Times New Roman" w:hint="eastAsia"/>
                <w:color w:val="000000"/>
                <w:sz w:val="24"/>
                <w:szCs w:val="24"/>
              </w:rPr>
              <w:t>触发后处置程序——确认与披露程序、宽限期、救济与豁免机制。</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Calibri" w:cs="Times New Roman"/>
                <w:b/>
                <w:bCs/>
                <w:color w:val="000000"/>
                <w:sz w:val="24"/>
                <w:szCs w:val="24"/>
              </w:rPr>
            </w:pPr>
            <w:r>
              <w:rPr>
                <w:rFonts w:ascii="仿宋_GB2312" w:eastAsia="仿宋_GB2312" w:hAnsi="Calibri" w:cs="Times New Roman"/>
                <w:b/>
                <w:bCs/>
                <w:color w:val="000000"/>
                <w:sz w:val="24"/>
                <w:szCs w:val="24"/>
              </w:rPr>
              <w:t>FBM</w:t>
            </w:r>
            <w:r w:rsidRPr="00D277BC">
              <w:rPr>
                <w:rFonts w:ascii="仿宋_GB2312" w:eastAsia="仿宋_GB2312" w:hAnsi="Calibri" w:cs="Times New Roman"/>
                <w:b/>
                <w:bCs/>
                <w:color w:val="000000"/>
                <w:sz w:val="24"/>
                <w:szCs w:val="24"/>
              </w:rPr>
              <w:t>-15</w:t>
            </w:r>
          </w:p>
        </w:tc>
        <w:tc>
          <w:tcPr>
            <w:tcW w:w="6226" w:type="dxa"/>
            <w:vAlign w:val="center"/>
          </w:tcPr>
          <w:p w:rsidR="00D578DE" w:rsidRPr="00D277BC" w:rsidRDefault="00D578DE" w:rsidP="00D92658">
            <w:pPr>
              <w:widowControl/>
              <w:jc w:val="left"/>
              <w:rPr>
                <w:rFonts w:ascii="仿宋_GB2312" w:eastAsia="仿宋_GB2312" w:hAnsi="Calibri" w:cs="Times New Roman"/>
                <w:color w:val="000000"/>
                <w:sz w:val="24"/>
                <w:szCs w:val="24"/>
              </w:rPr>
            </w:pPr>
            <w:r w:rsidRPr="00D277BC">
              <w:rPr>
                <w:rFonts w:ascii="仿宋_GB2312" w:eastAsia="仿宋_GB2312" w:hAnsi="Calibri" w:cs="Times New Roman" w:hint="eastAsia"/>
                <w:b/>
                <w:bCs/>
                <w:color w:val="000000"/>
                <w:sz w:val="24"/>
                <w:szCs w:val="24"/>
              </w:rPr>
              <w:t>第十五章</w:t>
            </w:r>
            <w:r w:rsidRPr="00D277BC">
              <w:rPr>
                <w:rFonts w:ascii="仿宋_GB2312" w:eastAsia="仿宋_GB2312" w:hAnsi="Calibri" w:cs="Times New Roman"/>
                <w:b/>
                <w:bCs/>
                <w:color w:val="000000"/>
                <w:sz w:val="24"/>
                <w:szCs w:val="24"/>
              </w:rPr>
              <w:t xml:space="preserve"> </w:t>
            </w:r>
            <w:r w:rsidRPr="00D277BC">
              <w:rPr>
                <w:rFonts w:ascii="仿宋_GB2312" w:eastAsia="仿宋_GB2312" w:hAnsi="Calibri" w:cs="Times New Roman" w:hint="eastAsia"/>
                <w:b/>
                <w:bCs/>
                <w:color w:val="000000"/>
                <w:sz w:val="24"/>
                <w:szCs w:val="24"/>
              </w:rPr>
              <w:t>违约、风险情形及处置</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Calibri" w:cs="Times New Roman"/>
                <w:b/>
                <w:bCs/>
                <w:color w:val="000000"/>
                <w:sz w:val="24"/>
                <w:szCs w:val="24"/>
              </w:rPr>
            </w:pPr>
            <w:r>
              <w:rPr>
                <w:rFonts w:ascii="仿宋_GB2312" w:eastAsia="仿宋_GB2312" w:hAnsi="Calibri" w:cs="Times New Roman"/>
                <w:b/>
                <w:bCs/>
                <w:color w:val="000000"/>
                <w:sz w:val="24"/>
                <w:szCs w:val="24"/>
              </w:rPr>
              <w:t>FBM</w:t>
            </w:r>
            <w:r w:rsidRPr="00D277BC">
              <w:rPr>
                <w:rFonts w:ascii="仿宋_GB2312" w:eastAsia="仿宋_GB2312" w:hAnsi="Calibri" w:cs="Times New Roman"/>
                <w:b/>
                <w:bCs/>
                <w:color w:val="000000"/>
                <w:sz w:val="24"/>
                <w:szCs w:val="24"/>
              </w:rPr>
              <w:t>-15-1</w:t>
            </w:r>
          </w:p>
        </w:tc>
        <w:tc>
          <w:tcPr>
            <w:tcW w:w="6226" w:type="dxa"/>
            <w:vAlign w:val="center"/>
          </w:tcPr>
          <w:p w:rsidR="00D578DE" w:rsidRPr="00D277BC" w:rsidRDefault="00D578DE" w:rsidP="00D92658">
            <w:pPr>
              <w:widowControl/>
              <w:jc w:val="left"/>
              <w:rPr>
                <w:rFonts w:ascii="仿宋_GB2312" w:eastAsia="仿宋_GB2312" w:hAnsi="Calibri" w:cs="Times New Roman"/>
                <w:color w:val="000000"/>
                <w:sz w:val="24"/>
                <w:szCs w:val="24"/>
              </w:rPr>
            </w:pPr>
            <w:r w:rsidRPr="00D277BC">
              <w:rPr>
                <w:rFonts w:ascii="仿宋_GB2312" w:eastAsia="仿宋_GB2312" w:hAnsi="Calibri" w:cs="Times New Roman" w:hint="eastAsia"/>
                <w:color w:val="000000"/>
                <w:sz w:val="24"/>
                <w:szCs w:val="24"/>
              </w:rPr>
              <w:t>违约事件</w:t>
            </w:r>
            <w:r w:rsidRPr="00D277BC">
              <w:rPr>
                <w:rStyle w:val="a9"/>
                <w:rFonts w:ascii="仿宋_GB2312" w:eastAsia="仿宋_GB2312"/>
                <w:color w:val="000000"/>
                <w:sz w:val="24"/>
                <w:szCs w:val="24"/>
              </w:rPr>
              <w:footnoteReference w:id="47"/>
            </w:r>
            <w:r w:rsidRPr="00D277BC">
              <w:rPr>
                <w:rFonts w:ascii="仿宋_GB2312" w:eastAsia="仿宋_GB2312" w:hAnsi="Calibri" w:cs="Times New Roman" w:hint="eastAsia"/>
                <w:color w:val="000000"/>
                <w:sz w:val="24"/>
                <w:szCs w:val="24"/>
              </w:rPr>
              <w:t>——包括但不限于本金利息支付违约、解散、进入破产程序等。</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Calibri" w:cs="Times New Roman"/>
                <w:b/>
                <w:bCs/>
                <w:color w:val="000000"/>
                <w:sz w:val="24"/>
                <w:szCs w:val="24"/>
              </w:rPr>
            </w:pPr>
            <w:r>
              <w:rPr>
                <w:rFonts w:ascii="仿宋_GB2312" w:eastAsia="仿宋_GB2312" w:hAnsi="Calibri" w:cs="Times New Roman"/>
                <w:b/>
                <w:bCs/>
                <w:color w:val="000000"/>
                <w:sz w:val="24"/>
                <w:szCs w:val="24"/>
              </w:rPr>
              <w:t>FBM</w:t>
            </w:r>
            <w:r w:rsidRPr="00D277BC">
              <w:rPr>
                <w:rFonts w:ascii="仿宋_GB2312" w:eastAsia="仿宋_GB2312" w:hAnsi="Calibri" w:cs="Times New Roman"/>
                <w:b/>
                <w:bCs/>
                <w:color w:val="000000"/>
                <w:sz w:val="24"/>
                <w:szCs w:val="24"/>
              </w:rPr>
              <w:t>-15-2</w:t>
            </w:r>
          </w:p>
        </w:tc>
        <w:tc>
          <w:tcPr>
            <w:tcW w:w="6226" w:type="dxa"/>
            <w:vAlign w:val="center"/>
          </w:tcPr>
          <w:p w:rsidR="00D578DE" w:rsidRPr="00D277BC" w:rsidRDefault="00D578DE" w:rsidP="00D92658">
            <w:pPr>
              <w:widowControl/>
              <w:jc w:val="left"/>
              <w:rPr>
                <w:rFonts w:ascii="仿宋_GB2312" w:eastAsia="仿宋_GB2312" w:hAnsi="Calibri" w:cs="Times New Roman"/>
                <w:color w:val="000000"/>
                <w:sz w:val="24"/>
                <w:szCs w:val="24"/>
              </w:rPr>
            </w:pPr>
            <w:r w:rsidRPr="00D277BC">
              <w:rPr>
                <w:rFonts w:ascii="仿宋_GB2312" w:eastAsia="仿宋_GB2312" w:hAnsi="Calibri" w:cs="Times New Roman" w:hint="eastAsia"/>
                <w:color w:val="000000"/>
                <w:sz w:val="24"/>
                <w:szCs w:val="24"/>
              </w:rPr>
              <w:t>违约责任——</w:t>
            </w:r>
            <w:r>
              <w:rPr>
                <w:rFonts w:ascii="仿宋_GB2312" w:eastAsia="仿宋_GB2312" w:hAnsi="Calibri" w:cs="Times New Roman" w:hint="eastAsia"/>
                <w:color w:val="000000"/>
                <w:sz w:val="24"/>
                <w:szCs w:val="24"/>
              </w:rPr>
              <w:t>企业</w:t>
            </w:r>
            <w:r w:rsidRPr="00D277BC">
              <w:rPr>
                <w:rFonts w:ascii="仿宋_GB2312" w:eastAsia="仿宋_GB2312" w:hAnsi="Calibri" w:cs="Times New Roman" w:hint="eastAsia"/>
                <w:color w:val="000000"/>
                <w:sz w:val="24"/>
                <w:szCs w:val="24"/>
              </w:rPr>
              <w:t>发生还本付息违约和投资人发生缴纳认购款项违约责任，包括但不限于发布违约公告、约定违约金条款、违约金计算标准等。</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Calibri" w:cs="Times New Roman"/>
                <w:b/>
                <w:bCs/>
                <w:color w:val="000000"/>
                <w:sz w:val="24"/>
                <w:szCs w:val="24"/>
              </w:rPr>
            </w:pPr>
            <w:r>
              <w:rPr>
                <w:rFonts w:ascii="仿宋_GB2312" w:eastAsia="仿宋_GB2312" w:hAnsi="Calibri" w:cs="Times New Roman"/>
                <w:b/>
                <w:bCs/>
                <w:color w:val="000000"/>
                <w:sz w:val="24"/>
                <w:szCs w:val="24"/>
              </w:rPr>
              <w:t>FBM</w:t>
            </w:r>
            <w:r w:rsidRPr="00D277BC">
              <w:rPr>
                <w:rFonts w:ascii="仿宋_GB2312" w:eastAsia="仿宋_GB2312" w:hAnsi="Calibri" w:cs="Times New Roman"/>
                <w:b/>
                <w:bCs/>
                <w:color w:val="000000"/>
                <w:sz w:val="24"/>
                <w:szCs w:val="24"/>
              </w:rPr>
              <w:t>-15-3</w:t>
            </w:r>
          </w:p>
        </w:tc>
        <w:tc>
          <w:tcPr>
            <w:tcW w:w="6226" w:type="dxa"/>
            <w:vAlign w:val="center"/>
          </w:tcPr>
          <w:p w:rsidR="00D578DE" w:rsidRPr="00D277BC" w:rsidRDefault="00D578DE" w:rsidP="00D92658">
            <w:pPr>
              <w:widowControl/>
              <w:jc w:val="left"/>
              <w:rPr>
                <w:rFonts w:ascii="仿宋_GB2312" w:eastAsia="仿宋_GB2312" w:hAnsi="Calibri" w:cs="Times New Roman"/>
                <w:color w:val="000000"/>
                <w:sz w:val="24"/>
                <w:szCs w:val="24"/>
              </w:rPr>
            </w:pPr>
            <w:r w:rsidRPr="00D277BC">
              <w:rPr>
                <w:rFonts w:ascii="仿宋_GB2312" w:eastAsia="仿宋_GB2312" w:hAnsi="Calibri" w:cs="Times New Roman" w:hint="eastAsia"/>
                <w:color w:val="000000"/>
                <w:sz w:val="24"/>
                <w:szCs w:val="24"/>
              </w:rPr>
              <w:t>偿付风险</w:t>
            </w:r>
            <w:r>
              <w:rPr>
                <w:rFonts w:ascii="仿宋_GB2312" w:eastAsia="仿宋_GB2312" w:hint="eastAsia"/>
                <w:color w:val="000000"/>
                <w:sz w:val="24"/>
                <w:szCs w:val="24"/>
              </w:rPr>
              <w:t>（如有）</w:t>
            </w:r>
            <w:r w:rsidRPr="00D277BC">
              <w:rPr>
                <w:rFonts w:ascii="仿宋_GB2312" w:eastAsia="仿宋_GB2312" w:hAnsi="Calibri" w:cs="Times New Roman" w:hint="eastAsia"/>
                <w:color w:val="000000"/>
                <w:sz w:val="24"/>
                <w:szCs w:val="24"/>
              </w:rPr>
              <w:t>——</w:t>
            </w:r>
            <w:r>
              <w:rPr>
                <w:rFonts w:ascii="仿宋_GB2312" w:eastAsia="仿宋_GB2312" w:hAnsi="Calibri" w:cs="Times New Roman" w:hint="eastAsia"/>
                <w:color w:val="000000"/>
                <w:sz w:val="24"/>
                <w:szCs w:val="24"/>
              </w:rPr>
              <w:t>企业</w:t>
            </w:r>
            <w:r w:rsidRPr="00D277BC">
              <w:rPr>
                <w:rFonts w:ascii="仿宋_GB2312" w:eastAsia="仿宋_GB2312" w:hAnsi="Calibri" w:cs="Times New Roman" w:hint="eastAsia"/>
                <w:color w:val="000000"/>
                <w:sz w:val="24"/>
                <w:szCs w:val="24"/>
              </w:rPr>
              <w:t>按约定或法定要求按期足额偿付债务融资工具本金、利息存在重大不确定性的情况。</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Calibri" w:cs="Times New Roman"/>
                <w:b/>
                <w:bCs/>
                <w:color w:val="000000"/>
                <w:sz w:val="24"/>
                <w:szCs w:val="24"/>
              </w:rPr>
            </w:pPr>
            <w:r>
              <w:rPr>
                <w:rFonts w:ascii="仿宋_GB2312" w:eastAsia="仿宋_GB2312" w:hAnsi="Calibri" w:cs="Times New Roman"/>
                <w:b/>
                <w:bCs/>
                <w:color w:val="000000"/>
                <w:sz w:val="24"/>
                <w:szCs w:val="24"/>
              </w:rPr>
              <w:t>FBM</w:t>
            </w:r>
            <w:r w:rsidRPr="00D277BC">
              <w:rPr>
                <w:rFonts w:ascii="仿宋_GB2312" w:eastAsia="仿宋_GB2312" w:hAnsi="Calibri" w:cs="Times New Roman"/>
                <w:b/>
                <w:bCs/>
                <w:color w:val="000000"/>
                <w:sz w:val="24"/>
                <w:szCs w:val="24"/>
              </w:rPr>
              <w:t>-15-4</w:t>
            </w:r>
          </w:p>
        </w:tc>
        <w:tc>
          <w:tcPr>
            <w:tcW w:w="6226" w:type="dxa"/>
            <w:vAlign w:val="center"/>
          </w:tcPr>
          <w:p w:rsidR="00D578DE" w:rsidRPr="00D277BC" w:rsidRDefault="00D578DE" w:rsidP="00D92658">
            <w:pPr>
              <w:widowControl/>
              <w:jc w:val="left"/>
              <w:rPr>
                <w:rFonts w:ascii="仿宋_GB2312" w:eastAsia="仿宋_GB2312" w:hAnsi="Calibri" w:cs="Times New Roman"/>
                <w:color w:val="000000"/>
                <w:sz w:val="24"/>
                <w:szCs w:val="24"/>
              </w:rPr>
            </w:pPr>
            <w:r>
              <w:rPr>
                <w:rFonts w:ascii="仿宋_GB2312" w:eastAsia="仿宋_GB2312" w:hAnsi="Calibri" w:cs="Times New Roman" w:hint="eastAsia"/>
                <w:color w:val="000000"/>
                <w:sz w:val="24"/>
                <w:szCs w:val="24"/>
              </w:rPr>
              <w:t>企业</w:t>
            </w:r>
            <w:r w:rsidRPr="00D277BC">
              <w:rPr>
                <w:rFonts w:ascii="仿宋_GB2312" w:eastAsia="仿宋_GB2312" w:hAnsi="Calibri" w:cs="Times New Roman" w:hint="eastAsia"/>
                <w:color w:val="000000"/>
                <w:sz w:val="24"/>
                <w:szCs w:val="24"/>
              </w:rPr>
              <w:t>义务——</w:t>
            </w:r>
            <w:r>
              <w:rPr>
                <w:rFonts w:ascii="仿宋_GB2312" w:eastAsia="仿宋_GB2312" w:hAnsi="Calibri" w:cs="Times New Roman" w:hint="eastAsia"/>
                <w:color w:val="000000"/>
                <w:sz w:val="24"/>
                <w:szCs w:val="24"/>
              </w:rPr>
              <w:t>企业</w:t>
            </w:r>
            <w:r w:rsidRPr="00D277BC">
              <w:rPr>
                <w:rFonts w:ascii="仿宋_GB2312" w:eastAsia="仿宋_GB2312" w:hAnsi="Calibri" w:cs="Times New Roman" w:hint="eastAsia"/>
                <w:color w:val="000000"/>
                <w:sz w:val="24"/>
                <w:szCs w:val="24"/>
              </w:rPr>
              <w:t>应按照</w:t>
            </w:r>
            <w:r w:rsidRPr="00D277BC">
              <w:rPr>
                <w:rFonts w:ascii="仿宋_GB2312" w:eastAsia="仿宋_GB2312" w:hAnsi="Calibri" w:cs="Times New Roman" w:hint="eastAsia"/>
                <w:sz w:val="24"/>
                <w:szCs w:val="24"/>
              </w:rPr>
              <w:t>募集说明书等协议约定以及协会自律管理规定进行信息披露，落实投资人保护措施、持有人会议决议，并配合中介机构开展相关工作。</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Calibri" w:cs="Times New Roman"/>
                <w:b/>
                <w:color w:val="000000"/>
                <w:sz w:val="24"/>
                <w:szCs w:val="24"/>
              </w:rPr>
            </w:pPr>
            <w:r>
              <w:rPr>
                <w:rFonts w:ascii="仿宋_GB2312" w:eastAsia="仿宋_GB2312" w:hAnsi="Calibri" w:cs="Times New Roman"/>
                <w:b/>
                <w:color w:val="000000"/>
                <w:sz w:val="24"/>
                <w:szCs w:val="24"/>
              </w:rPr>
              <w:t>FBM</w:t>
            </w:r>
            <w:r w:rsidRPr="00D277BC">
              <w:rPr>
                <w:rFonts w:ascii="仿宋_GB2312" w:eastAsia="仿宋_GB2312" w:hAnsi="Calibri" w:cs="Times New Roman"/>
                <w:b/>
                <w:color w:val="000000"/>
                <w:sz w:val="24"/>
                <w:szCs w:val="24"/>
              </w:rPr>
              <w:t>-15-5</w:t>
            </w:r>
          </w:p>
        </w:tc>
        <w:tc>
          <w:tcPr>
            <w:tcW w:w="6226" w:type="dxa"/>
            <w:vAlign w:val="center"/>
          </w:tcPr>
          <w:p w:rsidR="00D578DE" w:rsidRPr="00D277BC" w:rsidRDefault="00D578DE" w:rsidP="00D92658">
            <w:pPr>
              <w:widowControl/>
              <w:jc w:val="left"/>
              <w:rPr>
                <w:rFonts w:ascii="仿宋_GB2312" w:eastAsia="仿宋_GB2312" w:hAnsi="Calibri" w:cs="Times New Roman"/>
                <w:color w:val="000000"/>
                <w:sz w:val="24"/>
                <w:szCs w:val="24"/>
              </w:rPr>
            </w:pPr>
            <w:r>
              <w:rPr>
                <w:rFonts w:ascii="仿宋_GB2312" w:eastAsia="仿宋_GB2312" w:hAnsi="Calibri" w:cs="Times New Roman" w:hint="eastAsia"/>
                <w:color w:val="000000"/>
                <w:sz w:val="24"/>
                <w:szCs w:val="24"/>
              </w:rPr>
              <w:t>企业</w:t>
            </w:r>
            <w:r w:rsidRPr="00D277BC">
              <w:rPr>
                <w:rFonts w:ascii="仿宋_GB2312" w:eastAsia="仿宋_GB2312" w:hAnsi="Calibri" w:cs="Times New Roman" w:hint="eastAsia"/>
                <w:color w:val="000000"/>
                <w:sz w:val="24"/>
                <w:szCs w:val="24"/>
              </w:rPr>
              <w:t>应披露应急预案制定机制</w:t>
            </w:r>
            <w:r>
              <w:rPr>
                <w:rFonts w:ascii="仿宋_GB2312" w:eastAsia="仿宋_GB2312" w:hint="eastAsia"/>
                <w:color w:val="000000"/>
                <w:sz w:val="24"/>
                <w:szCs w:val="24"/>
              </w:rPr>
              <w:t>（如有）</w:t>
            </w:r>
            <w:r w:rsidRPr="00D277BC">
              <w:rPr>
                <w:rFonts w:ascii="仿宋_GB2312" w:eastAsia="仿宋_GB2312" w:hAnsi="Calibri" w:cs="Times New Roman" w:hint="eastAsia"/>
                <w:color w:val="000000"/>
                <w:sz w:val="24"/>
                <w:szCs w:val="24"/>
              </w:rPr>
              <w:t>、预计包含的内容。</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Calibri" w:cs="Times New Roman"/>
                <w:b/>
                <w:color w:val="000000"/>
                <w:sz w:val="24"/>
                <w:szCs w:val="24"/>
              </w:rPr>
            </w:pPr>
            <w:r>
              <w:rPr>
                <w:rFonts w:ascii="仿宋_GB2312" w:eastAsia="仿宋_GB2312" w:hAnsi="Calibri" w:cs="Times New Roman"/>
                <w:b/>
                <w:color w:val="000000"/>
                <w:sz w:val="24"/>
                <w:szCs w:val="24"/>
              </w:rPr>
              <w:t>FBM</w:t>
            </w:r>
            <w:r w:rsidRPr="00D277BC">
              <w:rPr>
                <w:rFonts w:ascii="仿宋_GB2312" w:eastAsia="仿宋_GB2312" w:hAnsi="Calibri" w:cs="Times New Roman"/>
                <w:b/>
                <w:color w:val="000000"/>
                <w:sz w:val="24"/>
                <w:szCs w:val="24"/>
              </w:rPr>
              <w:t>-15-6</w:t>
            </w:r>
          </w:p>
        </w:tc>
        <w:tc>
          <w:tcPr>
            <w:tcW w:w="6226" w:type="dxa"/>
            <w:vAlign w:val="center"/>
          </w:tcPr>
          <w:p w:rsidR="00D578DE" w:rsidRPr="00D277BC" w:rsidRDefault="00D578DE" w:rsidP="00D92658">
            <w:pPr>
              <w:widowControl/>
              <w:jc w:val="left"/>
              <w:rPr>
                <w:rFonts w:ascii="仿宋_GB2312" w:eastAsia="仿宋_GB2312" w:hAnsi="Calibri" w:cs="Times New Roman"/>
                <w:color w:val="000000"/>
                <w:sz w:val="24"/>
                <w:szCs w:val="24"/>
              </w:rPr>
            </w:pPr>
            <w:r>
              <w:rPr>
                <w:rFonts w:ascii="仿宋_GB2312" w:eastAsia="仿宋_GB2312" w:hAnsi="Calibri" w:cs="Times New Roman" w:hint="eastAsia"/>
                <w:color w:val="000000"/>
                <w:sz w:val="24"/>
                <w:szCs w:val="24"/>
              </w:rPr>
              <w:t>企业</w:t>
            </w:r>
            <w:r w:rsidRPr="00D277BC">
              <w:rPr>
                <w:rFonts w:ascii="仿宋_GB2312" w:eastAsia="仿宋_GB2312" w:hAnsi="Calibri" w:cs="Times New Roman" w:hint="eastAsia"/>
                <w:color w:val="000000"/>
                <w:sz w:val="24"/>
                <w:szCs w:val="24"/>
              </w:rPr>
              <w:t>一旦出现偿付风险或发生违约事件，将按照法律法规、公司信用类债券违约处置相关规定以及协会相关自律管理规定及要求，遵循平等自愿、公平清偿、公开透明、诚实守信等原则，稳妥开展风险违约处置相关工作，本募集说明书有约定从约定。</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Calibri" w:cs="Times New Roman"/>
                <w:b/>
                <w:color w:val="000000"/>
                <w:sz w:val="24"/>
                <w:szCs w:val="24"/>
              </w:rPr>
            </w:pPr>
            <w:r>
              <w:rPr>
                <w:rFonts w:ascii="仿宋_GB2312" w:eastAsia="仿宋_GB2312" w:hAnsi="Calibri" w:cs="Times New Roman"/>
                <w:b/>
                <w:color w:val="000000"/>
                <w:sz w:val="24"/>
                <w:szCs w:val="24"/>
              </w:rPr>
              <w:t>FBM</w:t>
            </w:r>
            <w:r w:rsidRPr="00D277BC">
              <w:rPr>
                <w:rFonts w:ascii="仿宋_GB2312" w:eastAsia="仿宋_GB2312" w:hAnsi="Calibri" w:cs="Times New Roman"/>
                <w:b/>
                <w:color w:val="000000"/>
                <w:sz w:val="24"/>
                <w:szCs w:val="24"/>
              </w:rPr>
              <w:t>-15-7</w:t>
            </w:r>
          </w:p>
        </w:tc>
        <w:tc>
          <w:tcPr>
            <w:tcW w:w="6226" w:type="dxa"/>
            <w:vAlign w:val="center"/>
          </w:tcPr>
          <w:p w:rsidR="00D578DE" w:rsidRPr="00D277BC" w:rsidRDefault="00D578DE" w:rsidP="00D92658">
            <w:pPr>
              <w:widowControl/>
              <w:jc w:val="left"/>
              <w:rPr>
                <w:rFonts w:ascii="仿宋_GB2312" w:eastAsia="仿宋_GB2312" w:hAnsi="Calibri" w:cs="Times New Roman"/>
                <w:color w:val="000000"/>
                <w:sz w:val="24"/>
                <w:szCs w:val="24"/>
              </w:rPr>
            </w:pPr>
            <w:r w:rsidRPr="00D277BC">
              <w:rPr>
                <w:rFonts w:ascii="仿宋_GB2312" w:eastAsia="仿宋_GB2312" w:hAnsi="Calibri" w:cs="Times New Roman" w:hint="eastAsia"/>
                <w:color w:val="000000"/>
                <w:sz w:val="24"/>
                <w:szCs w:val="24"/>
              </w:rPr>
              <w:t>处置措施（如有）——</w:t>
            </w:r>
            <w:r>
              <w:rPr>
                <w:rFonts w:ascii="仿宋_GB2312" w:eastAsia="仿宋_GB2312" w:hAnsi="Calibri" w:cs="Times New Roman" w:hint="eastAsia"/>
                <w:color w:val="000000"/>
                <w:sz w:val="24"/>
                <w:szCs w:val="24"/>
              </w:rPr>
              <w:t>企业</w:t>
            </w:r>
            <w:r w:rsidRPr="00D277BC">
              <w:rPr>
                <w:rFonts w:ascii="仿宋_GB2312" w:eastAsia="仿宋_GB2312" w:hAnsi="Calibri" w:cs="Times New Roman" w:hint="eastAsia"/>
                <w:color w:val="000000"/>
                <w:sz w:val="24"/>
                <w:szCs w:val="24"/>
              </w:rPr>
              <w:t>如出现偿付风险或发生违约事件，可与持有人协商处置措施。具体措施有：</w:t>
            </w:r>
            <w:r w:rsidRPr="00D277BC">
              <w:rPr>
                <w:rFonts w:ascii="仿宋_GB2312" w:eastAsia="仿宋_GB2312" w:hAnsi="Calibri" w:cs="Times New Roman"/>
                <w:color w:val="000000"/>
                <w:sz w:val="24"/>
                <w:szCs w:val="24"/>
              </w:rPr>
              <w:t>1.</w:t>
            </w:r>
            <w:r w:rsidRPr="00D277BC">
              <w:rPr>
                <w:rFonts w:ascii="仿宋_GB2312" w:eastAsia="仿宋_GB2312" w:hAnsi="Calibri" w:cs="Times New Roman" w:hint="eastAsia"/>
                <w:color w:val="000000"/>
                <w:sz w:val="24"/>
                <w:szCs w:val="24"/>
              </w:rPr>
              <w:t>重组并变更登记要素</w:t>
            </w:r>
            <w:r w:rsidRPr="00D277BC">
              <w:rPr>
                <w:rStyle w:val="a9"/>
                <w:rFonts w:ascii="仿宋_GB2312" w:eastAsia="仿宋_GB2312" w:hint="eastAsia"/>
                <w:color w:val="000000"/>
                <w:sz w:val="24"/>
                <w:szCs w:val="24"/>
              </w:rPr>
              <w:footnoteReference w:id="48"/>
            </w:r>
            <w:r w:rsidRPr="00D277BC">
              <w:rPr>
                <w:rFonts w:ascii="仿宋_GB2312" w:eastAsia="仿宋_GB2312" w:hAnsi="Calibri" w:cs="Times New Roman" w:hint="eastAsia"/>
                <w:color w:val="000000"/>
                <w:sz w:val="24"/>
                <w:szCs w:val="24"/>
              </w:rPr>
              <w:t>。2</w:t>
            </w:r>
            <w:r w:rsidRPr="00D277BC">
              <w:rPr>
                <w:rFonts w:ascii="仿宋_GB2312" w:eastAsia="仿宋_GB2312" w:hAnsi="Calibri" w:cs="Times New Roman"/>
                <w:color w:val="000000"/>
                <w:sz w:val="24"/>
                <w:szCs w:val="24"/>
              </w:rPr>
              <w:t>.</w:t>
            </w:r>
            <w:r w:rsidRPr="00D277BC">
              <w:rPr>
                <w:rFonts w:ascii="仿宋_GB2312" w:eastAsia="仿宋_GB2312" w:hAnsi="Calibri" w:cs="Times New Roman" w:hint="eastAsia"/>
                <w:color w:val="000000"/>
                <w:sz w:val="24"/>
                <w:szCs w:val="24"/>
              </w:rPr>
              <w:t>重组</w:t>
            </w:r>
            <w:r w:rsidRPr="00D277BC">
              <w:rPr>
                <w:rFonts w:ascii="仿宋_GB2312" w:eastAsia="仿宋_GB2312" w:hAnsi="Calibri" w:cs="Times New Roman"/>
                <w:color w:val="000000"/>
                <w:sz w:val="24"/>
                <w:szCs w:val="24"/>
              </w:rPr>
              <w:t>并以其他方式偿付。</w:t>
            </w:r>
            <w:r w:rsidRPr="00D277BC">
              <w:rPr>
                <w:rFonts w:ascii="仿宋_GB2312" w:eastAsia="仿宋_GB2312" w:hAnsi="Calibri" w:cs="Times New Roman" w:hint="eastAsia"/>
                <w:color w:val="000000"/>
                <w:sz w:val="24"/>
                <w:szCs w:val="24"/>
              </w:rPr>
              <w:t>3</w:t>
            </w:r>
            <w:r w:rsidRPr="00D277BC">
              <w:rPr>
                <w:rFonts w:ascii="仿宋_GB2312" w:eastAsia="仿宋_GB2312" w:hAnsi="Calibri" w:cs="Times New Roman"/>
                <w:color w:val="000000"/>
                <w:sz w:val="24"/>
                <w:szCs w:val="24"/>
              </w:rPr>
              <w:t>.</w:t>
            </w:r>
            <w:r w:rsidRPr="00D277BC">
              <w:rPr>
                <w:rFonts w:ascii="仿宋_GB2312" w:eastAsia="仿宋_GB2312" w:hAnsi="Calibri" w:cs="Times New Roman" w:hint="eastAsia"/>
                <w:color w:val="000000"/>
                <w:sz w:val="24"/>
                <w:szCs w:val="24"/>
              </w:rPr>
              <w:t>其他</w:t>
            </w:r>
            <w:r w:rsidRPr="00D277BC">
              <w:rPr>
                <w:rFonts w:ascii="仿宋_GB2312" w:eastAsia="仿宋_GB2312" w:hAnsi="Calibri" w:cs="Times New Roman"/>
                <w:color w:val="000000"/>
                <w:sz w:val="24"/>
                <w:szCs w:val="24"/>
              </w:rPr>
              <w:t>处置措施。</w:t>
            </w:r>
            <w:r w:rsidRPr="00D277BC">
              <w:rPr>
                <w:rFonts w:ascii="仿宋_GB2312" w:eastAsia="仿宋_GB2312" w:hAnsi="Calibri" w:cs="Times New Roman" w:hint="eastAsia"/>
                <w:color w:val="000000"/>
                <w:sz w:val="24"/>
                <w:szCs w:val="24"/>
              </w:rPr>
              <w:t>（具体</w:t>
            </w:r>
            <w:r w:rsidRPr="00D277BC">
              <w:rPr>
                <w:rFonts w:ascii="仿宋_GB2312" w:eastAsia="仿宋_GB2312" w:hAnsi="Calibri" w:cs="Times New Roman"/>
                <w:color w:val="000000"/>
                <w:sz w:val="24"/>
                <w:szCs w:val="24"/>
              </w:rPr>
              <w:t>措施</w:t>
            </w:r>
            <w:r>
              <w:rPr>
                <w:rFonts w:ascii="仿宋_GB2312" w:eastAsia="仿宋_GB2312" w:hAnsi="Calibri" w:cs="Times New Roman"/>
                <w:color w:val="000000"/>
                <w:sz w:val="24"/>
                <w:szCs w:val="24"/>
              </w:rPr>
              <w:t>企业</w:t>
            </w:r>
            <w:r w:rsidRPr="00D277BC">
              <w:rPr>
                <w:rFonts w:ascii="仿宋_GB2312" w:eastAsia="仿宋_GB2312" w:hAnsi="Calibri" w:cs="Times New Roman"/>
                <w:color w:val="000000"/>
                <w:sz w:val="24"/>
                <w:szCs w:val="24"/>
              </w:rPr>
              <w:t>可自行选择，如选择了相关措施</w:t>
            </w:r>
            <w:r w:rsidRPr="00D277BC">
              <w:rPr>
                <w:rFonts w:ascii="仿宋_GB2312" w:eastAsia="仿宋_GB2312" w:hAnsi="Calibri" w:cs="Times New Roman" w:hint="eastAsia"/>
                <w:color w:val="000000"/>
                <w:sz w:val="24"/>
                <w:szCs w:val="24"/>
              </w:rPr>
              <w:t>，应详细</w:t>
            </w:r>
            <w:r w:rsidRPr="00D277BC">
              <w:rPr>
                <w:rFonts w:ascii="仿宋_GB2312" w:eastAsia="仿宋_GB2312" w:hAnsi="Calibri" w:cs="Times New Roman" w:hint="eastAsia"/>
                <w:color w:val="000000"/>
                <w:sz w:val="24"/>
                <w:szCs w:val="24"/>
              </w:rPr>
              <w:lastRenderedPageBreak/>
              <w:t>披露每项措施具体流程，详细明确流程中可能涉及的信息披露、持有人会议、协议签署等安排以及相应环节的时间安排）</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r>
              <w:rPr>
                <w:rFonts w:ascii="仿宋_GB2312" w:eastAsia="仿宋_GB2312" w:hAnsi="Calibri" w:cs="Times New Roman"/>
                <w:b/>
                <w:bCs/>
                <w:color w:val="000000"/>
                <w:sz w:val="24"/>
                <w:szCs w:val="24"/>
              </w:rPr>
              <w:lastRenderedPageBreak/>
              <w:t>FBM</w:t>
            </w:r>
            <w:r w:rsidRPr="00D277BC">
              <w:rPr>
                <w:rFonts w:ascii="仿宋_GB2312" w:eastAsia="仿宋_GB2312" w:hAnsi="Calibri" w:cs="Times New Roman"/>
                <w:b/>
                <w:bCs/>
                <w:color w:val="000000"/>
                <w:sz w:val="24"/>
                <w:szCs w:val="24"/>
              </w:rPr>
              <w:t>-15-8</w:t>
            </w:r>
          </w:p>
        </w:tc>
        <w:tc>
          <w:tcPr>
            <w:tcW w:w="6226" w:type="dxa"/>
            <w:vAlign w:val="center"/>
          </w:tcPr>
          <w:p w:rsidR="00D578DE" w:rsidRPr="00D277BC" w:rsidRDefault="00D578DE" w:rsidP="00D92658">
            <w:pPr>
              <w:widowControl/>
              <w:jc w:val="left"/>
              <w:rPr>
                <w:rFonts w:ascii="仿宋_GB2312" w:eastAsia="仿宋_GB2312" w:hAnsi="Calibri" w:cs="Times New Roman"/>
                <w:color w:val="000000"/>
                <w:sz w:val="24"/>
                <w:szCs w:val="24"/>
              </w:rPr>
            </w:pPr>
            <w:r w:rsidRPr="00D277BC">
              <w:rPr>
                <w:rFonts w:ascii="仿宋_GB2312" w:eastAsia="仿宋_GB2312" w:hAnsi="Calibri" w:cs="Times New Roman" w:hint="eastAsia"/>
                <w:color w:val="000000"/>
                <w:sz w:val="24"/>
                <w:szCs w:val="24"/>
              </w:rPr>
              <w:t>不可抗力——不可抗力法定情形、应对措施。</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r>
              <w:rPr>
                <w:rFonts w:ascii="仿宋_GB2312" w:eastAsia="仿宋_GB2312" w:hAnsi="Calibri" w:cs="Times New Roman"/>
                <w:b/>
                <w:bCs/>
                <w:color w:val="000000"/>
                <w:sz w:val="24"/>
                <w:szCs w:val="24"/>
              </w:rPr>
              <w:t>FBM</w:t>
            </w:r>
            <w:r w:rsidRPr="00D277BC">
              <w:rPr>
                <w:rFonts w:ascii="仿宋_GB2312" w:eastAsia="仿宋_GB2312" w:hAnsi="Calibri" w:cs="Times New Roman"/>
                <w:b/>
                <w:bCs/>
                <w:color w:val="000000"/>
                <w:sz w:val="24"/>
                <w:szCs w:val="24"/>
              </w:rPr>
              <w:t>-15-9</w:t>
            </w:r>
          </w:p>
        </w:tc>
        <w:tc>
          <w:tcPr>
            <w:tcW w:w="6226" w:type="dxa"/>
            <w:vAlign w:val="center"/>
          </w:tcPr>
          <w:p w:rsidR="00D578DE" w:rsidRPr="00D277BC" w:rsidRDefault="00D578DE" w:rsidP="00D92658">
            <w:pPr>
              <w:widowControl/>
              <w:jc w:val="left"/>
              <w:rPr>
                <w:rFonts w:ascii="仿宋_GB2312" w:eastAsia="仿宋_GB2312" w:hAnsi="Times New Roman" w:cs="Times New Roman"/>
                <w:b/>
                <w:bCs/>
                <w:color w:val="000000"/>
                <w:kern w:val="0"/>
                <w:sz w:val="24"/>
                <w:szCs w:val="24"/>
              </w:rPr>
            </w:pPr>
            <w:r>
              <w:rPr>
                <w:rFonts w:ascii="仿宋_GB2312" w:eastAsia="仿宋_GB2312" w:hAnsi="Calibri" w:cs="Times New Roman" w:hint="eastAsia"/>
                <w:color w:val="000000"/>
                <w:sz w:val="24"/>
                <w:szCs w:val="24"/>
              </w:rPr>
              <w:t>法律适用与</w:t>
            </w:r>
            <w:r w:rsidRPr="00D277BC">
              <w:rPr>
                <w:rFonts w:ascii="仿宋_GB2312" w:eastAsia="仿宋_GB2312" w:hAnsi="Calibri" w:cs="Times New Roman" w:hint="eastAsia"/>
                <w:color w:val="000000"/>
                <w:sz w:val="24"/>
                <w:szCs w:val="24"/>
              </w:rPr>
              <w:t>争议解决——</w:t>
            </w:r>
            <w:r>
              <w:rPr>
                <w:rFonts w:ascii="仿宋_GB2312" w:eastAsia="仿宋_GB2312" w:hAnsi="Calibri" w:cs="Times New Roman" w:hint="eastAsia"/>
                <w:color w:val="000000"/>
                <w:sz w:val="24"/>
                <w:szCs w:val="24"/>
              </w:rPr>
              <w:t>企业</w:t>
            </w:r>
            <w:r w:rsidRPr="00D277BC">
              <w:rPr>
                <w:rFonts w:ascii="仿宋_GB2312" w:eastAsia="仿宋_GB2312" w:hAnsi="Calibri" w:cs="Times New Roman" w:hint="eastAsia"/>
                <w:color w:val="000000"/>
                <w:sz w:val="24"/>
                <w:szCs w:val="24"/>
              </w:rPr>
              <w:t>应在募集说明书中约定</w:t>
            </w:r>
            <w:r>
              <w:rPr>
                <w:rFonts w:ascii="仿宋_GB2312" w:eastAsia="仿宋_GB2312" w:hint="eastAsia"/>
                <w:color w:val="000000"/>
                <w:sz w:val="24"/>
                <w:szCs w:val="24"/>
              </w:rPr>
              <w:t>各期债务融资工具</w:t>
            </w:r>
            <w:r w:rsidRPr="00B92449">
              <w:rPr>
                <w:rFonts w:ascii="仿宋_GB2312" w:eastAsia="仿宋_GB2312" w:hAnsi="Calibri" w:cs="Times New Roman" w:hint="eastAsia"/>
                <w:color w:val="000000"/>
                <w:sz w:val="24"/>
                <w:szCs w:val="24"/>
              </w:rPr>
              <w:t>的发行、履行、违约处置、受托管理人机制适用中华人民共和国（仅为此目的，不包括香港特别行政区、澳门特别行</w:t>
            </w:r>
            <w:r>
              <w:rPr>
                <w:rFonts w:ascii="仿宋_GB2312" w:eastAsia="仿宋_GB2312" w:hint="eastAsia"/>
                <w:color w:val="000000"/>
                <w:sz w:val="24"/>
                <w:szCs w:val="24"/>
              </w:rPr>
              <w:t>政区及台湾地区，下同）法律并依其进行解释，以及</w:t>
            </w:r>
            <w:r w:rsidRPr="00D277BC">
              <w:rPr>
                <w:rFonts w:ascii="仿宋_GB2312" w:eastAsia="仿宋_GB2312" w:hAnsi="Calibri" w:cs="Times New Roman" w:hint="eastAsia"/>
                <w:color w:val="000000"/>
                <w:sz w:val="24"/>
                <w:szCs w:val="24"/>
              </w:rPr>
              <w:t>披露发生争议的协商、诉讼、仲裁等争议解决机制。募集说明书中披露的争议解决机制</w:t>
            </w:r>
            <w:proofErr w:type="gramStart"/>
            <w:r w:rsidRPr="00D277BC">
              <w:rPr>
                <w:rFonts w:ascii="仿宋_GB2312" w:eastAsia="仿宋_GB2312" w:hAnsi="Calibri" w:cs="Times New Roman" w:hint="eastAsia"/>
                <w:color w:val="000000"/>
                <w:sz w:val="24"/>
                <w:szCs w:val="24"/>
              </w:rPr>
              <w:t>应与担保函</w:t>
            </w:r>
            <w:proofErr w:type="gramEnd"/>
            <w:r w:rsidRPr="00D277BC">
              <w:rPr>
                <w:rFonts w:ascii="仿宋_GB2312" w:eastAsia="仿宋_GB2312" w:hAnsi="Calibri" w:cs="Times New Roman" w:hint="eastAsia"/>
                <w:color w:val="000000"/>
                <w:sz w:val="24"/>
                <w:szCs w:val="24"/>
              </w:rPr>
              <w:t>（如有）、担保协议（如有）、《债券受托管理协议》等文件中的相关约定不冲突。约定仲裁的，应明确</w:t>
            </w:r>
            <w:r>
              <w:rPr>
                <w:rFonts w:ascii="仿宋_GB2312" w:eastAsia="仿宋_GB2312" w:hint="eastAsia"/>
                <w:color w:val="000000"/>
                <w:sz w:val="24"/>
                <w:szCs w:val="24"/>
              </w:rPr>
              <w:t>选择中华人民共和国境内的</w:t>
            </w:r>
            <w:r w:rsidRPr="00D277BC">
              <w:rPr>
                <w:rFonts w:ascii="仿宋_GB2312" w:eastAsia="仿宋_GB2312" w:hAnsi="Calibri" w:cs="Times New Roman" w:hint="eastAsia"/>
                <w:color w:val="000000"/>
                <w:sz w:val="24"/>
                <w:szCs w:val="24"/>
              </w:rPr>
              <w:t>仲裁机构；约定诉讼的，</w:t>
            </w:r>
            <w:r>
              <w:rPr>
                <w:rFonts w:ascii="仿宋_GB2312" w:eastAsia="仿宋_GB2312" w:hAnsi="Calibri" w:cs="Times New Roman" w:hint="eastAsia"/>
                <w:color w:val="000000"/>
                <w:sz w:val="24"/>
                <w:szCs w:val="24"/>
              </w:rPr>
              <w:t>应</w:t>
            </w:r>
            <w:r w:rsidRPr="00D277BC">
              <w:rPr>
                <w:rFonts w:ascii="仿宋_GB2312" w:eastAsia="仿宋_GB2312" w:hAnsi="Calibri" w:cs="Times New Roman" w:hint="eastAsia"/>
                <w:color w:val="000000"/>
                <w:sz w:val="24"/>
                <w:szCs w:val="24"/>
              </w:rPr>
              <w:t>明确</w:t>
            </w:r>
            <w:r>
              <w:rPr>
                <w:rFonts w:ascii="仿宋_GB2312" w:eastAsia="仿宋_GB2312" w:hAnsi="Calibri" w:cs="Times New Roman" w:hint="eastAsia"/>
                <w:color w:val="000000"/>
                <w:sz w:val="24"/>
                <w:szCs w:val="24"/>
              </w:rPr>
              <w:t>由</w:t>
            </w:r>
            <w:r>
              <w:rPr>
                <w:rFonts w:ascii="仿宋_GB2312" w:eastAsia="仿宋_GB2312" w:hint="eastAsia"/>
                <w:color w:val="000000"/>
                <w:sz w:val="24"/>
                <w:szCs w:val="24"/>
              </w:rPr>
              <w:t>中华人民共和国境内</w:t>
            </w:r>
            <w:r w:rsidRPr="00D277BC">
              <w:rPr>
                <w:rFonts w:ascii="仿宋_GB2312" w:eastAsia="仿宋_GB2312" w:hAnsi="Calibri" w:cs="Times New Roman" w:hint="eastAsia"/>
                <w:color w:val="000000"/>
                <w:sz w:val="24"/>
                <w:szCs w:val="24"/>
              </w:rPr>
              <w:t>法院</w:t>
            </w:r>
            <w:r>
              <w:rPr>
                <w:rFonts w:ascii="仿宋_GB2312" w:eastAsia="仿宋_GB2312" w:hAnsi="Calibri" w:cs="Times New Roman" w:hint="eastAsia"/>
                <w:color w:val="000000"/>
                <w:sz w:val="24"/>
                <w:szCs w:val="24"/>
              </w:rPr>
              <w:t>管辖</w:t>
            </w:r>
            <w:r>
              <w:rPr>
                <w:rFonts w:ascii="仿宋_GB2312" w:eastAsia="仿宋_GB2312" w:hint="eastAsia"/>
                <w:color w:val="000000"/>
                <w:sz w:val="24"/>
                <w:szCs w:val="24"/>
              </w:rPr>
              <w:t>，可约定具体管辖法院</w:t>
            </w:r>
            <w:r w:rsidRPr="00D277BC">
              <w:rPr>
                <w:rFonts w:ascii="仿宋_GB2312" w:eastAsia="仿宋_GB2312" w:hAnsi="Calibri" w:cs="Times New Roman" w:hint="eastAsia"/>
                <w:color w:val="000000"/>
                <w:sz w:val="24"/>
                <w:szCs w:val="24"/>
              </w:rPr>
              <w:t>。</w:t>
            </w:r>
            <w:r w:rsidRPr="00D277BC" w:rsidDel="00026450">
              <w:rPr>
                <w:rFonts w:ascii="仿宋_GB2312" w:eastAsia="仿宋_GB2312" w:hAnsi="Calibri" w:cs="Times New Roman" w:hint="eastAsia"/>
                <w:color w:val="000000"/>
                <w:sz w:val="24"/>
                <w:szCs w:val="24"/>
              </w:rPr>
              <w:t xml:space="preserve"> </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r>
              <w:rPr>
                <w:rFonts w:ascii="仿宋_GB2312" w:eastAsia="仿宋_GB2312" w:hAnsi="Calibri" w:cs="Times New Roman"/>
                <w:b/>
                <w:bCs/>
                <w:color w:val="000000"/>
                <w:sz w:val="24"/>
                <w:szCs w:val="24"/>
              </w:rPr>
              <w:t>FBM</w:t>
            </w:r>
            <w:r w:rsidRPr="00D277BC">
              <w:rPr>
                <w:rFonts w:ascii="仿宋_GB2312" w:eastAsia="仿宋_GB2312" w:hAnsi="Calibri" w:cs="Times New Roman"/>
                <w:b/>
                <w:bCs/>
                <w:color w:val="000000"/>
                <w:sz w:val="24"/>
                <w:szCs w:val="24"/>
              </w:rPr>
              <w:t>-15-10</w:t>
            </w:r>
          </w:p>
        </w:tc>
        <w:tc>
          <w:tcPr>
            <w:tcW w:w="6226" w:type="dxa"/>
            <w:vAlign w:val="center"/>
          </w:tcPr>
          <w:p w:rsidR="00D578DE" w:rsidRPr="00D277BC" w:rsidRDefault="00D578DE" w:rsidP="00D92658">
            <w:pPr>
              <w:widowControl/>
              <w:jc w:val="left"/>
              <w:rPr>
                <w:rFonts w:ascii="仿宋_GB2312" w:eastAsia="仿宋_GB2312" w:hAnsi="Times New Roman" w:cs="Times New Roman"/>
                <w:b/>
                <w:bCs/>
                <w:color w:val="000000"/>
                <w:kern w:val="0"/>
                <w:sz w:val="24"/>
                <w:szCs w:val="24"/>
              </w:rPr>
            </w:pPr>
            <w:r w:rsidRPr="00D277BC">
              <w:rPr>
                <w:rFonts w:ascii="仿宋_GB2312" w:eastAsia="仿宋_GB2312" w:hAnsi="Calibri" w:cs="Times New Roman" w:hint="eastAsia"/>
                <w:color w:val="000000"/>
                <w:sz w:val="24"/>
                <w:szCs w:val="24"/>
              </w:rPr>
              <w:t>弃权。</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Times New Roman"/>
                <w:b/>
                <w:bCs/>
                <w:color w:val="000000"/>
                <w:kern w:val="0"/>
                <w:sz w:val="24"/>
                <w:szCs w:val="24"/>
              </w:rPr>
            </w:pPr>
            <w:r>
              <w:rPr>
                <w:rFonts w:ascii="仿宋_GB2312" w:eastAsia="仿宋_GB2312" w:hAnsi="Times New Roman" w:hint="eastAsia"/>
                <w:b/>
                <w:bCs/>
                <w:color w:val="000000"/>
                <w:kern w:val="0"/>
                <w:sz w:val="24"/>
                <w:szCs w:val="24"/>
              </w:rPr>
              <w:t>FB</w:t>
            </w:r>
            <w:r w:rsidRPr="00D277BC">
              <w:rPr>
                <w:rFonts w:ascii="仿宋_GB2312" w:eastAsia="仿宋_GB2312" w:hAnsi="Times New Roman"/>
                <w:b/>
                <w:bCs/>
                <w:color w:val="000000"/>
                <w:kern w:val="0"/>
                <w:sz w:val="24"/>
                <w:szCs w:val="24"/>
              </w:rPr>
              <w:t>M-16</w:t>
            </w:r>
          </w:p>
        </w:tc>
        <w:tc>
          <w:tcPr>
            <w:tcW w:w="6226" w:type="dxa"/>
            <w:vAlign w:val="center"/>
          </w:tcPr>
          <w:p w:rsidR="00D578DE" w:rsidRPr="00D277BC" w:rsidRDefault="00D578DE" w:rsidP="00D92658">
            <w:pPr>
              <w:widowControl/>
              <w:jc w:val="left"/>
              <w:rPr>
                <w:rFonts w:ascii="仿宋_GB2312" w:eastAsia="仿宋_GB2312" w:hAnsi="Times New Roman"/>
                <w:b/>
                <w:bCs/>
                <w:color w:val="000000"/>
                <w:kern w:val="0"/>
                <w:sz w:val="24"/>
                <w:szCs w:val="24"/>
              </w:rPr>
            </w:pPr>
            <w:r w:rsidRPr="00D277BC">
              <w:rPr>
                <w:rFonts w:ascii="仿宋_GB2312" w:eastAsia="仿宋_GB2312" w:hAnsi="Times New Roman" w:hint="eastAsia"/>
                <w:b/>
                <w:bCs/>
                <w:color w:val="000000"/>
                <w:kern w:val="0"/>
                <w:sz w:val="24"/>
                <w:szCs w:val="24"/>
              </w:rPr>
              <w:t>第十六章</w:t>
            </w:r>
            <w:r w:rsidRPr="00D277BC">
              <w:rPr>
                <w:rFonts w:ascii="仿宋_GB2312" w:eastAsia="仿宋_GB2312" w:hAnsi="Times New Roman"/>
                <w:b/>
                <w:bCs/>
                <w:color w:val="000000"/>
                <w:kern w:val="0"/>
                <w:sz w:val="24"/>
                <w:szCs w:val="24"/>
              </w:rPr>
              <w:t xml:space="preserve"> </w:t>
            </w:r>
            <w:r w:rsidRPr="00D277BC">
              <w:rPr>
                <w:rFonts w:ascii="仿宋_GB2312" w:eastAsia="仿宋_GB2312" w:hAnsi="Times New Roman" w:hint="eastAsia"/>
                <w:b/>
                <w:bCs/>
                <w:color w:val="000000"/>
                <w:kern w:val="0"/>
                <w:sz w:val="24"/>
                <w:szCs w:val="24"/>
              </w:rPr>
              <w:t>销售限制</w:t>
            </w:r>
          </w:p>
        </w:tc>
        <w:tc>
          <w:tcPr>
            <w:tcW w:w="708" w:type="dxa"/>
            <w:vAlign w:val="center"/>
          </w:tcPr>
          <w:p w:rsidR="00D578DE" w:rsidRPr="00D277BC" w:rsidRDefault="00D578DE" w:rsidP="00D92658">
            <w:pPr>
              <w:widowControl/>
              <w:jc w:val="center"/>
              <w:rPr>
                <w:rFonts w:ascii="仿宋_GB2312" w:eastAsia="仿宋_GB2312" w:hAnsi="Times New Roman"/>
                <w:b/>
                <w:bCs/>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b/>
                <w:bCs/>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Times New Roman"/>
                <w:b/>
                <w:bCs/>
                <w:color w:val="000000"/>
                <w:kern w:val="0"/>
                <w:sz w:val="24"/>
                <w:szCs w:val="24"/>
              </w:rPr>
            </w:pPr>
            <w:r>
              <w:rPr>
                <w:rFonts w:ascii="仿宋_GB2312" w:eastAsia="仿宋_GB2312" w:hAnsi="Times New Roman" w:hint="eastAsia"/>
                <w:b/>
                <w:bCs/>
                <w:color w:val="000000"/>
                <w:kern w:val="0"/>
                <w:sz w:val="24"/>
                <w:szCs w:val="24"/>
              </w:rPr>
              <w:t>FB</w:t>
            </w:r>
            <w:r w:rsidRPr="00D277BC">
              <w:rPr>
                <w:rFonts w:ascii="仿宋_GB2312" w:eastAsia="仿宋_GB2312" w:hAnsi="Times New Roman"/>
                <w:b/>
                <w:bCs/>
                <w:color w:val="000000"/>
                <w:kern w:val="0"/>
                <w:sz w:val="24"/>
                <w:szCs w:val="24"/>
              </w:rPr>
              <w:t>M-16-1</w:t>
            </w:r>
          </w:p>
        </w:tc>
        <w:tc>
          <w:tcPr>
            <w:tcW w:w="6226" w:type="dxa"/>
            <w:vAlign w:val="center"/>
          </w:tcPr>
          <w:p w:rsidR="00D578DE" w:rsidRPr="00D277BC" w:rsidRDefault="00D578DE" w:rsidP="00D92658">
            <w:pPr>
              <w:widowControl/>
              <w:jc w:val="left"/>
              <w:rPr>
                <w:rFonts w:ascii="仿宋_GB2312" w:eastAsia="仿宋_GB2312" w:hAnsi="Times New Roman"/>
                <w:b/>
                <w:bCs/>
                <w:color w:val="000000"/>
                <w:kern w:val="0"/>
                <w:sz w:val="24"/>
                <w:szCs w:val="24"/>
              </w:rPr>
            </w:pPr>
            <w:r w:rsidRPr="00D277BC">
              <w:rPr>
                <w:rFonts w:ascii="仿宋_GB2312" w:eastAsia="仿宋_GB2312" w:hAnsi="Times New Roman" w:hint="eastAsia"/>
                <w:bCs/>
                <w:color w:val="000000"/>
                <w:kern w:val="0"/>
                <w:sz w:val="24"/>
                <w:szCs w:val="24"/>
              </w:rPr>
              <w:t>在境内外主要</w:t>
            </w:r>
            <w:r>
              <w:rPr>
                <w:rFonts w:ascii="仿宋_GB2312" w:eastAsia="仿宋_GB2312" w:hAnsi="Times New Roman" w:hint="eastAsia"/>
                <w:bCs/>
                <w:color w:val="000000"/>
                <w:kern w:val="0"/>
                <w:sz w:val="24"/>
                <w:szCs w:val="24"/>
              </w:rPr>
              <w:t>相关</w:t>
            </w:r>
            <w:r w:rsidRPr="00D277BC">
              <w:rPr>
                <w:rFonts w:ascii="仿宋_GB2312" w:eastAsia="仿宋_GB2312" w:hAnsi="Times New Roman" w:hint="eastAsia"/>
                <w:bCs/>
                <w:color w:val="000000"/>
                <w:kern w:val="0"/>
                <w:sz w:val="24"/>
                <w:szCs w:val="24"/>
              </w:rPr>
              <w:t>市场的销售限制。</w:t>
            </w:r>
          </w:p>
        </w:tc>
        <w:tc>
          <w:tcPr>
            <w:tcW w:w="708" w:type="dxa"/>
            <w:vAlign w:val="center"/>
          </w:tcPr>
          <w:p w:rsidR="00D578DE" w:rsidRPr="00D277BC" w:rsidRDefault="00D578DE" w:rsidP="00D92658">
            <w:pPr>
              <w:widowControl/>
              <w:jc w:val="center"/>
              <w:rPr>
                <w:rFonts w:ascii="仿宋_GB2312" w:eastAsia="仿宋_GB2312" w:hAnsi="Times New Roman"/>
                <w:b/>
                <w:bCs/>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b/>
                <w:bCs/>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r>
              <w:rPr>
                <w:rFonts w:ascii="仿宋_GB2312" w:eastAsia="仿宋_GB2312" w:hAnsi="Times New Roman" w:cs="Times New Roman"/>
                <w:b/>
                <w:bCs/>
                <w:color w:val="000000"/>
                <w:kern w:val="0"/>
                <w:sz w:val="24"/>
                <w:szCs w:val="24"/>
              </w:rPr>
              <w:t>FBM</w:t>
            </w:r>
            <w:r w:rsidRPr="00D277BC">
              <w:rPr>
                <w:rFonts w:ascii="仿宋_GB2312" w:eastAsia="仿宋_GB2312" w:hAnsi="Times New Roman" w:cs="Times New Roman"/>
                <w:b/>
                <w:bCs/>
                <w:color w:val="000000"/>
                <w:kern w:val="0"/>
                <w:sz w:val="24"/>
                <w:szCs w:val="24"/>
              </w:rPr>
              <w:t>-1</w:t>
            </w:r>
            <w:r w:rsidRPr="00D277BC">
              <w:rPr>
                <w:rFonts w:ascii="仿宋_GB2312" w:eastAsia="仿宋_GB2312" w:hAnsi="Times New Roman"/>
                <w:b/>
                <w:bCs/>
                <w:color w:val="000000"/>
                <w:kern w:val="0"/>
                <w:sz w:val="24"/>
                <w:szCs w:val="24"/>
              </w:rPr>
              <w:t>7</w:t>
            </w:r>
          </w:p>
        </w:tc>
        <w:tc>
          <w:tcPr>
            <w:tcW w:w="6226" w:type="dxa"/>
            <w:vAlign w:val="center"/>
          </w:tcPr>
          <w:p w:rsidR="00D578DE" w:rsidRPr="00D277BC" w:rsidRDefault="00D578DE" w:rsidP="00D92658">
            <w:pPr>
              <w:widowControl/>
              <w:jc w:val="left"/>
              <w:rPr>
                <w:rFonts w:ascii="仿宋_GB2312" w:eastAsia="仿宋_GB2312" w:hAnsi="Times New Roman" w:cs="Times New Roman"/>
                <w:b/>
                <w:bCs/>
                <w:color w:val="000000"/>
                <w:kern w:val="0"/>
                <w:sz w:val="24"/>
                <w:szCs w:val="24"/>
              </w:rPr>
            </w:pPr>
            <w:r w:rsidRPr="00D277BC">
              <w:rPr>
                <w:rFonts w:ascii="仿宋_GB2312" w:eastAsia="仿宋_GB2312" w:hAnsi="Times New Roman" w:cs="Times New Roman" w:hint="eastAsia"/>
                <w:b/>
                <w:bCs/>
                <w:color w:val="000000"/>
                <w:kern w:val="0"/>
                <w:sz w:val="24"/>
                <w:szCs w:val="24"/>
              </w:rPr>
              <w:t>第十</w:t>
            </w:r>
            <w:r w:rsidRPr="00D277BC">
              <w:rPr>
                <w:rFonts w:ascii="仿宋_GB2312" w:eastAsia="仿宋_GB2312" w:hAnsi="Times New Roman" w:hint="eastAsia"/>
                <w:b/>
                <w:bCs/>
                <w:color w:val="000000"/>
                <w:kern w:val="0"/>
                <w:sz w:val="24"/>
                <w:szCs w:val="24"/>
              </w:rPr>
              <w:t>七</w:t>
            </w:r>
            <w:r w:rsidRPr="00D277BC">
              <w:rPr>
                <w:rFonts w:ascii="仿宋_GB2312" w:eastAsia="仿宋_GB2312" w:hAnsi="Times New Roman" w:cs="Times New Roman" w:hint="eastAsia"/>
                <w:b/>
                <w:bCs/>
                <w:color w:val="000000"/>
                <w:kern w:val="0"/>
                <w:sz w:val="24"/>
                <w:szCs w:val="24"/>
              </w:rPr>
              <w:t>章 发行有关机构</w:t>
            </w:r>
          </w:p>
        </w:tc>
        <w:tc>
          <w:tcPr>
            <w:tcW w:w="708"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r>
      <w:tr w:rsidR="00D578DE" w:rsidRPr="00D277BC" w:rsidTr="00D92658">
        <w:trPr>
          <w:trHeight w:val="20"/>
          <w:jc w:val="center"/>
        </w:trPr>
        <w:tc>
          <w:tcPr>
            <w:tcW w:w="1401" w:type="dxa"/>
            <w:vMerge w:val="restart"/>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r>
              <w:rPr>
                <w:rFonts w:ascii="仿宋_GB2312" w:eastAsia="仿宋_GB2312" w:hAnsi="Times New Roman" w:cs="Times New Roman"/>
                <w:b/>
                <w:bCs/>
                <w:color w:val="000000"/>
                <w:kern w:val="0"/>
                <w:sz w:val="24"/>
                <w:szCs w:val="24"/>
              </w:rPr>
              <w:t>FBM</w:t>
            </w:r>
            <w:r w:rsidRPr="00D277BC">
              <w:rPr>
                <w:rFonts w:ascii="仿宋_GB2312" w:eastAsia="仿宋_GB2312" w:hAnsi="Times New Roman" w:cs="Times New Roman"/>
                <w:b/>
                <w:bCs/>
                <w:color w:val="000000"/>
                <w:kern w:val="0"/>
                <w:sz w:val="24"/>
                <w:szCs w:val="24"/>
              </w:rPr>
              <w:t>-1</w:t>
            </w:r>
            <w:r w:rsidRPr="00D277BC">
              <w:rPr>
                <w:rFonts w:ascii="仿宋_GB2312" w:eastAsia="仿宋_GB2312" w:hAnsi="Times New Roman"/>
                <w:b/>
                <w:bCs/>
                <w:color w:val="000000"/>
                <w:kern w:val="0"/>
                <w:sz w:val="24"/>
                <w:szCs w:val="24"/>
              </w:rPr>
              <w:t>7</w:t>
            </w:r>
            <w:r w:rsidRPr="00D277BC">
              <w:rPr>
                <w:rFonts w:ascii="仿宋_GB2312" w:eastAsia="仿宋_GB2312" w:hAnsi="Times New Roman" w:cs="Times New Roman"/>
                <w:b/>
                <w:bCs/>
                <w:color w:val="000000"/>
                <w:kern w:val="0"/>
                <w:sz w:val="24"/>
                <w:szCs w:val="24"/>
              </w:rPr>
              <w:t>-1</w:t>
            </w:r>
          </w:p>
        </w:tc>
        <w:tc>
          <w:tcPr>
            <w:tcW w:w="6226" w:type="dxa"/>
            <w:vAlign w:val="center"/>
          </w:tcPr>
          <w:p w:rsidR="00D578DE" w:rsidRPr="00D277BC" w:rsidRDefault="00D578DE" w:rsidP="00D92658">
            <w:pPr>
              <w:widowControl/>
              <w:jc w:val="left"/>
              <w:rPr>
                <w:rFonts w:ascii="仿宋_GB2312" w:eastAsia="仿宋_GB2312" w:hAnsi="Times New Roman" w:cs="Times New Roman"/>
                <w:color w:val="000000"/>
                <w:kern w:val="0"/>
                <w:sz w:val="24"/>
                <w:szCs w:val="24"/>
              </w:rPr>
            </w:pPr>
            <w:r w:rsidRPr="00D277BC">
              <w:rPr>
                <w:rFonts w:ascii="仿宋_GB2312" w:eastAsia="仿宋_GB2312" w:hAnsi="Times New Roman" w:cs="Times New Roman" w:hint="eastAsia"/>
                <w:color w:val="000000"/>
                <w:kern w:val="0"/>
                <w:sz w:val="24"/>
                <w:szCs w:val="24"/>
              </w:rPr>
              <w:t>披露下列机构的名称、住所、法定代表人</w:t>
            </w:r>
            <w:r>
              <w:rPr>
                <w:rStyle w:val="a9"/>
                <w:rFonts w:ascii="仿宋_GB2312" w:eastAsia="仿宋_GB2312" w:hAnsi="Times New Roman"/>
                <w:color w:val="000000"/>
                <w:kern w:val="0"/>
                <w:sz w:val="24"/>
                <w:szCs w:val="24"/>
              </w:rPr>
              <w:footnoteReference w:id="49"/>
            </w:r>
            <w:r w:rsidRPr="00D277BC">
              <w:rPr>
                <w:rFonts w:ascii="仿宋_GB2312" w:eastAsia="仿宋_GB2312" w:hAnsi="Times New Roman" w:cs="Times New Roman" w:hint="eastAsia"/>
                <w:color w:val="000000"/>
                <w:kern w:val="0"/>
                <w:sz w:val="24"/>
                <w:szCs w:val="24"/>
              </w:rPr>
              <w:t>、联系电话、传真和有关经办人员的姓名</w:t>
            </w:r>
            <w:r w:rsidRPr="00D277BC">
              <w:rPr>
                <w:rStyle w:val="a9"/>
                <w:rFonts w:ascii="仿宋_GB2312" w:eastAsia="仿宋_GB2312" w:hAnsi="Times New Roman"/>
                <w:color w:val="000000"/>
                <w:kern w:val="0"/>
                <w:sz w:val="24"/>
                <w:szCs w:val="24"/>
              </w:rPr>
              <w:footnoteReference w:id="50"/>
            </w:r>
            <w:r w:rsidRPr="00D277BC">
              <w:rPr>
                <w:rFonts w:ascii="仿宋_GB2312" w:eastAsia="仿宋_GB2312" w:hAnsi="Times New Roman" w:cs="Times New Roman" w:hint="eastAsia"/>
                <w:color w:val="000000"/>
                <w:kern w:val="0"/>
                <w:sz w:val="24"/>
                <w:szCs w:val="24"/>
              </w:rPr>
              <w:t>：</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Merge/>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c>
          <w:tcPr>
            <w:tcW w:w="6226" w:type="dxa"/>
            <w:vAlign w:val="center"/>
          </w:tcPr>
          <w:p w:rsidR="00D578DE" w:rsidRPr="00D277BC" w:rsidRDefault="00D578DE" w:rsidP="00D92658">
            <w:pPr>
              <w:widowControl/>
              <w:jc w:val="left"/>
              <w:rPr>
                <w:rFonts w:ascii="仿宋_GB2312" w:eastAsia="仿宋_GB2312" w:hAnsi="Times New Roman" w:cs="Times New Roman"/>
                <w:color w:val="000000"/>
                <w:kern w:val="0"/>
                <w:sz w:val="24"/>
                <w:szCs w:val="24"/>
              </w:rPr>
            </w:pPr>
            <w:r w:rsidRPr="00D277BC">
              <w:rPr>
                <w:rFonts w:ascii="仿宋_GB2312" w:eastAsia="仿宋_GB2312" w:hAnsi="Times New Roman" w:cs="Times New Roman" w:hint="eastAsia"/>
                <w:color w:val="000000"/>
                <w:kern w:val="0"/>
                <w:sz w:val="24"/>
                <w:szCs w:val="24"/>
              </w:rPr>
              <w:t>——</w:t>
            </w:r>
            <w:r>
              <w:rPr>
                <w:rFonts w:ascii="仿宋_GB2312" w:eastAsia="仿宋_GB2312" w:hAnsi="Times New Roman" w:cs="Times New Roman" w:hint="eastAsia"/>
                <w:color w:val="000000"/>
                <w:kern w:val="0"/>
                <w:sz w:val="24"/>
                <w:szCs w:val="24"/>
              </w:rPr>
              <w:t>发行人</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Merge/>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c>
          <w:tcPr>
            <w:tcW w:w="6226" w:type="dxa"/>
            <w:vAlign w:val="center"/>
          </w:tcPr>
          <w:p w:rsidR="00D578DE" w:rsidRPr="00D277BC" w:rsidRDefault="00D578DE" w:rsidP="00D92658">
            <w:pPr>
              <w:widowControl/>
              <w:jc w:val="left"/>
              <w:rPr>
                <w:rFonts w:ascii="仿宋_GB2312" w:eastAsia="仿宋_GB2312" w:hAnsi="Times New Roman" w:cs="Times New Roman"/>
                <w:color w:val="000000"/>
                <w:kern w:val="0"/>
                <w:sz w:val="24"/>
                <w:szCs w:val="24"/>
              </w:rPr>
            </w:pPr>
            <w:r w:rsidRPr="00D277BC">
              <w:rPr>
                <w:rFonts w:ascii="仿宋_GB2312" w:eastAsia="仿宋_GB2312" w:hAnsi="Times New Roman" w:cs="Times New Roman" w:hint="eastAsia"/>
                <w:color w:val="000000"/>
                <w:kern w:val="0"/>
                <w:sz w:val="24"/>
                <w:szCs w:val="24"/>
              </w:rPr>
              <w:t>——主承销商及其他承销机构</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Merge/>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c>
          <w:tcPr>
            <w:tcW w:w="6226" w:type="dxa"/>
            <w:vAlign w:val="center"/>
          </w:tcPr>
          <w:p w:rsidR="00D578DE" w:rsidRPr="00D277BC" w:rsidRDefault="00D578DE" w:rsidP="00D92658">
            <w:pPr>
              <w:widowControl/>
              <w:jc w:val="left"/>
              <w:rPr>
                <w:rFonts w:ascii="仿宋_GB2312" w:eastAsia="仿宋_GB2312" w:hAnsi="Times New Roman" w:cs="Times New Roman"/>
                <w:color w:val="000000"/>
                <w:kern w:val="0"/>
                <w:sz w:val="24"/>
                <w:szCs w:val="24"/>
              </w:rPr>
            </w:pPr>
            <w:r w:rsidRPr="00D277BC">
              <w:rPr>
                <w:rFonts w:ascii="仿宋_GB2312" w:eastAsia="仿宋_GB2312" w:hAnsi="Times New Roman" w:cs="Times New Roman" w:hint="eastAsia"/>
                <w:color w:val="000000"/>
                <w:kern w:val="0"/>
                <w:sz w:val="24"/>
                <w:szCs w:val="24"/>
              </w:rPr>
              <w:t>——受托管理人</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Merge/>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c>
          <w:tcPr>
            <w:tcW w:w="6226" w:type="dxa"/>
            <w:vAlign w:val="center"/>
          </w:tcPr>
          <w:p w:rsidR="00D578DE" w:rsidRPr="00D277BC" w:rsidRDefault="00D578DE" w:rsidP="00D92658">
            <w:pPr>
              <w:widowControl/>
              <w:jc w:val="left"/>
              <w:rPr>
                <w:rFonts w:ascii="仿宋_GB2312" w:eastAsia="仿宋_GB2312" w:hAnsi="Times New Roman" w:cs="Times New Roman"/>
                <w:color w:val="000000"/>
                <w:kern w:val="0"/>
                <w:sz w:val="24"/>
                <w:szCs w:val="24"/>
              </w:rPr>
            </w:pPr>
            <w:r w:rsidRPr="00D277BC">
              <w:rPr>
                <w:rFonts w:ascii="仿宋_GB2312" w:eastAsia="仿宋_GB2312" w:hAnsi="Times New Roman" w:cs="Times New Roman" w:hint="eastAsia"/>
                <w:color w:val="000000"/>
                <w:kern w:val="0"/>
                <w:sz w:val="24"/>
                <w:szCs w:val="24"/>
              </w:rPr>
              <w:t>——律师事务所</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Merge/>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c>
          <w:tcPr>
            <w:tcW w:w="6226" w:type="dxa"/>
            <w:vAlign w:val="center"/>
          </w:tcPr>
          <w:p w:rsidR="00D578DE" w:rsidRPr="00D277BC" w:rsidRDefault="00D578DE" w:rsidP="00D92658">
            <w:pPr>
              <w:widowControl/>
              <w:jc w:val="left"/>
              <w:rPr>
                <w:rFonts w:ascii="仿宋_GB2312" w:eastAsia="仿宋_GB2312" w:hAnsi="Times New Roman" w:cs="Times New Roman"/>
                <w:color w:val="000000"/>
                <w:kern w:val="0"/>
                <w:sz w:val="24"/>
                <w:szCs w:val="24"/>
              </w:rPr>
            </w:pPr>
            <w:r w:rsidRPr="00D277BC">
              <w:rPr>
                <w:rFonts w:ascii="仿宋_GB2312" w:eastAsia="仿宋_GB2312" w:hAnsi="Times New Roman" w:cs="Times New Roman" w:hint="eastAsia"/>
                <w:color w:val="000000"/>
                <w:kern w:val="0"/>
                <w:sz w:val="24"/>
                <w:szCs w:val="24"/>
              </w:rPr>
              <w:t>——会计师事务所（近三年出具审计报告的会计师事务所）</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Merge/>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c>
          <w:tcPr>
            <w:tcW w:w="6226" w:type="dxa"/>
            <w:vAlign w:val="center"/>
          </w:tcPr>
          <w:p w:rsidR="00D578DE" w:rsidRPr="00D277BC" w:rsidRDefault="00D578DE" w:rsidP="00D92658">
            <w:pPr>
              <w:widowControl/>
              <w:jc w:val="left"/>
              <w:rPr>
                <w:rFonts w:ascii="仿宋_GB2312" w:eastAsia="仿宋_GB2312" w:hAnsi="Times New Roman" w:cs="Times New Roman"/>
                <w:color w:val="000000"/>
                <w:kern w:val="0"/>
                <w:sz w:val="24"/>
                <w:szCs w:val="24"/>
              </w:rPr>
            </w:pPr>
            <w:r w:rsidRPr="00D277BC">
              <w:rPr>
                <w:rFonts w:ascii="仿宋_GB2312" w:eastAsia="仿宋_GB2312" w:hAnsi="Times New Roman" w:cs="Times New Roman" w:hint="eastAsia"/>
                <w:color w:val="000000"/>
                <w:kern w:val="0"/>
                <w:sz w:val="24"/>
                <w:szCs w:val="24"/>
              </w:rPr>
              <w:t>——信用评级机构（如有)</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Merge/>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c>
          <w:tcPr>
            <w:tcW w:w="6226" w:type="dxa"/>
            <w:vAlign w:val="center"/>
          </w:tcPr>
          <w:p w:rsidR="00D578DE" w:rsidRPr="00D277BC" w:rsidRDefault="00D578DE" w:rsidP="00D92658">
            <w:pPr>
              <w:widowControl/>
              <w:jc w:val="left"/>
              <w:rPr>
                <w:rFonts w:ascii="仿宋_GB2312" w:eastAsia="仿宋_GB2312" w:hAnsi="Times New Roman" w:cs="Times New Roman"/>
                <w:color w:val="000000"/>
                <w:kern w:val="0"/>
                <w:sz w:val="24"/>
                <w:szCs w:val="24"/>
              </w:rPr>
            </w:pPr>
            <w:r w:rsidRPr="00D277BC">
              <w:rPr>
                <w:rFonts w:ascii="仿宋_GB2312" w:eastAsia="仿宋_GB2312" w:hAnsi="Times New Roman" w:cs="Times New Roman" w:hint="eastAsia"/>
                <w:color w:val="000000"/>
                <w:kern w:val="0"/>
                <w:sz w:val="24"/>
                <w:szCs w:val="24"/>
              </w:rPr>
              <w:t>——信用增进机构（如有)</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Merge/>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c>
          <w:tcPr>
            <w:tcW w:w="6226" w:type="dxa"/>
            <w:vAlign w:val="center"/>
          </w:tcPr>
          <w:p w:rsidR="00D578DE" w:rsidRPr="00D277BC" w:rsidRDefault="00D578DE" w:rsidP="00D92658">
            <w:pPr>
              <w:widowControl/>
              <w:jc w:val="left"/>
              <w:rPr>
                <w:rFonts w:ascii="仿宋_GB2312" w:eastAsia="仿宋_GB2312" w:hAnsi="Times New Roman" w:cs="Times New Roman"/>
                <w:color w:val="000000"/>
                <w:kern w:val="0"/>
                <w:sz w:val="24"/>
                <w:szCs w:val="24"/>
              </w:rPr>
            </w:pPr>
            <w:r w:rsidRPr="00D277BC">
              <w:rPr>
                <w:rFonts w:ascii="仿宋_GB2312" w:eastAsia="仿宋_GB2312" w:hAnsi="Times New Roman" w:cs="Times New Roman" w:hint="eastAsia"/>
                <w:color w:val="000000"/>
                <w:kern w:val="0"/>
                <w:sz w:val="24"/>
                <w:szCs w:val="24"/>
              </w:rPr>
              <w:t>——登记、托管、结算机构</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Merge/>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c>
          <w:tcPr>
            <w:tcW w:w="6226" w:type="dxa"/>
            <w:vAlign w:val="center"/>
          </w:tcPr>
          <w:p w:rsidR="00D578DE" w:rsidRPr="00D277BC" w:rsidRDefault="00D578DE" w:rsidP="00D92658">
            <w:pPr>
              <w:widowControl/>
              <w:jc w:val="left"/>
              <w:rPr>
                <w:rFonts w:ascii="仿宋_GB2312" w:eastAsia="仿宋_GB2312" w:hAnsi="Times New Roman" w:cs="Times New Roman"/>
                <w:color w:val="000000"/>
                <w:kern w:val="0"/>
                <w:sz w:val="24"/>
                <w:szCs w:val="24"/>
              </w:rPr>
            </w:pPr>
            <w:r w:rsidRPr="00D277BC">
              <w:rPr>
                <w:rFonts w:ascii="仿宋_GB2312" w:eastAsia="仿宋_GB2312" w:hAnsi="Times New Roman" w:cs="Times New Roman" w:hint="eastAsia"/>
                <w:color w:val="000000"/>
                <w:kern w:val="0"/>
                <w:sz w:val="24"/>
                <w:szCs w:val="24"/>
              </w:rPr>
              <w:t>——其他与发行有关机构</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Merge/>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c>
          <w:tcPr>
            <w:tcW w:w="6226" w:type="dxa"/>
            <w:vAlign w:val="center"/>
          </w:tcPr>
          <w:p w:rsidR="00D578DE" w:rsidRPr="00D277BC" w:rsidRDefault="00D578DE" w:rsidP="00D92658">
            <w:pPr>
              <w:widowControl/>
              <w:jc w:val="left"/>
              <w:rPr>
                <w:rFonts w:ascii="仿宋_GB2312" w:eastAsia="仿宋_GB2312" w:hAnsi="Times New Roman" w:cs="Times New Roman"/>
                <w:color w:val="000000"/>
                <w:kern w:val="0"/>
                <w:sz w:val="24"/>
                <w:szCs w:val="24"/>
              </w:rPr>
            </w:pPr>
            <w:r>
              <w:rPr>
                <w:rFonts w:ascii="仿宋_GB2312" w:eastAsia="仿宋_GB2312" w:hAnsi="Times New Roman" w:hint="eastAsia"/>
                <w:color w:val="000000"/>
                <w:kern w:val="0"/>
                <w:sz w:val="24"/>
                <w:szCs w:val="24"/>
              </w:rPr>
              <w:t>发行人（及</w:t>
            </w:r>
            <w:r w:rsidRPr="00DD06CB">
              <w:rPr>
                <w:rFonts w:ascii="仿宋_GB2312" w:eastAsia="仿宋_GB2312" w:hAnsi="Times New Roman" w:hint="eastAsia"/>
                <w:color w:val="000000"/>
                <w:kern w:val="0"/>
                <w:sz w:val="24"/>
                <w:szCs w:val="24"/>
              </w:rPr>
              <w:t>信用增进机构</w:t>
            </w:r>
            <w:r>
              <w:rPr>
                <w:rFonts w:ascii="仿宋_GB2312" w:eastAsia="仿宋_GB2312" w:hAnsi="Times New Roman" w:hint="eastAsia"/>
                <w:color w:val="000000"/>
                <w:kern w:val="0"/>
                <w:sz w:val="24"/>
                <w:szCs w:val="24"/>
              </w:rPr>
              <w:t>，如有）</w:t>
            </w:r>
            <w:r w:rsidRPr="00D277BC">
              <w:rPr>
                <w:rFonts w:ascii="仿宋_GB2312" w:eastAsia="仿宋_GB2312" w:hAnsi="Times New Roman" w:cs="Times New Roman" w:hint="eastAsia"/>
                <w:color w:val="000000"/>
                <w:kern w:val="0"/>
                <w:sz w:val="24"/>
                <w:szCs w:val="24"/>
              </w:rPr>
              <w:t>与相关机构的关系——披露</w:t>
            </w:r>
            <w:r>
              <w:rPr>
                <w:rFonts w:ascii="仿宋_GB2312" w:eastAsia="仿宋_GB2312" w:hAnsi="Times New Roman" w:hint="eastAsia"/>
                <w:color w:val="000000"/>
                <w:kern w:val="0"/>
                <w:sz w:val="24"/>
                <w:szCs w:val="24"/>
              </w:rPr>
              <w:t>发行人（及</w:t>
            </w:r>
            <w:r w:rsidRPr="00DD06CB">
              <w:rPr>
                <w:rFonts w:ascii="仿宋_GB2312" w:eastAsia="仿宋_GB2312" w:hAnsi="Times New Roman" w:hint="eastAsia"/>
                <w:color w:val="000000"/>
                <w:kern w:val="0"/>
                <w:sz w:val="24"/>
                <w:szCs w:val="24"/>
              </w:rPr>
              <w:t>信用增进机构</w:t>
            </w:r>
            <w:r>
              <w:rPr>
                <w:rFonts w:ascii="仿宋_GB2312" w:eastAsia="仿宋_GB2312" w:hAnsi="Times New Roman" w:hint="eastAsia"/>
                <w:color w:val="000000"/>
                <w:kern w:val="0"/>
                <w:sz w:val="24"/>
                <w:szCs w:val="24"/>
              </w:rPr>
              <w:t>，如有）</w:t>
            </w:r>
            <w:r w:rsidRPr="00D277BC">
              <w:rPr>
                <w:rFonts w:ascii="仿宋_GB2312" w:eastAsia="仿宋_GB2312" w:hAnsi="Times New Roman" w:cs="Times New Roman" w:hint="eastAsia"/>
                <w:color w:val="000000"/>
                <w:kern w:val="0"/>
                <w:sz w:val="24"/>
                <w:szCs w:val="24"/>
              </w:rPr>
              <w:t>与发行有关的中介机构及其负责人、高级管理人员、经办人员之间存在的直接或间接的股权关系及其他重大利害关系；若无上述关系，企业应</w:t>
            </w:r>
            <w:proofErr w:type="gramStart"/>
            <w:r w:rsidRPr="00D277BC">
              <w:rPr>
                <w:rFonts w:ascii="仿宋_GB2312" w:eastAsia="仿宋_GB2312" w:hAnsi="Times New Roman" w:cs="Times New Roman" w:hint="eastAsia"/>
                <w:color w:val="000000"/>
                <w:kern w:val="0"/>
                <w:sz w:val="24"/>
                <w:szCs w:val="24"/>
              </w:rPr>
              <w:t>做相关</w:t>
            </w:r>
            <w:proofErr w:type="gramEnd"/>
            <w:r w:rsidRPr="00D277BC">
              <w:rPr>
                <w:rFonts w:ascii="仿宋_GB2312" w:eastAsia="仿宋_GB2312" w:hAnsi="Times New Roman" w:cs="Times New Roman" w:hint="eastAsia"/>
                <w:color w:val="000000"/>
                <w:kern w:val="0"/>
                <w:sz w:val="24"/>
                <w:szCs w:val="24"/>
              </w:rPr>
              <w:t>说明。</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r>
              <w:rPr>
                <w:rFonts w:ascii="仿宋_GB2312" w:eastAsia="仿宋_GB2312" w:hAnsi="Times New Roman" w:cs="Times New Roman"/>
                <w:b/>
                <w:bCs/>
                <w:color w:val="000000"/>
                <w:kern w:val="0"/>
                <w:sz w:val="24"/>
                <w:szCs w:val="24"/>
              </w:rPr>
              <w:t>FBM</w:t>
            </w:r>
            <w:r w:rsidRPr="00D277BC">
              <w:rPr>
                <w:rFonts w:ascii="仿宋_GB2312" w:eastAsia="仿宋_GB2312" w:hAnsi="Times New Roman" w:cs="Times New Roman"/>
                <w:b/>
                <w:bCs/>
                <w:color w:val="000000"/>
                <w:kern w:val="0"/>
                <w:sz w:val="24"/>
                <w:szCs w:val="24"/>
              </w:rPr>
              <w:t>-1</w:t>
            </w:r>
            <w:r w:rsidRPr="00D277BC">
              <w:rPr>
                <w:rFonts w:ascii="仿宋_GB2312" w:eastAsia="仿宋_GB2312" w:hAnsi="Times New Roman"/>
                <w:b/>
                <w:bCs/>
                <w:color w:val="000000"/>
                <w:kern w:val="0"/>
                <w:sz w:val="24"/>
                <w:szCs w:val="24"/>
              </w:rPr>
              <w:t>8</w:t>
            </w:r>
          </w:p>
        </w:tc>
        <w:tc>
          <w:tcPr>
            <w:tcW w:w="6226" w:type="dxa"/>
            <w:vAlign w:val="center"/>
          </w:tcPr>
          <w:p w:rsidR="00D578DE" w:rsidRPr="00D277BC" w:rsidRDefault="00D578DE" w:rsidP="00D92658">
            <w:pPr>
              <w:widowControl/>
              <w:jc w:val="left"/>
              <w:rPr>
                <w:rFonts w:ascii="仿宋_GB2312" w:eastAsia="仿宋_GB2312" w:hAnsi="Times New Roman" w:cs="Times New Roman"/>
                <w:b/>
                <w:bCs/>
                <w:color w:val="000000"/>
                <w:kern w:val="0"/>
                <w:sz w:val="24"/>
                <w:szCs w:val="24"/>
              </w:rPr>
            </w:pPr>
            <w:r w:rsidRPr="00D277BC">
              <w:rPr>
                <w:rFonts w:ascii="仿宋_GB2312" w:eastAsia="仿宋_GB2312" w:hAnsi="Times New Roman" w:cs="Times New Roman" w:hint="eastAsia"/>
                <w:b/>
                <w:bCs/>
                <w:color w:val="000000"/>
                <w:kern w:val="0"/>
                <w:sz w:val="24"/>
                <w:szCs w:val="24"/>
              </w:rPr>
              <w:t>第十</w:t>
            </w:r>
            <w:r w:rsidRPr="00D277BC">
              <w:rPr>
                <w:rFonts w:ascii="仿宋_GB2312" w:eastAsia="仿宋_GB2312" w:hAnsi="Times New Roman" w:hint="eastAsia"/>
                <w:b/>
                <w:bCs/>
                <w:color w:val="000000"/>
                <w:kern w:val="0"/>
                <w:sz w:val="24"/>
                <w:szCs w:val="24"/>
              </w:rPr>
              <w:t>八</w:t>
            </w:r>
            <w:r w:rsidRPr="00D277BC">
              <w:rPr>
                <w:rFonts w:ascii="仿宋_GB2312" w:eastAsia="仿宋_GB2312" w:hAnsi="Times New Roman" w:cs="Times New Roman" w:hint="eastAsia"/>
                <w:b/>
                <w:bCs/>
                <w:color w:val="000000"/>
                <w:kern w:val="0"/>
                <w:sz w:val="24"/>
                <w:szCs w:val="24"/>
              </w:rPr>
              <w:t>章</w:t>
            </w:r>
            <w:r w:rsidRPr="00D277BC">
              <w:rPr>
                <w:rFonts w:ascii="仿宋_GB2312" w:eastAsia="仿宋_GB2312" w:hAnsi="Times New Roman" w:cs="Times New Roman"/>
                <w:b/>
                <w:bCs/>
                <w:color w:val="000000"/>
                <w:kern w:val="0"/>
                <w:sz w:val="24"/>
                <w:szCs w:val="24"/>
              </w:rPr>
              <w:t xml:space="preserve"> </w:t>
            </w:r>
            <w:r w:rsidRPr="00D277BC">
              <w:rPr>
                <w:rFonts w:ascii="仿宋_GB2312" w:eastAsia="仿宋_GB2312" w:hAnsi="Times New Roman" w:cs="Times New Roman" w:hint="eastAsia"/>
                <w:b/>
                <w:bCs/>
                <w:color w:val="000000"/>
                <w:kern w:val="0"/>
                <w:sz w:val="24"/>
                <w:szCs w:val="24"/>
              </w:rPr>
              <w:t>备查文件</w:t>
            </w:r>
          </w:p>
        </w:tc>
        <w:tc>
          <w:tcPr>
            <w:tcW w:w="708"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r>
              <w:rPr>
                <w:rFonts w:ascii="仿宋_GB2312" w:eastAsia="仿宋_GB2312" w:hAnsi="Times New Roman" w:cs="Times New Roman"/>
                <w:b/>
                <w:bCs/>
                <w:color w:val="000000"/>
                <w:kern w:val="0"/>
                <w:sz w:val="24"/>
                <w:szCs w:val="24"/>
              </w:rPr>
              <w:t>FBM</w:t>
            </w:r>
            <w:r w:rsidRPr="00D277BC">
              <w:rPr>
                <w:rFonts w:ascii="仿宋_GB2312" w:eastAsia="仿宋_GB2312" w:hAnsi="Times New Roman" w:cs="Times New Roman"/>
                <w:b/>
                <w:bCs/>
                <w:color w:val="000000"/>
                <w:kern w:val="0"/>
                <w:sz w:val="24"/>
                <w:szCs w:val="24"/>
              </w:rPr>
              <w:t>-1</w:t>
            </w:r>
            <w:r w:rsidRPr="00D277BC">
              <w:rPr>
                <w:rFonts w:ascii="仿宋_GB2312" w:eastAsia="仿宋_GB2312" w:hAnsi="Times New Roman"/>
                <w:b/>
                <w:bCs/>
                <w:color w:val="000000"/>
                <w:kern w:val="0"/>
                <w:sz w:val="24"/>
                <w:szCs w:val="24"/>
              </w:rPr>
              <w:t>8</w:t>
            </w:r>
            <w:r w:rsidRPr="00D277BC">
              <w:rPr>
                <w:rFonts w:ascii="仿宋_GB2312" w:eastAsia="仿宋_GB2312" w:hAnsi="Times New Roman" w:cs="Times New Roman"/>
                <w:b/>
                <w:bCs/>
                <w:color w:val="000000"/>
                <w:kern w:val="0"/>
                <w:sz w:val="24"/>
                <w:szCs w:val="24"/>
              </w:rPr>
              <w:t>-1</w:t>
            </w:r>
          </w:p>
        </w:tc>
        <w:tc>
          <w:tcPr>
            <w:tcW w:w="6226" w:type="dxa"/>
            <w:vAlign w:val="center"/>
          </w:tcPr>
          <w:p w:rsidR="00D578DE" w:rsidRPr="00D277BC" w:rsidRDefault="00D578DE" w:rsidP="00D92658">
            <w:pPr>
              <w:autoSpaceDE w:val="0"/>
              <w:autoSpaceDN w:val="0"/>
              <w:adjustRightInd w:val="0"/>
              <w:jc w:val="left"/>
              <w:rPr>
                <w:rFonts w:ascii="仿宋_GB2312" w:eastAsia="仿宋_GB2312" w:hAnsi="Times New Roman" w:cs="Times New Roman"/>
                <w:color w:val="000000"/>
                <w:kern w:val="0"/>
                <w:sz w:val="24"/>
                <w:szCs w:val="24"/>
              </w:rPr>
            </w:pPr>
            <w:r w:rsidRPr="00D277BC">
              <w:rPr>
                <w:rFonts w:ascii="仿宋_GB2312" w:eastAsia="仿宋_GB2312" w:hAnsi="Times New Roman" w:cs="Times New Roman" w:hint="eastAsia"/>
                <w:color w:val="000000"/>
                <w:kern w:val="0"/>
                <w:sz w:val="24"/>
                <w:szCs w:val="24"/>
              </w:rPr>
              <w:t>备查文件——注册通知书、公开披露文件、</w:t>
            </w:r>
            <w:proofErr w:type="gramStart"/>
            <w:r w:rsidRPr="00D277BC">
              <w:rPr>
                <w:rFonts w:ascii="仿宋_GB2312" w:eastAsia="仿宋_GB2312" w:hAnsi="Times New Roman" w:cs="Times New Roman" w:hint="eastAsia"/>
                <w:color w:val="000000"/>
                <w:kern w:val="0"/>
                <w:sz w:val="24"/>
                <w:szCs w:val="24"/>
              </w:rPr>
              <w:t>募投项目</w:t>
            </w:r>
            <w:proofErr w:type="gramEnd"/>
            <w:r w:rsidRPr="00D277BC">
              <w:rPr>
                <w:rFonts w:ascii="仿宋_GB2312" w:eastAsia="仿宋_GB2312" w:hAnsi="Times New Roman" w:cs="Times New Roman" w:hint="eastAsia"/>
                <w:color w:val="000000"/>
                <w:kern w:val="0"/>
                <w:sz w:val="24"/>
                <w:szCs w:val="24"/>
              </w:rPr>
              <w:t>相关批复文件及注册时募集说明书的查阅链接、受托业务相关文件等。</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r>
              <w:rPr>
                <w:rFonts w:ascii="仿宋_GB2312" w:eastAsia="仿宋_GB2312" w:hAnsi="Times New Roman" w:cs="Times New Roman"/>
                <w:b/>
                <w:bCs/>
                <w:color w:val="000000"/>
                <w:kern w:val="0"/>
                <w:sz w:val="24"/>
                <w:szCs w:val="24"/>
              </w:rPr>
              <w:t>FBM</w:t>
            </w:r>
            <w:r w:rsidRPr="00D277BC">
              <w:rPr>
                <w:rFonts w:ascii="仿宋_GB2312" w:eastAsia="仿宋_GB2312" w:hAnsi="Times New Roman" w:cs="Times New Roman"/>
                <w:b/>
                <w:bCs/>
                <w:color w:val="000000"/>
                <w:kern w:val="0"/>
                <w:sz w:val="24"/>
                <w:szCs w:val="24"/>
              </w:rPr>
              <w:t>-1</w:t>
            </w:r>
            <w:r w:rsidRPr="00D277BC">
              <w:rPr>
                <w:rFonts w:ascii="仿宋_GB2312" w:eastAsia="仿宋_GB2312" w:hAnsi="Times New Roman"/>
                <w:b/>
                <w:bCs/>
                <w:color w:val="000000"/>
                <w:kern w:val="0"/>
                <w:sz w:val="24"/>
                <w:szCs w:val="24"/>
              </w:rPr>
              <w:t>8</w:t>
            </w:r>
            <w:r w:rsidRPr="00D277BC">
              <w:rPr>
                <w:rFonts w:ascii="仿宋_GB2312" w:eastAsia="仿宋_GB2312" w:hAnsi="Times New Roman" w:cs="Times New Roman"/>
                <w:b/>
                <w:bCs/>
                <w:color w:val="000000"/>
                <w:kern w:val="0"/>
                <w:sz w:val="24"/>
                <w:szCs w:val="24"/>
              </w:rPr>
              <w:t>-2</w:t>
            </w:r>
          </w:p>
        </w:tc>
        <w:tc>
          <w:tcPr>
            <w:tcW w:w="6226" w:type="dxa"/>
            <w:vAlign w:val="center"/>
          </w:tcPr>
          <w:p w:rsidR="00D578DE" w:rsidRPr="00D277BC" w:rsidRDefault="00D578DE" w:rsidP="00D92658">
            <w:pPr>
              <w:widowControl/>
              <w:jc w:val="left"/>
              <w:rPr>
                <w:rFonts w:ascii="仿宋_GB2312" w:eastAsia="仿宋_GB2312" w:hAnsi="Times New Roman" w:cs="Times New Roman"/>
                <w:color w:val="000000"/>
                <w:kern w:val="0"/>
                <w:sz w:val="24"/>
                <w:szCs w:val="24"/>
              </w:rPr>
            </w:pPr>
            <w:r w:rsidRPr="00D277BC">
              <w:rPr>
                <w:rFonts w:ascii="仿宋_GB2312" w:eastAsia="仿宋_GB2312" w:hAnsi="Times New Roman" w:cs="Times New Roman" w:hint="eastAsia"/>
                <w:color w:val="000000"/>
                <w:kern w:val="0"/>
                <w:sz w:val="24"/>
                <w:szCs w:val="24"/>
              </w:rPr>
              <w:t>查询地址——</w:t>
            </w:r>
            <w:r>
              <w:rPr>
                <w:rFonts w:ascii="仿宋_GB2312" w:eastAsia="仿宋_GB2312" w:hAnsi="Times New Roman" w:hint="eastAsia"/>
                <w:color w:val="000000"/>
                <w:kern w:val="0"/>
                <w:sz w:val="24"/>
                <w:szCs w:val="24"/>
              </w:rPr>
              <w:t>发行人、信用增进机构（如有）</w:t>
            </w:r>
            <w:r w:rsidRPr="00D277BC">
              <w:rPr>
                <w:rFonts w:ascii="仿宋_GB2312" w:eastAsia="仿宋_GB2312" w:hAnsi="Times New Roman" w:cs="Times New Roman" w:hint="eastAsia"/>
                <w:color w:val="000000"/>
                <w:kern w:val="0"/>
                <w:sz w:val="24"/>
                <w:szCs w:val="24"/>
              </w:rPr>
              <w:t>、主承销商</w:t>
            </w:r>
            <w:r w:rsidRPr="00D277BC">
              <w:rPr>
                <w:rFonts w:ascii="仿宋_GB2312" w:eastAsia="仿宋_GB2312" w:hAnsi="Times New Roman" w:cs="Times New Roman" w:hint="eastAsia"/>
                <w:color w:val="000000"/>
                <w:kern w:val="0"/>
                <w:sz w:val="24"/>
                <w:szCs w:val="18"/>
              </w:rPr>
              <w:t>、</w:t>
            </w:r>
            <w:r w:rsidRPr="00D277BC">
              <w:rPr>
                <w:rFonts w:ascii="仿宋_GB2312" w:eastAsia="仿宋_GB2312" w:hAnsi="Times New Roman" w:cs="Times New Roman"/>
                <w:color w:val="000000"/>
                <w:kern w:val="0"/>
                <w:sz w:val="24"/>
                <w:szCs w:val="18"/>
              </w:rPr>
              <w:lastRenderedPageBreak/>
              <w:t>受托管理人</w:t>
            </w:r>
            <w:r w:rsidRPr="00D277BC">
              <w:rPr>
                <w:rFonts w:ascii="仿宋_GB2312" w:eastAsia="仿宋_GB2312" w:hAnsi="Times New Roman" w:cs="Times New Roman" w:hint="eastAsia"/>
                <w:color w:val="000000"/>
                <w:kern w:val="0"/>
                <w:sz w:val="24"/>
                <w:szCs w:val="24"/>
              </w:rPr>
              <w:t>。</w:t>
            </w:r>
            <w:r w:rsidRPr="00D277BC">
              <w:rPr>
                <w:rStyle w:val="a9"/>
                <w:rFonts w:ascii="仿宋_GB2312" w:eastAsia="仿宋_GB2312" w:hAnsi="Times New Roman"/>
                <w:color w:val="000000"/>
                <w:kern w:val="0"/>
                <w:sz w:val="24"/>
                <w:szCs w:val="24"/>
              </w:rPr>
              <w:footnoteReference w:id="51"/>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r>
              <w:rPr>
                <w:rFonts w:ascii="仿宋_GB2312" w:eastAsia="仿宋_GB2312" w:hAnsi="Times New Roman" w:cs="Times New Roman"/>
                <w:b/>
                <w:bCs/>
                <w:color w:val="000000"/>
                <w:kern w:val="0"/>
                <w:sz w:val="24"/>
                <w:szCs w:val="24"/>
              </w:rPr>
              <w:lastRenderedPageBreak/>
              <w:t>FBM</w:t>
            </w:r>
            <w:r w:rsidRPr="00D277BC">
              <w:rPr>
                <w:rFonts w:ascii="仿宋_GB2312" w:eastAsia="仿宋_GB2312" w:hAnsi="Times New Roman" w:cs="Times New Roman"/>
                <w:b/>
                <w:bCs/>
                <w:color w:val="000000"/>
                <w:kern w:val="0"/>
                <w:sz w:val="24"/>
                <w:szCs w:val="24"/>
              </w:rPr>
              <w:t>-1</w:t>
            </w:r>
            <w:r w:rsidRPr="00D277BC">
              <w:rPr>
                <w:rFonts w:ascii="仿宋_GB2312" w:eastAsia="仿宋_GB2312" w:hAnsi="Times New Roman"/>
                <w:b/>
                <w:bCs/>
                <w:color w:val="000000"/>
                <w:kern w:val="0"/>
                <w:sz w:val="24"/>
                <w:szCs w:val="24"/>
              </w:rPr>
              <w:t>8</w:t>
            </w:r>
            <w:r w:rsidRPr="00D277BC">
              <w:rPr>
                <w:rFonts w:ascii="仿宋_GB2312" w:eastAsia="仿宋_GB2312" w:hAnsi="Times New Roman" w:cs="Times New Roman"/>
                <w:b/>
                <w:bCs/>
                <w:color w:val="000000"/>
                <w:kern w:val="0"/>
                <w:sz w:val="24"/>
                <w:szCs w:val="24"/>
              </w:rPr>
              <w:t>-3</w:t>
            </w:r>
          </w:p>
        </w:tc>
        <w:tc>
          <w:tcPr>
            <w:tcW w:w="6226" w:type="dxa"/>
            <w:vAlign w:val="center"/>
          </w:tcPr>
          <w:p w:rsidR="00D578DE" w:rsidRPr="00D277BC" w:rsidRDefault="00D578DE" w:rsidP="00D92658">
            <w:pPr>
              <w:widowControl/>
              <w:jc w:val="left"/>
              <w:rPr>
                <w:rFonts w:ascii="仿宋_GB2312" w:eastAsia="仿宋_GB2312" w:hAnsi="Times New Roman" w:cs="Times New Roman"/>
                <w:color w:val="000000"/>
                <w:kern w:val="0"/>
                <w:sz w:val="24"/>
                <w:szCs w:val="24"/>
              </w:rPr>
            </w:pPr>
            <w:r w:rsidRPr="00D277BC">
              <w:rPr>
                <w:rFonts w:ascii="仿宋_GB2312" w:eastAsia="仿宋_GB2312" w:hAnsi="Times New Roman" w:cs="Times New Roman" w:hint="eastAsia"/>
                <w:color w:val="000000"/>
                <w:kern w:val="0"/>
                <w:sz w:val="24"/>
                <w:szCs w:val="24"/>
              </w:rPr>
              <w:t>平台——交易商协会认可的平台。</w:t>
            </w:r>
          </w:p>
        </w:tc>
        <w:tc>
          <w:tcPr>
            <w:tcW w:w="708"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c>
          <w:tcPr>
            <w:tcW w:w="764" w:type="dxa"/>
            <w:vAlign w:val="center"/>
          </w:tcPr>
          <w:p w:rsidR="00D578DE" w:rsidRPr="00D277BC" w:rsidRDefault="00D578DE" w:rsidP="00D92658">
            <w:pPr>
              <w:widowControl/>
              <w:jc w:val="center"/>
              <w:rPr>
                <w:rFonts w:ascii="仿宋_GB2312" w:eastAsia="仿宋_GB2312" w:hAnsi="Times New Roman" w:cs="Times New Roman"/>
                <w:color w:val="000000"/>
                <w:kern w:val="0"/>
                <w:sz w:val="24"/>
                <w:szCs w:val="24"/>
              </w:rPr>
            </w:pPr>
          </w:p>
        </w:tc>
      </w:tr>
      <w:tr w:rsidR="00D578DE" w:rsidRPr="00D277BC" w:rsidTr="00D92658">
        <w:trPr>
          <w:trHeight w:val="20"/>
          <w:jc w:val="center"/>
        </w:trPr>
        <w:tc>
          <w:tcPr>
            <w:tcW w:w="1401" w:type="dxa"/>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r w:rsidRPr="00D277BC">
              <w:rPr>
                <w:rFonts w:ascii="仿宋_GB2312" w:eastAsia="仿宋_GB2312" w:hAnsi="Times New Roman" w:cs="Times New Roman" w:hint="eastAsia"/>
                <w:b/>
                <w:bCs/>
                <w:color w:val="000000"/>
                <w:kern w:val="0"/>
                <w:sz w:val="24"/>
                <w:szCs w:val="24"/>
              </w:rPr>
              <w:t>备注</w:t>
            </w:r>
          </w:p>
        </w:tc>
        <w:tc>
          <w:tcPr>
            <w:tcW w:w="7698" w:type="dxa"/>
            <w:gridSpan w:val="3"/>
            <w:vAlign w:val="center"/>
          </w:tcPr>
          <w:p w:rsidR="00D578DE" w:rsidRPr="00D277BC" w:rsidRDefault="00D578DE" w:rsidP="00D92658">
            <w:pPr>
              <w:widowControl/>
              <w:jc w:val="center"/>
              <w:rPr>
                <w:rFonts w:ascii="仿宋_GB2312" w:eastAsia="仿宋_GB2312" w:hAnsi="Times New Roman" w:cs="Times New Roman"/>
                <w:b/>
                <w:bCs/>
                <w:color w:val="000000"/>
                <w:kern w:val="0"/>
                <w:sz w:val="24"/>
                <w:szCs w:val="24"/>
              </w:rPr>
            </w:pPr>
          </w:p>
        </w:tc>
      </w:tr>
    </w:tbl>
    <w:p w:rsidR="00D578DE" w:rsidRPr="00D277BC" w:rsidRDefault="00D578DE" w:rsidP="00D578DE">
      <w:pPr>
        <w:widowControl/>
        <w:jc w:val="left"/>
        <w:rPr>
          <w:rFonts w:ascii="仿宋_GB2312" w:eastAsia="仿宋_GB2312" w:hAnsi="Times New Roman" w:cs="Times New Roman"/>
          <w:b/>
          <w:color w:val="000000"/>
          <w:kern w:val="0"/>
          <w:sz w:val="24"/>
          <w:szCs w:val="24"/>
        </w:rPr>
      </w:pPr>
    </w:p>
    <w:p w:rsidR="00D578DE" w:rsidRPr="00D277BC" w:rsidRDefault="00D578DE" w:rsidP="00D578DE">
      <w:pPr>
        <w:widowControl/>
        <w:jc w:val="left"/>
        <w:rPr>
          <w:rFonts w:ascii="仿宋_GB2312" w:eastAsia="仿宋_GB2312" w:hAnsi="Times New Roman" w:cs="Times New Roman"/>
          <w:b/>
          <w:color w:val="000000"/>
          <w:kern w:val="0"/>
          <w:sz w:val="24"/>
          <w:szCs w:val="24"/>
        </w:rPr>
      </w:pPr>
      <w:r w:rsidRPr="00D277BC">
        <w:rPr>
          <w:rFonts w:ascii="仿宋_GB2312" w:eastAsia="仿宋_GB2312" w:hAnsi="Times New Roman" w:cs="Times New Roman" w:hint="eastAsia"/>
          <w:b/>
          <w:color w:val="000000"/>
          <w:kern w:val="0"/>
          <w:sz w:val="24"/>
          <w:szCs w:val="24"/>
        </w:rPr>
        <w:t>说明：</w:t>
      </w:r>
    </w:p>
    <w:p w:rsidR="00D578DE" w:rsidRPr="00D277BC" w:rsidRDefault="00D578DE" w:rsidP="00D578DE">
      <w:pPr>
        <w:widowControl/>
        <w:ind w:firstLine="465"/>
        <w:jc w:val="left"/>
        <w:rPr>
          <w:rFonts w:ascii="仿宋_GB2312" w:eastAsia="仿宋_GB2312" w:hAnsi="Times New Roman" w:cs="Times New Roman"/>
          <w:bCs/>
          <w:kern w:val="0"/>
          <w:sz w:val="24"/>
          <w:szCs w:val="24"/>
        </w:rPr>
      </w:pPr>
      <w:r w:rsidRPr="00D277BC">
        <w:rPr>
          <w:rFonts w:ascii="仿宋_GB2312" w:eastAsia="仿宋_GB2312" w:hAnsi="Times New Roman" w:cs="Times New Roman" w:hint="eastAsia"/>
          <w:bCs/>
          <w:kern w:val="0"/>
          <w:sz w:val="24"/>
          <w:szCs w:val="24"/>
        </w:rPr>
        <w:t>1</w:t>
      </w:r>
      <w:r>
        <w:rPr>
          <w:rFonts w:ascii="仿宋_GB2312" w:eastAsia="仿宋_GB2312" w:hAnsi="Times New Roman" w:cs="Times New Roman" w:hint="eastAsia"/>
          <w:bCs/>
          <w:kern w:val="0"/>
          <w:sz w:val="24"/>
          <w:szCs w:val="24"/>
        </w:rPr>
        <w:t>.</w:t>
      </w:r>
      <w:r w:rsidRPr="00D277BC">
        <w:rPr>
          <w:rFonts w:ascii="仿宋_GB2312" w:eastAsia="仿宋_GB2312" w:hAnsi="Times New Roman" w:cs="Times New Roman" w:hint="eastAsia"/>
          <w:bCs/>
          <w:kern w:val="0"/>
          <w:sz w:val="24"/>
          <w:szCs w:val="24"/>
        </w:rPr>
        <w:t>第二章“风险提示及说明部分”中涉及的</w:t>
      </w:r>
      <w:r>
        <w:rPr>
          <w:rFonts w:ascii="仿宋_GB2312" w:eastAsia="仿宋_GB2312" w:hAnsi="Times New Roman" w:cs="Times New Roman" w:hint="eastAsia"/>
          <w:bCs/>
          <w:kern w:val="0"/>
          <w:sz w:val="24"/>
          <w:szCs w:val="24"/>
        </w:rPr>
        <w:t>企业</w:t>
      </w:r>
      <w:r w:rsidRPr="00D277BC">
        <w:rPr>
          <w:rFonts w:ascii="仿宋_GB2312" w:eastAsia="仿宋_GB2312" w:hAnsi="Times New Roman" w:cs="Times New Roman" w:hint="eastAsia"/>
          <w:bCs/>
          <w:kern w:val="0"/>
          <w:sz w:val="24"/>
          <w:szCs w:val="24"/>
        </w:rPr>
        <w:t>经营财务数据应至少更新至最新年度。</w:t>
      </w:r>
    </w:p>
    <w:p w:rsidR="00D578DE" w:rsidRPr="00D277BC" w:rsidRDefault="00D578DE" w:rsidP="00D578DE">
      <w:pPr>
        <w:widowControl/>
        <w:ind w:firstLine="465"/>
        <w:jc w:val="left"/>
        <w:rPr>
          <w:rFonts w:ascii="仿宋_GB2312" w:eastAsia="仿宋_GB2312" w:hAnsi="Times New Roman" w:cs="Times New Roman"/>
          <w:bCs/>
          <w:kern w:val="0"/>
          <w:sz w:val="24"/>
          <w:szCs w:val="24"/>
        </w:rPr>
      </w:pPr>
      <w:r w:rsidRPr="00D277BC">
        <w:rPr>
          <w:rFonts w:ascii="仿宋_GB2312" w:eastAsia="仿宋_GB2312" w:hAnsi="Times New Roman" w:cs="Times New Roman" w:hint="eastAsia"/>
          <w:bCs/>
          <w:kern w:val="0"/>
          <w:sz w:val="24"/>
          <w:szCs w:val="24"/>
        </w:rPr>
        <w:t>2</w:t>
      </w:r>
      <w:r>
        <w:rPr>
          <w:rFonts w:ascii="仿宋_GB2312" w:eastAsia="仿宋_GB2312" w:hAnsi="Times New Roman" w:cs="Times New Roman" w:hint="eastAsia"/>
          <w:bCs/>
          <w:kern w:val="0"/>
          <w:sz w:val="24"/>
          <w:szCs w:val="24"/>
        </w:rPr>
        <w:t>.</w:t>
      </w:r>
      <w:r w:rsidRPr="00D277BC">
        <w:rPr>
          <w:rFonts w:ascii="仿宋_GB2312" w:eastAsia="仿宋_GB2312" w:hAnsi="Times New Roman" w:cs="Times New Roman" w:hint="eastAsia"/>
          <w:bCs/>
          <w:kern w:val="0"/>
          <w:sz w:val="24"/>
          <w:szCs w:val="24"/>
        </w:rPr>
        <w:t>第五章“企业基本情况”、第六章“企业财务情况”中相关内容仅能参考和引用同一发行人在银行间债券市场已公开披露的</w:t>
      </w:r>
      <w:r w:rsidRPr="00D277BC">
        <w:rPr>
          <w:rFonts w:ascii="仿宋_GB2312" w:eastAsia="仿宋_GB2312" w:hAnsi="Times New Roman" w:cs="Times New Roman" w:hint="eastAsia"/>
          <w:b/>
          <w:bCs/>
          <w:kern w:val="0"/>
          <w:sz w:val="24"/>
          <w:szCs w:val="24"/>
        </w:rPr>
        <w:t>同一期《募集说明书》</w:t>
      </w:r>
      <w:r w:rsidRPr="00D277BC">
        <w:rPr>
          <w:rFonts w:ascii="仿宋_GB2312" w:eastAsia="仿宋_GB2312" w:hAnsi="Times New Roman" w:cs="Times New Roman" w:hint="eastAsia"/>
          <w:bCs/>
          <w:kern w:val="0"/>
          <w:sz w:val="24"/>
          <w:szCs w:val="24"/>
        </w:rPr>
        <w:t>，简称“上期募集说明书”。“期间内”指上期募集说明书至本期补充募集说明书签署日之间的时间段。“直接引用”指向阅读者提示信息源，可表述为“相关信息参考发行人20**年第*期募集说明书**页”。“出具结论性意见”可表述为“期间内无变化”等。</w:t>
      </w:r>
    </w:p>
    <w:p w:rsidR="00D578DE" w:rsidRPr="00BA007F" w:rsidRDefault="00D578DE" w:rsidP="00D578DE"/>
    <w:p w:rsidR="00D578DE" w:rsidRDefault="00D578DE" w:rsidP="00D578DE">
      <w:pPr>
        <w:widowControl/>
        <w:jc w:val="left"/>
        <w:rPr>
          <w:rFonts w:ascii="仿宋_GB2312" w:eastAsia="仿宋_GB2312"/>
          <w:sz w:val="30"/>
          <w:szCs w:val="30"/>
        </w:rPr>
      </w:pPr>
      <w:r>
        <w:rPr>
          <w:rFonts w:ascii="仿宋_GB2312" w:eastAsia="仿宋_GB2312"/>
          <w:sz w:val="30"/>
          <w:szCs w:val="30"/>
        </w:rPr>
        <w:br w:type="page"/>
      </w:r>
    </w:p>
    <w:p w:rsidR="00D578DE" w:rsidRDefault="00D578DE" w:rsidP="00D578DE">
      <w:pPr>
        <w:pStyle w:val="1"/>
        <w:rPr>
          <w:kern w:val="0"/>
        </w:rPr>
      </w:pPr>
      <w:bookmarkStart w:id="118" w:name="_Toc51938402"/>
      <w:bookmarkStart w:id="119" w:name="_Toc37332051"/>
      <w:r>
        <w:rPr>
          <w:rFonts w:hint="eastAsia"/>
          <w:kern w:val="0"/>
        </w:rPr>
        <w:lastRenderedPageBreak/>
        <w:t>第四部分</w:t>
      </w:r>
      <w:r>
        <w:rPr>
          <w:rFonts w:hint="eastAsia"/>
          <w:kern w:val="0"/>
        </w:rPr>
        <w:t xml:space="preserve"> </w:t>
      </w:r>
      <w:r>
        <w:rPr>
          <w:rFonts w:hint="eastAsia"/>
          <w:kern w:val="0"/>
        </w:rPr>
        <w:t>其他表格</w:t>
      </w:r>
      <w:bookmarkEnd w:id="118"/>
    </w:p>
    <w:p w:rsidR="00D578DE" w:rsidRPr="003E6B4F" w:rsidRDefault="00D578DE" w:rsidP="00D578DE">
      <w:pPr>
        <w:pStyle w:val="2"/>
        <w:rPr>
          <w:rFonts w:ascii="仿宋_GB2312"/>
          <w:kern w:val="0"/>
        </w:rPr>
      </w:pPr>
      <w:bookmarkStart w:id="120" w:name="_Toc51938403"/>
      <w:r w:rsidRPr="0024370A">
        <w:rPr>
          <w:rFonts w:ascii="仿宋_GB2312" w:hint="eastAsia"/>
          <w:kern w:val="0"/>
        </w:rPr>
        <w:t>境外企业二次上会事项表（FMQ.7-5表）</w:t>
      </w:r>
      <w:bookmarkEnd w:id="119"/>
      <w:bookmarkEnd w:id="120"/>
    </w:p>
    <w:tbl>
      <w:tblPr>
        <w:tblW w:w="8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63"/>
        <w:gridCol w:w="5950"/>
        <w:gridCol w:w="894"/>
        <w:gridCol w:w="813"/>
      </w:tblGrid>
      <w:tr w:rsidR="00D578DE" w:rsidRPr="003E6B4F" w:rsidTr="00D92658">
        <w:trPr>
          <w:jc w:val="center"/>
        </w:trPr>
        <w:tc>
          <w:tcPr>
            <w:tcW w:w="1063" w:type="dxa"/>
            <w:vMerge w:val="restart"/>
            <w:tcBorders>
              <w:top w:val="single" w:sz="4" w:space="0" w:color="000000"/>
              <w:left w:val="single" w:sz="4" w:space="0" w:color="000000"/>
              <w:bottom w:val="single" w:sz="4" w:space="0" w:color="000000"/>
              <w:right w:val="single" w:sz="4" w:space="0" w:color="000000"/>
            </w:tcBorders>
            <w:vAlign w:val="center"/>
            <w:hideMark/>
          </w:tcPr>
          <w:p w:rsidR="00D578DE" w:rsidRPr="003E6B4F" w:rsidRDefault="00D578DE" w:rsidP="00D92658">
            <w:pPr>
              <w:widowControl/>
              <w:jc w:val="center"/>
              <w:rPr>
                <w:rFonts w:ascii="仿宋_GB2312" w:eastAsia="仿宋_GB2312" w:hAnsi="Times New Roman" w:cs="Times New Roman"/>
                <w:kern w:val="0"/>
                <w:sz w:val="24"/>
                <w:szCs w:val="24"/>
              </w:rPr>
            </w:pPr>
            <w:r w:rsidRPr="0024370A">
              <w:rPr>
                <w:rFonts w:ascii="仿宋_GB2312" w:eastAsia="仿宋_GB2312" w:hAnsi="Times New Roman" w:cs="Times New Roman"/>
                <w:b/>
                <w:bCs/>
                <w:kern w:val="0"/>
                <w:sz w:val="24"/>
                <w:szCs w:val="24"/>
              </w:rPr>
              <w:t>FMQ.7-5</w:t>
            </w:r>
          </w:p>
        </w:tc>
        <w:tc>
          <w:tcPr>
            <w:tcW w:w="5950" w:type="dxa"/>
            <w:tcBorders>
              <w:top w:val="single" w:sz="4" w:space="0" w:color="000000"/>
              <w:left w:val="single" w:sz="4" w:space="0" w:color="000000"/>
              <w:bottom w:val="single" w:sz="4" w:space="0" w:color="000000"/>
              <w:right w:val="single" w:sz="4" w:space="0" w:color="000000"/>
            </w:tcBorders>
            <w:vAlign w:val="center"/>
            <w:hideMark/>
          </w:tcPr>
          <w:p w:rsidR="00D578DE" w:rsidRPr="003E6B4F" w:rsidRDefault="00D578DE" w:rsidP="00D92658">
            <w:pPr>
              <w:autoSpaceDE w:val="0"/>
              <w:autoSpaceDN w:val="0"/>
              <w:adjustRightInd w:val="0"/>
              <w:jc w:val="left"/>
              <w:rPr>
                <w:rFonts w:ascii="仿宋_GB2312" w:eastAsia="仿宋_GB2312" w:hAnsi="Times New Roman" w:cs="Times New Roman"/>
                <w:color w:val="000000"/>
                <w:kern w:val="0"/>
                <w:sz w:val="24"/>
                <w:szCs w:val="24"/>
              </w:rPr>
            </w:pPr>
            <w:r w:rsidRPr="0024370A">
              <w:rPr>
                <w:rFonts w:ascii="仿宋_GB2312" w:eastAsia="仿宋_GB2312" w:hAnsi="Times New Roman" w:cs="Times New Roman" w:hint="eastAsia"/>
                <w:b/>
                <w:color w:val="000000"/>
                <w:kern w:val="0"/>
                <w:sz w:val="24"/>
                <w:szCs w:val="24"/>
              </w:rPr>
              <w:t>各发行人需披露并于发行前再次提交注册会议评议的重要事项</w:t>
            </w:r>
          </w:p>
        </w:tc>
        <w:tc>
          <w:tcPr>
            <w:tcW w:w="894" w:type="dxa"/>
            <w:tcBorders>
              <w:top w:val="single" w:sz="4" w:space="0" w:color="000000"/>
              <w:left w:val="single" w:sz="4" w:space="0" w:color="000000"/>
              <w:bottom w:val="single" w:sz="4" w:space="0" w:color="000000"/>
              <w:right w:val="single" w:sz="4" w:space="0" w:color="000000"/>
            </w:tcBorders>
            <w:vAlign w:val="center"/>
            <w:hideMark/>
          </w:tcPr>
          <w:p w:rsidR="00D578DE" w:rsidRPr="003E6B4F" w:rsidRDefault="00D578DE" w:rsidP="00D92658">
            <w:pPr>
              <w:autoSpaceDE w:val="0"/>
              <w:autoSpaceDN w:val="0"/>
              <w:adjustRightInd w:val="0"/>
              <w:jc w:val="center"/>
              <w:rPr>
                <w:rFonts w:ascii="仿宋_GB2312" w:eastAsia="仿宋_GB2312" w:hAnsi="Times New Roman" w:cs="Times New Roman"/>
                <w:b/>
                <w:color w:val="000000"/>
                <w:kern w:val="0"/>
                <w:sz w:val="24"/>
                <w:szCs w:val="24"/>
              </w:rPr>
            </w:pPr>
            <w:r w:rsidRPr="0024370A">
              <w:rPr>
                <w:rFonts w:ascii="仿宋_GB2312" w:eastAsia="仿宋_GB2312" w:hAnsi="Times New Roman" w:cs="Times New Roman" w:hint="eastAsia"/>
                <w:b/>
                <w:color w:val="000000"/>
                <w:kern w:val="0"/>
                <w:sz w:val="24"/>
                <w:szCs w:val="24"/>
              </w:rPr>
              <w:t>是否涉及</w:t>
            </w:r>
          </w:p>
        </w:tc>
        <w:tc>
          <w:tcPr>
            <w:tcW w:w="813" w:type="dxa"/>
            <w:tcBorders>
              <w:top w:val="single" w:sz="4" w:space="0" w:color="000000"/>
              <w:left w:val="single" w:sz="4" w:space="0" w:color="000000"/>
              <w:bottom w:val="single" w:sz="4" w:space="0" w:color="000000"/>
              <w:right w:val="single" w:sz="4" w:space="0" w:color="000000"/>
            </w:tcBorders>
            <w:vAlign w:val="center"/>
            <w:hideMark/>
          </w:tcPr>
          <w:p w:rsidR="00D578DE" w:rsidRPr="003E6B4F" w:rsidRDefault="00D578DE" w:rsidP="00D92658">
            <w:pPr>
              <w:autoSpaceDE w:val="0"/>
              <w:autoSpaceDN w:val="0"/>
              <w:adjustRightInd w:val="0"/>
              <w:jc w:val="center"/>
              <w:rPr>
                <w:rFonts w:ascii="仿宋_GB2312" w:eastAsia="仿宋_GB2312" w:hAnsi="Times New Roman" w:cs="Times New Roman"/>
                <w:b/>
                <w:color w:val="000000"/>
                <w:kern w:val="0"/>
                <w:sz w:val="24"/>
                <w:szCs w:val="24"/>
              </w:rPr>
            </w:pPr>
            <w:r w:rsidRPr="0024370A">
              <w:rPr>
                <w:rFonts w:ascii="仿宋_GB2312" w:eastAsia="仿宋_GB2312" w:hAnsi="Times New Roman" w:cs="Times New Roman" w:hint="eastAsia"/>
                <w:b/>
                <w:color w:val="000000"/>
                <w:kern w:val="0"/>
                <w:sz w:val="24"/>
                <w:szCs w:val="24"/>
              </w:rPr>
              <w:t>备注</w:t>
            </w:r>
          </w:p>
        </w:tc>
      </w:tr>
      <w:tr w:rsidR="00D578DE" w:rsidRPr="003E6B4F" w:rsidTr="00D926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578DE" w:rsidRPr="003E6B4F" w:rsidRDefault="00D578DE" w:rsidP="00D92658">
            <w:pPr>
              <w:keepNext/>
              <w:keepLines/>
              <w:widowControl/>
              <w:spacing w:line="560" w:lineRule="exact"/>
              <w:jc w:val="left"/>
              <w:outlineLvl w:val="0"/>
              <w:rPr>
                <w:rFonts w:ascii="仿宋_GB2312" w:eastAsia="仿宋_GB2312" w:hAnsi="Times New Roman" w:cs="Times New Roman"/>
                <w:kern w:val="0"/>
                <w:sz w:val="24"/>
                <w:szCs w:val="24"/>
              </w:rPr>
            </w:pPr>
          </w:p>
        </w:tc>
        <w:tc>
          <w:tcPr>
            <w:tcW w:w="5950" w:type="dxa"/>
            <w:tcBorders>
              <w:top w:val="single" w:sz="4" w:space="0" w:color="000000"/>
              <w:left w:val="single" w:sz="4" w:space="0" w:color="000000"/>
              <w:bottom w:val="single" w:sz="4" w:space="0" w:color="000000"/>
              <w:right w:val="single" w:sz="4" w:space="0" w:color="000000"/>
            </w:tcBorders>
            <w:hideMark/>
          </w:tcPr>
          <w:p w:rsidR="00D578DE" w:rsidRPr="003E6B4F" w:rsidRDefault="00D578DE" w:rsidP="00D92658">
            <w:pPr>
              <w:autoSpaceDE w:val="0"/>
              <w:autoSpaceDN w:val="0"/>
              <w:adjustRightInd w:val="0"/>
              <w:jc w:val="left"/>
              <w:rPr>
                <w:rFonts w:ascii="仿宋_GB2312" w:eastAsia="仿宋_GB2312" w:hAnsi="Times New Roman" w:cs="Times New Roman"/>
                <w:color w:val="000000"/>
                <w:kern w:val="0"/>
                <w:sz w:val="24"/>
                <w:szCs w:val="24"/>
              </w:rPr>
            </w:pPr>
            <w:r w:rsidRPr="0024370A">
              <w:rPr>
                <w:rFonts w:ascii="仿宋_GB2312" w:eastAsia="仿宋_GB2312" w:hAnsi="Times New Roman" w:cs="Times New Roman" w:hint="eastAsia"/>
                <w:color w:val="000000"/>
                <w:kern w:val="0"/>
                <w:sz w:val="24"/>
                <w:szCs w:val="24"/>
              </w:rPr>
              <w:t>1.企业（</w:t>
            </w:r>
            <w:proofErr w:type="gramStart"/>
            <w:r w:rsidRPr="0024370A">
              <w:rPr>
                <w:rFonts w:ascii="仿宋_GB2312" w:eastAsia="仿宋_GB2312" w:hAnsi="Times New Roman" w:cs="Times New Roman" w:hint="eastAsia"/>
                <w:color w:val="000000"/>
                <w:kern w:val="0"/>
                <w:sz w:val="24"/>
                <w:szCs w:val="24"/>
              </w:rPr>
              <w:t>含重要</w:t>
            </w:r>
            <w:proofErr w:type="gramEnd"/>
            <w:r w:rsidRPr="0024370A">
              <w:rPr>
                <w:rFonts w:ascii="仿宋_GB2312" w:eastAsia="仿宋_GB2312" w:hAnsi="Times New Roman" w:cs="Times New Roman" w:hint="eastAsia"/>
                <w:color w:val="000000"/>
                <w:kern w:val="0"/>
                <w:sz w:val="24"/>
                <w:szCs w:val="24"/>
              </w:rPr>
              <w:t>子公司）发生未能清偿到期重大债务的违约情况。</w:t>
            </w:r>
          </w:p>
        </w:tc>
        <w:tc>
          <w:tcPr>
            <w:tcW w:w="894" w:type="dxa"/>
            <w:tcBorders>
              <w:top w:val="single" w:sz="4" w:space="0" w:color="000000"/>
              <w:left w:val="single" w:sz="4" w:space="0" w:color="000000"/>
              <w:bottom w:val="single" w:sz="4" w:space="0" w:color="000000"/>
              <w:right w:val="single" w:sz="4" w:space="0" w:color="000000"/>
            </w:tcBorders>
          </w:tcPr>
          <w:p w:rsidR="00D578DE" w:rsidRPr="003E6B4F" w:rsidRDefault="00D578DE" w:rsidP="00D92658">
            <w:pPr>
              <w:autoSpaceDE w:val="0"/>
              <w:autoSpaceDN w:val="0"/>
              <w:adjustRightInd w:val="0"/>
              <w:jc w:val="left"/>
              <w:rPr>
                <w:rFonts w:ascii="仿宋_GB2312" w:eastAsia="仿宋_GB2312" w:hAnsi="Times New Roman" w:cs="Times New Roman"/>
                <w:color w:val="000000"/>
                <w:kern w:val="0"/>
                <w:sz w:val="24"/>
                <w:szCs w:val="24"/>
                <w:highlight w:val="yellow"/>
              </w:rPr>
            </w:pPr>
          </w:p>
        </w:tc>
        <w:tc>
          <w:tcPr>
            <w:tcW w:w="813" w:type="dxa"/>
            <w:tcBorders>
              <w:top w:val="single" w:sz="4" w:space="0" w:color="000000"/>
              <w:left w:val="single" w:sz="4" w:space="0" w:color="000000"/>
              <w:bottom w:val="single" w:sz="4" w:space="0" w:color="000000"/>
              <w:right w:val="single" w:sz="4" w:space="0" w:color="000000"/>
            </w:tcBorders>
          </w:tcPr>
          <w:p w:rsidR="00D578DE" w:rsidRPr="003E6B4F" w:rsidRDefault="00D578DE" w:rsidP="00D92658">
            <w:pPr>
              <w:autoSpaceDE w:val="0"/>
              <w:autoSpaceDN w:val="0"/>
              <w:adjustRightInd w:val="0"/>
              <w:jc w:val="left"/>
              <w:rPr>
                <w:rFonts w:ascii="仿宋_GB2312" w:eastAsia="仿宋_GB2312" w:hAnsi="Times New Roman" w:cs="Times New Roman"/>
                <w:color w:val="000000"/>
                <w:kern w:val="0"/>
                <w:sz w:val="24"/>
                <w:szCs w:val="24"/>
                <w:highlight w:val="yellow"/>
              </w:rPr>
            </w:pPr>
          </w:p>
        </w:tc>
      </w:tr>
      <w:tr w:rsidR="00D578DE" w:rsidRPr="003E6B4F" w:rsidTr="00D926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578DE" w:rsidRPr="003E6B4F" w:rsidRDefault="00D578DE" w:rsidP="00D92658">
            <w:pPr>
              <w:widowControl/>
              <w:jc w:val="left"/>
              <w:rPr>
                <w:rFonts w:ascii="仿宋_GB2312" w:eastAsia="仿宋_GB2312" w:hAnsi="Times New Roman" w:cs="Times New Roman"/>
                <w:kern w:val="0"/>
                <w:sz w:val="24"/>
                <w:szCs w:val="24"/>
              </w:rPr>
            </w:pPr>
          </w:p>
        </w:tc>
        <w:tc>
          <w:tcPr>
            <w:tcW w:w="5950" w:type="dxa"/>
            <w:tcBorders>
              <w:top w:val="single" w:sz="4" w:space="0" w:color="000000"/>
              <w:left w:val="single" w:sz="4" w:space="0" w:color="000000"/>
              <w:bottom w:val="single" w:sz="4" w:space="0" w:color="000000"/>
              <w:right w:val="single" w:sz="4" w:space="0" w:color="000000"/>
            </w:tcBorders>
            <w:hideMark/>
          </w:tcPr>
          <w:p w:rsidR="00D578DE" w:rsidRPr="003E6B4F" w:rsidRDefault="00D578DE" w:rsidP="00D92658">
            <w:pPr>
              <w:autoSpaceDE w:val="0"/>
              <w:autoSpaceDN w:val="0"/>
              <w:adjustRightInd w:val="0"/>
              <w:jc w:val="left"/>
              <w:rPr>
                <w:rFonts w:ascii="仿宋_GB2312" w:eastAsia="仿宋_GB2312" w:hAnsi="Times New Roman" w:cs="Times New Roman"/>
                <w:color w:val="000000"/>
                <w:kern w:val="0"/>
                <w:sz w:val="24"/>
                <w:szCs w:val="24"/>
              </w:rPr>
            </w:pPr>
            <w:r w:rsidRPr="0024370A">
              <w:rPr>
                <w:rFonts w:ascii="仿宋_GB2312" w:eastAsia="仿宋_GB2312" w:hAnsi="Times New Roman" w:cs="Times New Roman" w:hint="eastAsia"/>
                <w:color w:val="000000"/>
                <w:kern w:val="0"/>
                <w:sz w:val="24"/>
                <w:szCs w:val="24"/>
              </w:rPr>
              <w:t>2.企业发生超过净资产10%以上的重大亏损或重大损失。</w:t>
            </w:r>
          </w:p>
        </w:tc>
        <w:tc>
          <w:tcPr>
            <w:tcW w:w="894" w:type="dxa"/>
            <w:tcBorders>
              <w:top w:val="single" w:sz="4" w:space="0" w:color="000000"/>
              <w:left w:val="single" w:sz="4" w:space="0" w:color="000000"/>
              <w:bottom w:val="single" w:sz="4" w:space="0" w:color="000000"/>
              <w:right w:val="single" w:sz="4" w:space="0" w:color="000000"/>
            </w:tcBorders>
          </w:tcPr>
          <w:p w:rsidR="00D578DE" w:rsidRPr="003E6B4F" w:rsidRDefault="00D578DE" w:rsidP="00D92658">
            <w:pPr>
              <w:autoSpaceDE w:val="0"/>
              <w:autoSpaceDN w:val="0"/>
              <w:adjustRightInd w:val="0"/>
              <w:jc w:val="left"/>
              <w:rPr>
                <w:rFonts w:ascii="仿宋_GB2312" w:eastAsia="仿宋_GB2312" w:hAnsi="Times New Roman" w:cs="Times New Roman"/>
                <w:color w:val="000000"/>
                <w:kern w:val="0"/>
                <w:sz w:val="24"/>
                <w:szCs w:val="24"/>
                <w:highlight w:val="yellow"/>
              </w:rPr>
            </w:pPr>
          </w:p>
        </w:tc>
        <w:tc>
          <w:tcPr>
            <w:tcW w:w="813" w:type="dxa"/>
            <w:tcBorders>
              <w:top w:val="single" w:sz="4" w:space="0" w:color="000000"/>
              <w:left w:val="single" w:sz="4" w:space="0" w:color="000000"/>
              <w:bottom w:val="single" w:sz="4" w:space="0" w:color="000000"/>
              <w:right w:val="single" w:sz="4" w:space="0" w:color="000000"/>
            </w:tcBorders>
          </w:tcPr>
          <w:p w:rsidR="00D578DE" w:rsidRPr="003E6B4F" w:rsidRDefault="00D578DE" w:rsidP="00D92658">
            <w:pPr>
              <w:autoSpaceDE w:val="0"/>
              <w:autoSpaceDN w:val="0"/>
              <w:adjustRightInd w:val="0"/>
              <w:jc w:val="left"/>
              <w:rPr>
                <w:rFonts w:ascii="仿宋_GB2312" w:eastAsia="仿宋_GB2312" w:hAnsi="Times New Roman" w:cs="Times New Roman"/>
                <w:color w:val="000000"/>
                <w:kern w:val="0"/>
                <w:sz w:val="24"/>
                <w:szCs w:val="24"/>
                <w:highlight w:val="yellow"/>
              </w:rPr>
            </w:pPr>
          </w:p>
        </w:tc>
      </w:tr>
      <w:tr w:rsidR="00D578DE" w:rsidRPr="003E6B4F" w:rsidTr="00D926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578DE" w:rsidRPr="003E6B4F" w:rsidRDefault="00D578DE" w:rsidP="00D92658">
            <w:pPr>
              <w:widowControl/>
              <w:jc w:val="left"/>
              <w:rPr>
                <w:rFonts w:ascii="仿宋_GB2312" w:eastAsia="仿宋_GB2312" w:hAnsi="Times New Roman" w:cs="Times New Roman"/>
                <w:kern w:val="0"/>
                <w:sz w:val="24"/>
                <w:szCs w:val="24"/>
              </w:rPr>
            </w:pPr>
          </w:p>
        </w:tc>
        <w:tc>
          <w:tcPr>
            <w:tcW w:w="5950" w:type="dxa"/>
            <w:tcBorders>
              <w:top w:val="single" w:sz="4" w:space="0" w:color="000000"/>
              <w:left w:val="single" w:sz="4" w:space="0" w:color="000000"/>
              <w:bottom w:val="single" w:sz="4" w:space="0" w:color="000000"/>
              <w:right w:val="single" w:sz="4" w:space="0" w:color="000000"/>
            </w:tcBorders>
            <w:hideMark/>
          </w:tcPr>
          <w:p w:rsidR="00D578DE" w:rsidRPr="003E6B4F" w:rsidRDefault="00D578DE" w:rsidP="00D92658">
            <w:pPr>
              <w:autoSpaceDE w:val="0"/>
              <w:autoSpaceDN w:val="0"/>
              <w:adjustRightInd w:val="0"/>
              <w:jc w:val="left"/>
              <w:rPr>
                <w:rFonts w:ascii="仿宋_GB2312" w:eastAsia="仿宋_GB2312" w:hAnsi="Times New Roman" w:cs="Times New Roman"/>
                <w:color w:val="000000"/>
                <w:kern w:val="0"/>
                <w:sz w:val="24"/>
                <w:szCs w:val="24"/>
              </w:rPr>
            </w:pPr>
            <w:r w:rsidRPr="0024370A">
              <w:rPr>
                <w:rFonts w:ascii="仿宋_GB2312" w:eastAsia="仿宋_GB2312" w:hAnsi="Times New Roman" w:cs="Times New Roman" w:hint="eastAsia"/>
                <w:color w:val="000000"/>
                <w:kern w:val="0"/>
                <w:sz w:val="24"/>
                <w:szCs w:val="24"/>
              </w:rPr>
              <w:t>3.实际控制人若为境内自然人，实际控制人涉嫌违法违规被有权机关调查或者采取强制措施；实际控制人若为境外自然人，实际控制人涉嫌违法违规被有权机关调查或者采取强制措施，且在海外任</w:t>
            </w:r>
            <w:proofErr w:type="gramStart"/>
            <w:r w:rsidRPr="0024370A">
              <w:rPr>
                <w:rFonts w:ascii="仿宋_GB2312" w:eastAsia="仿宋_GB2312" w:hAnsi="Times New Roman" w:cs="Times New Roman" w:hint="eastAsia"/>
                <w:color w:val="000000"/>
                <w:kern w:val="0"/>
                <w:sz w:val="24"/>
                <w:szCs w:val="24"/>
              </w:rPr>
              <w:t>一</w:t>
            </w:r>
            <w:proofErr w:type="gramEnd"/>
            <w:r w:rsidRPr="0024370A">
              <w:rPr>
                <w:rFonts w:ascii="仿宋_GB2312" w:eastAsia="仿宋_GB2312" w:hAnsi="Times New Roman" w:cs="Times New Roman" w:hint="eastAsia"/>
                <w:color w:val="000000"/>
                <w:kern w:val="0"/>
                <w:sz w:val="24"/>
                <w:szCs w:val="24"/>
              </w:rPr>
              <w:t>市场披露。</w:t>
            </w:r>
          </w:p>
        </w:tc>
        <w:tc>
          <w:tcPr>
            <w:tcW w:w="894" w:type="dxa"/>
            <w:tcBorders>
              <w:top w:val="single" w:sz="4" w:space="0" w:color="000000"/>
              <w:left w:val="single" w:sz="4" w:space="0" w:color="000000"/>
              <w:bottom w:val="single" w:sz="4" w:space="0" w:color="000000"/>
              <w:right w:val="single" w:sz="4" w:space="0" w:color="000000"/>
            </w:tcBorders>
          </w:tcPr>
          <w:p w:rsidR="00D578DE" w:rsidRPr="003E6B4F" w:rsidRDefault="00D578DE" w:rsidP="00D92658">
            <w:pPr>
              <w:autoSpaceDE w:val="0"/>
              <w:autoSpaceDN w:val="0"/>
              <w:adjustRightInd w:val="0"/>
              <w:jc w:val="left"/>
              <w:rPr>
                <w:rFonts w:ascii="仿宋_GB2312" w:eastAsia="仿宋_GB2312" w:hAnsi="Times New Roman" w:cs="Times New Roman"/>
                <w:color w:val="000000"/>
                <w:kern w:val="0"/>
                <w:sz w:val="24"/>
                <w:szCs w:val="24"/>
                <w:highlight w:val="yellow"/>
              </w:rPr>
            </w:pPr>
          </w:p>
        </w:tc>
        <w:tc>
          <w:tcPr>
            <w:tcW w:w="813" w:type="dxa"/>
            <w:tcBorders>
              <w:top w:val="single" w:sz="4" w:space="0" w:color="000000"/>
              <w:left w:val="single" w:sz="4" w:space="0" w:color="000000"/>
              <w:bottom w:val="single" w:sz="4" w:space="0" w:color="000000"/>
              <w:right w:val="single" w:sz="4" w:space="0" w:color="000000"/>
            </w:tcBorders>
          </w:tcPr>
          <w:p w:rsidR="00D578DE" w:rsidRPr="003E6B4F" w:rsidRDefault="00D578DE" w:rsidP="00D92658">
            <w:pPr>
              <w:autoSpaceDE w:val="0"/>
              <w:autoSpaceDN w:val="0"/>
              <w:adjustRightInd w:val="0"/>
              <w:jc w:val="left"/>
              <w:rPr>
                <w:rFonts w:ascii="仿宋_GB2312" w:eastAsia="仿宋_GB2312" w:hAnsi="Times New Roman" w:cs="Times New Roman"/>
                <w:color w:val="000000"/>
                <w:kern w:val="0"/>
                <w:sz w:val="24"/>
                <w:szCs w:val="24"/>
                <w:highlight w:val="yellow"/>
              </w:rPr>
            </w:pPr>
          </w:p>
        </w:tc>
      </w:tr>
      <w:tr w:rsidR="00D578DE" w:rsidRPr="003E6B4F" w:rsidTr="00D926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578DE" w:rsidRPr="003E6B4F" w:rsidRDefault="00D578DE" w:rsidP="00D92658">
            <w:pPr>
              <w:widowControl/>
              <w:jc w:val="left"/>
              <w:rPr>
                <w:rFonts w:ascii="仿宋_GB2312" w:eastAsia="仿宋_GB2312" w:hAnsi="Times New Roman" w:cs="Times New Roman"/>
                <w:kern w:val="0"/>
                <w:sz w:val="24"/>
                <w:szCs w:val="24"/>
              </w:rPr>
            </w:pPr>
          </w:p>
        </w:tc>
        <w:tc>
          <w:tcPr>
            <w:tcW w:w="5950" w:type="dxa"/>
            <w:tcBorders>
              <w:top w:val="single" w:sz="4" w:space="0" w:color="000000"/>
              <w:left w:val="single" w:sz="4" w:space="0" w:color="000000"/>
              <w:bottom w:val="single" w:sz="4" w:space="0" w:color="000000"/>
              <w:right w:val="single" w:sz="4" w:space="0" w:color="000000"/>
            </w:tcBorders>
            <w:hideMark/>
          </w:tcPr>
          <w:p w:rsidR="00D578DE" w:rsidRPr="003E6B4F" w:rsidRDefault="00D578DE" w:rsidP="00D92658">
            <w:pPr>
              <w:autoSpaceDE w:val="0"/>
              <w:autoSpaceDN w:val="0"/>
              <w:adjustRightInd w:val="0"/>
              <w:jc w:val="left"/>
              <w:rPr>
                <w:rFonts w:ascii="仿宋_GB2312" w:eastAsia="仿宋_GB2312" w:hAnsi="Times New Roman" w:cs="Times New Roman"/>
                <w:color w:val="000000"/>
                <w:kern w:val="0"/>
                <w:sz w:val="24"/>
                <w:szCs w:val="24"/>
              </w:rPr>
            </w:pPr>
            <w:r w:rsidRPr="0024370A">
              <w:rPr>
                <w:rFonts w:ascii="仿宋_GB2312" w:eastAsia="仿宋_GB2312" w:hAnsi="Times New Roman" w:cs="Times New Roman" w:hint="eastAsia"/>
                <w:color w:val="000000"/>
                <w:kern w:val="0"/>
                <w:sz w:val="24"/>
                <w:szCs w:val="24"/>
              </w:rPr>
              <w:t>4.企业做出减资、合并、分立、解散及申请破产的决定，或者依法进入破产程序、被责令关闭。其中，因实施股权激励计划回购注销股份导致减资，或上市公司在年度一般授权内回购注销股份导致减资，且年度累计规模低于注册时注册资本（或认缴资本）5%的除外。</w:t>
            </w:r>
          </w:p>
        </w:tc>
        <w:tc>
          <w:tcPr>
            <w:tcW w:w="894" w:type="dxa"/>
            <w:tcBorders>
              <w:top w:val="single" w:sz="4" w:space="0" w:color="000000"/>
              <w:left w:val="single" w:sz="4" w:space="0" w:color="000000"/>
              <w:bottom w:val="single" w:sz="4" w:space="0" w:color="000000"/>
              <w:right w:val="single" w:sz="4" w:space="0" w:color="000000"/>
            </w:tcBorders>
          </w:tcPr>
          <w:p w:rsidR="00D578DE" w:rsidRPr="003E6B4F" w:rsidRDefault="00D578DE" w:rsidP="00D92658">
            <w:pPr>
              <w:autoSpaceDE w:val="0"/>
              <w:autoSpaceDN w:val="0"/>
              <w:adjustRightInd w:val="0"/>
              <w:jc w:val="left"/>
              <w:rPr>
                <w:rFonts w:ascii="仿宋_GB2312" w:eastAsia="仿宋_GB2312" w:hAnsi="Times New Roman" w:cs="Times New Roman"/>
                <w:color w:val="000000"/>
                <w:kern w:val="0"/>
                <w:sz w:val="24"/>
                <w:szCs w:val="24"/>
                <w:highlight w:val="yellow"/>
              </w:rPr>
            </w:pPr>
          </w:p>
        </w:tc>
        <w:tc>
          <w:tcPr>
            <w:tcW w:w="813" w:type="dxa"/>
            <w:tcBorders>
              <w:top w:val="single" w:sz="4" w:space="0" w:color="000000"/>
              <w:left w:val="single" w:sz="4" w:space="0" w:color="000000"/>
              <w:bottom w:val="single" w:sz="4" w:space="0" w:color="000000"/>
              <w:right w:val="single" w:sz="4" w:space="0" w:color="000000"/>
            </w:tcBorders>
          </w:tcPr>
          <w:p w:rsidR="00D578DE" w:rsidRPr="003E6B4F" w:rsidRDefault="00D578DE" w:rsidP="00D92658">
            <w:pPr>
              <w:autoSpaceDE w:val="0"/>
              <w:autoSpaceDN w:val="0"/>
              <w:adjustRightInd w:val="0"/>
              <w:jc w:val="left"/>
              <w:rPr>
                <w:rFonts w:ascii="仿宋_GB2312" w:eastAsia="仿宋_GB2312" w:hAnsi="Times New Roman" w:cs="Times New Roman"/>
                <w:color w:val="000000"/>
                <w:kern w:val="0"/>
                <w:sz w:val="24"/>
                <w:szCs w:val="24"/>
                <w:highlight w:val="yellow"/>
              </w:rPr>
            </w:pPr>
          </w:p>
        </w:tc>
      </w:tr>
      <w:tr w:rsidR="00D578DE" w:rsidRPr="003E6B4F" w:rsidTr="00D926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578DE" w:rsidRPr="003E6B4F" w:rsidRDefault="00D578DE" w:rsidP="00D92658">
            <w:pPr>
              <w:widowControl/>
              <w:jc w:val="left"/>
              <w:rPr>
                <w:rFonts w:ascii="仿宋_GB2312" w:eastAsia="仿宋_GB2312" w:hAnsi="Times New Roman" w:cs="Times New Roman"/>
                <w:kern w:val="0"/>
                <w:sz w:val="24"/>
                <w:szCs w:val="24"/>
              </w:rPr>
            </w:pPr>
          </w:p>
        </w:tc>
        <w:tc>
          <w:tcPr>
            <w:tcW w:w="5950" w:type="dxa"/>
            <w:tcBorders>
              <w:top w:val="single" w:sz="4" w:space="0" w:color="000000"/>
              <w:left w:val="single" w:sz="4" w:space="0" w:color="000000"/>
              <w:bottom w:val="single" w:sz="4" w:space="0" w:color="000000"/>
              <w:right w:val="single" w:sz="4" w:space="0" w:color="000000"/>
            </w:tcBorders>
            <w:hideMark/>
          </w:tcPr>
          <w:p w:rsidR="00D578DE" w:rsidRPr="003E6B4F" w:rsidRDefault="00D578DE" w:rsidP="00D92658">
            <w:pPr>
              <w:autoSpaceDE w:val="0"/>
              <w:autoSpaceDN w:val="0"/>
              <w:adjustRightInd w:val="0"/>
              <w:jc w:val="left"/>
              <w:rPr>
                <w:rFonts w:ascii="仿宋_GB2312" w:eastAsia="仿宋_GB2312" w:hAnsi="Times New Roman" w:cs="Times New Roman"/>
                <w:color w:val="000000"/>
                <w:kern w:val="0"/>
                <w:sz w:val="24"/>
                <w:szCs w:val="24"/>
              </w:rPr>
            </w:pPr>
            <w:r w:rsidRPr="0024370A">
              <w:rPr>
                <w:rFonts w:ascii="仿宋_GB2312" w:eastAsia="仿宋_GB2312" w:hAnsi="Times New Roman" w:cs="Times New Roman" w:hint="eastAsia"/>
                <w:color w:val="000000"/>
                <w:kern w:val="0"/>
                <w:sz w:val="24"/>
                <w:szCs w:val="24"/>
              </w:rPr>
              <w:t>5.企业新披露的经审计的财务报告被注册会计师出具保留意见、否定意见或无法表示意见的审计意见。</w:t>
            </w:r>
          </w:p>
        </w:tc>
        <w:tc>
          <w:tcPr>
            <w:tcW w:w="894" w:type="dxa"/>
            <w:tcBorders>
              <w:top w:val="single" w:sz="4" w:space="0" w:color="000000"/>
              <w:left w:val="single" w:sz="4" w:space="0" w:color="000000"/>
              <w:bottom w:val="single" w:sz="4" w:space="0" w:color="000000"/>
              <w:right w:val="single" w:sz="4" w:space="0" w:color="000000"/>
            </w:tcBorders>
          </w:tcPr>
          <w:p w:rsidR="00D578DE" w:rsidRPr="003E6B4F" w:rsidRDefault="00D578DE" w:rsidP="00D92658">
            <w:pPr>
              <w:autoSpaceDE w:val="0"/>
              <w:autoSpaceDN w:val="0"/>
              <w:adjustRightInd w:val="0"/>
              <w:jc w:val="left"/>
              <w:rPr>
                <w:rFonts w:ascii="仿宋_GB2312" w:eastAsia="仿宋_GB2312" w:hAnsi="Times New Roman" w:cs="Times New Roman"/>
                <w:color w:val="000000"/>
                <w:kern w:val="0"/>
                <w:sz w:val="24"/>
                <w:szCs w:val="24"/>
                <w:highlight w:val="yellow"/>
              </w:rPr>
            </w:pPr>
          </w:p>
        </w:tc>
        <w:tc>
          <w:tcPr>
            <w:tcW w:w="813" w:type="dxa"/>
            <w:tcBorders>
              <w:top w:val="single" w:sz="4" w:space="0" w:color="000000"/>
              <w:left w:val="single" w:sz="4" w:space="0" w:color="000000"/>
              <w:bottom w:val="single" w:sz="4" w:space="0" w:color="000000"/>
              <w:right w:val="single" w:sz="4" w:space="0" w:color="000000"/>
            </w:tcBorders>
          </w:tcPr>
          <w:p w:rsidR="00D578DE" w:rsidRPr="003E6B4F" w:rsidRDefault="00D578DE" w:rsidP="00D92658">
            <w:pPr>
              <w:autoSpaceDE w:val="0"/>
              <w:autoSpaceDN w:val="0"/>
              <w:adjustRightInd w:val="0"/>
              <w:jc w:val="left"/>
              <w:rPr>
                <w:rFonts w:ascii="仿宋_GB2312" w:eastAsia="仿宋_GB2312" w:hAnsi="Times New Roman" w:cs="Times New Roman"/>
                <w:color w:val="000000"/>
                <w:kern w:val="0"/>
                <w:sz w:val="24"/>
                <w:szCs w:val="24"/>
                <w:highlight w:val="yellow"/>
              </w:rPr>
            </w:pPr>
          </w:p>
        </w:tc>
      </w:tr>
      <w:tr w:rsidR="00D578DE" w:rsidRPr="003E6B4F" w:rsidTr="00D926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578DE" w:rsidRPr="003E6B4F" w:rsidRDefault="00D578DE" w:rsidP="00D92658">
            <w:pPr>
              <w:widowControl/>
              <w:jc w:val="left"/>
              <w:rPr>
                <w:rFonts w:ascii="仿宋_GB2312" w:eastAsia="仿宋_GB2312" w:hAnsi="Times New Roman" w:cs="Times New Roman"/>
                <w:kern w:val="0"/>
                <w:sz w:val="24"/>
                <w:szCs w:val="24"/>
              </w:rPr>
            </w:pPr>
          </w:p>
        </w:tc>
        <w:tc>
          <w:tcPr>
            <w:tcW w:w="5950" w:type="dxa"/>
            <w:tcBorders>
              <w:top w:val="single" w:sz="4" w:space="0" w:color="000000"/>
              <w:left w:val="single" w:sz="4" w:space="0" w:color="000000"/>
              <w:bottom w:val="single" w:sz="4" w:space="0" w:color="000000"/>
              <w:right w:val="single" w:sz="4" w:space="0" w:color="000000"/>
            </w:tcBorders>
            <w:hideMark/>
          </w:tcPr>
          <w:p w:rsidR="00D578DE" w:rsidRPr="003E6B4F" w:rsidRDefault="00D578DE" w:rsidP="00D92658">
            <w:pPr>
              <w:autoSpaceDE w:val="0"/>
              <w:autoSpaceDN w:val="0"/>
              <w:adjustRightInd w:val="0"/>
              <w:jc w:val="left"/>
              <w:rPr>
                <w:rFonts w:ascii="仿宋_GB2312" w:eastAsia="仿宋_GB2312" w:hAnsi="Times New Roman" w:cs="Times New Roman"/>
                <w:color w:val="000000"/>
                <w:kern w:val="0"/>
                <w:sz w:val="24"/>
                <w:szCs w:val="24"/>
              </w:rPr>
            </w:pPr>
            <w:r w:rsidRPr="0024370A">
              <w:rPr>
                <w:rFonts w:ascii="仿宋_GB2312" w:eastAsia="仿宋_GB2312" w:hAnsi="Times New Roman" w:cs="Times New Roman" w:hint="eastAsia"/>
                <w:color w:val="000000"/>
                <w:kern w:val="0"/>
                <w:sz w:val="24"/>
                <w:szCs w:val="24"/>
              </w:rPr>
              <w:t>6.因定向增发、二级市场收购、股权划转等原因丧失对重要子公司（近一年资产、净资产、营业收入或净利润任</w:t>
            </w:r>
            <w:proofErr w:type="gramStart"/>
            <w:r w:rsidRPr="0024370A">
              <w:rPr>
                <w:rFonts w:ascii="仿宋_GB2312" w:eastAsia="仿宋_GB2312" w:hAnsi="Times New Roman" w:cs="Times New Roman" w:hint="eastAsia"/>
                <w:color w:val="000000"/>
                <w:kern w:val="0"/>
                <w:sz w:val="24"/>
                <w:szCs w:val="24"/>
              </w:rPr>
              <w:t>一</w:t>
            </w:r>
            <w:proofErr w:type="gramEnd"/>
            <w:r w:rsidRPr="0024370A">
              <w:rPr>
                <w:rFonts w:ascii="仿宋_GB2312" w:eastAsia="仿宋_GB2312" w:hAnsi="Times New Roman" w:cs="Times New Roman" w:hint="eastAsia"/>
                <w:color w:val="000000"/>
                <w:kern w:val="0"/>
                <w:sz w:val="24"/>
                <w:szCs w:val="24"/>
              </w:rPr>
              <w:t>指标占比超过35%以上）的实际控制权。</w:t>
            </w:r>
          </w:p>
        </w:tc>
        <w:tc>
          <w:tcPr>
            <w:tcW w:w="894" w:type="dxa"/>
            <w:tcBorders>
              <w:top w:val="single" w:sz="4" w:space="0" w:color="000000"/>
              <w:left w:val="single" w:sz="4" w:space="0" w:color="000000"/>
              <w:bottom w:val="single" w:sz="4" w:space="0" w:color="000000"/>
              <w:right w:val="single" w:sz="4" w:space="0" w:color="000000"/>
            </w:tcBorders>
          </w:tcPr>
          <w:p w:rsidR="00D578DE" w:rsidRPr="003E6B4F" w:rsidRDefault="00D578DE" w:rsidP="00D92658">
            <w:pPr>
              <w:autoSpaceDE w:val="0"/>
              <w:autoSpaceDN w:val="0"/>
              <w:adjustRightInd w:val="0"/>
              <w:jc w:val="left"/>
              <w:rPr>
                <w:rFonts w:ascii="仿宋_GB2312" w:eastAsia="仿宋_GB2312" w:hAnsi="Times New Roman" w:cs="Times New Roman"/>
                <w:color w:val="000000"/>
                <w:kern w:val="0"/>
                <w:sz w:val="24"/>
                <w:szCs w:val="24"/>
                <w:highlight w:val="yellow"/>
              </w:rPr>
            </w:pPr>
          </w:p>
        </w:tc>
        <w:tc>
          <w:tcPr>
            <w:tcW w:w="813" w:type="dxa"/>
            <w:tcBorders>
              <w:top w:val="single" w:sz="4" w:space="0" w:color="000000"/>
              <w:left w:val="single" w:sz="4" w:space="0" w:color="000000"/>
              <w:bottom w:val="single" w:sz="4" w:space="0" w:color="000000"/>
              <w:right w:val="single" w:sz="4" w:space="0" w:color="000000"/>
            </w:tcBorders>
          </w:tcPr>
          <w:p w:rsidR="00D578DE" w:rsidRPr="003E6B4F" w:rsidRDefault="00D578DE" w:rsidP="00D92658">
            <w:pPr>
              <w:autoSpaceDE w:val="0"/>
              <w:autoSpaceDN w:val="0"/>
              <w:adjustRightInd w:val="0"/>
              <w:jc w:val="left"/>
              <w:rPr>
                <w:rFonts w:ascii="仿宋_GB2312" w:eastAsia="仿宋_GB2312" w:hAnsi="Times New Roman" w:cs="Times New Roman"/>
                <w:color w:val="000000"/>
                <w:kern w:val="0"/>
                <w:sz w:val="24"/>
                <w:szCs w:val="24"/>
                <w:highlight w:val="yellow"/>
              </w:rPr>
            </w:pPr>
          </w:p>
        </w:tc>
      </w:tr>
      <w:tr w:rsidR="00D578DE" w:rsidRPr="003E6B4F" w:rsidTr="00D926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578DE" w:rsidRPr="003E6B4F" w:rsidRDefault="00D578DE" w:rsidP="00D92658">
            <w:pPr>
              <w:widowControl/>
              <w:jc w:val="left"/>
              <w:rPr>
                <w:rFonts w:ascii="仿宋_GB2312" w:eastAsia="仿宋_GB2312" w:hAnsi="Times New Roman" w:cs="Times New Roman"/>
                <w:kern w:val="0"/>
                <w:sz w:val="24"/>
                <w:szCs w:val="24"/>
              </w:rPr>
            </w:pPr>
          </w:p>
        </w:tc>
        <w:tc>
          <w:tcPr>
            <w:tcW w:w="5950" w:type="dxa"/>
            <w:tcBorders>
              <w:top w:val="single" w:sz="4" w:space="0" w:color="000000"/>
              <w:left w:val="single" w:sz="4" w:space="0" w:color="000000"/>
              <w:bottom w:val="single" w:sz="4" w:space="0" w:color="000000"/>
              <w:right w:val="single" w:sz="4" w:space="0" w:color="000000"/>
            </w:tcBorders>
            <w:hideMark/>
          </w:tcPr>
          <w:p w:rsidR="00D578DE" w:rsidRPr="003E6B4F" w:rsidRDefault="00D578DE" w:rsidP="00D92658">
            <w:pPr>
              <w:autoSpaceDE w:val="0"/>
              <w:autoSpaceDN w:val="0"/>
              <w:adjustRightInd w:val="0"/>
              <w:jc w:val="left"/>
              <w:rPr>
                <w:rFonts w:ascii="仿宋_GB2312" w:eastAsia="仿宋_GB2312" w:hAnsi="Times New Roman" w:cs="Times New Roman"/>
                <w:color w:val="000000"/>
                <w:kern w:val="0"/>
                <w:sz w:val="24"/>
                <w:szCs w:val="24"/>
              </w:rPr>
            </w:pPr>
            <w:r w:rsidRPr="0024370A">
              <w:rPr>
                <w:rFonts w:ascii="仿宋_GB2312" w:eastAsia="仿宋_GB2312" w:hAnsi="Times New Roman" w:cs="Times New Roman" w:hint="eastAsia"/>
                <w:color w:val="000000"/>
                <w:kern w:val="0"/>
                <w:sz w:val="24"/>
                <w:szCs w:val="24"/>
              </w:rPr>
              <w:t>7.企业境内信用评级下调。</w:t>
            </w:r>
          </w:p>
        </w:tc>
        <w:tc>
          <w:tcPr>
            <w:tcW w:w="894" w:type="dxa"/>
            <w:tcBorders>
              <w:top w:val="single" w:sz="4" w:space="0" w:color="000000"/>
              <w:left w:val="single" w:sz="4" w:space="0" w:color="000000"/>
              <w:bottom w:val="single" w:sz="4" w:space="0" w:color="000000"/>
              <w:right w:val="single" w:sz="4" w:space="0" w:color="000000"/>
            </w:tcBorders>
          </w:tcPr>
          <w:p w:rsidR="00D578DE" w:rsidRPr="003E6B4F" w:rsidRDefault="00D578DE" w:rsidP="00D92658">
            <w:pPr>
              <w:autoSpaceDE w:val="0"/>
              <w:autoSpaceDN w:val="0"/>
              <w:adjustRightInd w:val="0"/>
              <w:jc w:val="left"/>
              <w:rPr>
                <w:rFonts w:ascii="仿宋_GB2312" w:eastAsia="仿宋_GB2312" w:hAnsi="Times New Roman" w:cs="Times New Roman"/>
                <w:color w:val="000000"/>
                <w:kern w:val="0"/>
                <w:sz w:val="24"/>
                <w:szCs w:val="24"/>
                <w:highlight w:val="yellow"/>
              </w:rPr>
            </w:pPr>
          </w:p>
        </w:tc>
        <w:tc>
          <w:tcPr>
            <w:tcW w:w="813" w:type="dxa"/>
            <w:tcBorders>
              <w:top w:val="single" w:sz="4" w:space="0" w:color="000000"/>
              <w:left w:val="single" w:sz="4" w:space="0" w:color="000000"/>
              <w:bottom w:val="single" w:sz="4" w:space="0" w:color="000000"/>
              <w:right w:val="single" w:sz="4" w:space="0" w:color="000000"/>
            </w:tcBorders>
          </w:tcPr>
          <w:p w:rsidR="00D578DE" w:rsidRPr="003E6B4F" w:rsidRDefault="00D578DE" w:rsidP="00D92658">
            <w:pPr>
              <w:autoSpaceDE w:val="0"/>
              <w:autoSpaceDN w:val="0"/>
              <w:adjustRightInd w:val="0"/>
              <w:jc w:val="left"/>
              <w:rPr>
                <w:rFonts w:ascii="仿宋_GB2312" w:eastAsia="仿宋_GB2312" w:hAnsi="Times New Roman" w:cs="Times New Roman"/>
                <w:color w:val="000000"/>
                <w:kern w:val="0"/>
                <w:sz w:val="24"/>
                <w:szCs w:val="24"/>
                <w:highlight w:val="yellow"/>
              </w:rPr>
            </w:pPr>
          </w:p>
        </w:tc>
      </w:tr>
      <w:tr w:rsidR="00D578DE" w:rsidRPr="003E6B4F" w:rsidTr="00D926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578DE" w:rsidRPr="003E6B4F" w:rsidRDefault="00D578DE" w:rsidP="00D92658">
            <w:pPr>
              <w:widowControl/>
              <w:jc w:val="left"/>
              <w:rPr>
                <w:rFonts w:ascii="仿宋_GB2312" w:eastAsia="仿宋_GB2312" w:hAnsi="Times New Roman" w:cs="Times New Roman"/>
                <w:kern w:val="0"/>
                <w:sz w:val="24"/>
                <w:szCs w:val="24"/>
              </w:rPr>
            </w:pPr>
          </w:p>
        </w:tc>
        <w:tc>
          <w:tcPr>
            <w:tcW w:w="5950" w:type="dxa"/>
            <w:tcBorders>
              <w:top w:val="single" w:sz="4" w:space="0" w:color="000000"/>
              <w:left w:val="single" w:sz="4" w:space="0" w:color="000000"/>
              <w:bottom w:val="single" w:sz="4" w:space="0" w:color="000000"/>
              <w:right w:val="single" w:sz="4" w:space="0" w:color="000000"/>
            </w:tcBorders>
            <w:hideMark/>
          </w:tcPr>
          <w:p w:rsidR="00D578DE" w:rsidRPr="003E6B4F" w:rsidRDefault="00D578DE" w:rsidP="00D92658">
            <w:pPr>
              <w:autoSpaceDE w:val="0"/>
              <w:autoSpaceDN w:val="0"/>
              <w:adjustRightInd w:val="0"/>
              <w:jc w:val="left"/>
              <w:rPr>
                <w:rFonts w:ascii="仿宋_GB2312" w:eastAsia="仿宋_GB2312" w:hAnsi="Times New Roman" w:cs="Times New Roman"/>
                <w:color w:val="000000"/>
                <w:kern w:val="0"/>
                <w:sz w:val="24"/>
                <w:szCs w:val="24"/>
              </w:rPr>
            </w:pPr>
            <w:r w:rsidRPr="0024370A">
              <w:rPr>
                <w:rFonts w:ascii="仿宋_GB2312" w:eastAsia="仿宋_GB2312" w:hAnsi="Times New Roman" w:cs="Times New Roman" w:hint="eastAsia"/>
                <w:color w:val="000000"/>
                <w:kern w:val="0"/>
                <w:sz w:val="24"/>
                <w:szCs w:val="24"/>
              </w:rPr>
              <w:t>8.生产经营困难（如，已经出现停产停工）、企业流动性异常紧张、</w:t>
            </w:r>
            <w:proofErr w:type="gramStart"/>
            <w:r w:rsidRPr="0024370A">
              <w:rPr>
                <w:rFonts w:ascii="仿宋_GB2312" w:eastAsia="仿宋_GB2312" w:hAnsi="Times New Roman" w:cs="Times New Roman" w:hint="eastAsia"/>
                <w:color w:val="000000"/>
                <w:kern w:val="0"/>
                <w:sz w:val="24"/>
                <w:szCs w:val="24"/>
              </w:rPr>
              <w:t>存续期债项</w:t>
            </w:r>
            <w:proofErr w:type="gramEnd"/>
            <w:r w:rsidRPr="0024370A">
              <w:rPr>
                <w:rFonts w:ascii="仿宋_GB2312" w:eastAsia="仿宋_GB2312" w:hAnsi="Times New Roman" w:cs="Times New Roman" w:hint="eastAsia"/>
                <w:color w:val="000000"/>
                <w:kern w:val="0"/>
                <w:sz w:val="24"/>
                <w:szCs w:val="24"/>
              </w:rPr>
              <w:t>兑付较为困难。</w:t>
            </w:r>
          </w:p>
        </w:tc>
        <w:tc>
          <w:tcPr>
            <w:tcW w:w="894" w:type="dxa"/>
            <w:tcBorders>
              <w:top w:val="single" w:sz="4" w:space="0" w:color="000000"/>
              <w:left w:val="single" w:sz="4" w:space="0" w:color="000000"/>
              <w:bottom w:val="single" w:sz="4" w:space="0" w:color="000000"/>
              <w:right w:val="single" w:sz="4" w:space="0" w:color="000000"/>
            </w:tcBorders>
          </w:tcPr>
          <w:p w:rsidR="00D578DE" w:rsidRPr="003E6B4F" w:rsidRDefault="00D578DE" w:rsidP="00D92658">
            <w:pPr>
              <w:autoSpaceDE w:val="0"/>
              <w:autoSpaceDN w:val="0"/>
              <w:adjustRightInd w:val="0"/>
              <w:jc w:val="left"/>
              <w:rPr>
                <w:rFonts w:ascii="仿宋_GB2312" w:eastAsia="仿宋_GB2312" w:hAnsi="Times New Roman" w:cs="Times New Roman"/>
                <w:color w:val="000000"/>
                <w:kern w:val="0"/>
                <w:sz w:val="24"/>
                <w:szCs w:val="24"/>
                <w:highlight w:val="yellow"/>
              </w:rPr>
            </w:pPr>
          </w:p>
        </w:tc>
        <w:tc>
          <w:tcPr>
            <w:tcW w:w="813" w:type="dxa"/>
            <w:tcBorders>
              <w:top w:val="single" w:sz="4" w:space="0" w:color="000000"/>
              <w:left w:val="single" w:sz="4" w:space="0" w:color="000000"/>
              <w:bottom w:val="single" w:sz="4" w:space="0" w:color="000000"/>
              <w:right w:val="single" w:sz="4" w:space="0" w:color="000000"/>
            </w:tcBorders>
          </w:tcPr>
          <w:p w:rsidR="00D578DE" w:rsidRPr="003E6B4F" w:rsidRDefault="00D578DE" w:rsidP="00D92658">
            <w:pPr>
              <w:autoSpaceDE w:val="0"/>
              <w:autoSpaceDN w:val="0"/>
              <w:adjustRightInd w:val="0"/>
              <w:jc w:val="left"/>
              <w:rPr>
                <w:rFonts w:ascii="仿宋_GB2312" w:eastAsia="仿宋_GB2312" w:hAnsi="Times New Roman" w:cs="Times New Roman"/>
                <w:color w:val="000000"/>
                <w:kern w:val="0"/>
                <w:sz w:val="24"/>
                <w:szCs w:val="24"/>
                <w:highlight w:val="yellow"/>
              </w:rPr>
            </w:pPr>
          </w:p>
        </w:tc>
      </w:tr>
      <w:tr w:rsidR="00D578DE" w:rsidRPr="003E6B4F" w:rsidTr="00D926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578DE" w:rsidRPr="003E6B4F" w:rsidRDefault="00D578DE" w:rsidP="00D92658">
            <w:pPr>
              <w:widowControl/>
              <w:jc w:val="left"/>
              <w:rPr>
                <w:rFonts w:ascii="仿宋_GB2312" w:eastAsia="仿宋_GB2312" w:hAnsi="Times New Roman" w:cs="Times New Roman"/>
                <w:kern w:val="0"/>
                <w:sz w:val="24"/>
                <w:szCs w:val="24"/>
              </w:rPr>
            </w:pPr>
          </w:p>
        </w:tc>
        <w:tc>
          <w:tcPr>
            <w:tcW w:w="5950" w:type="dxa"/>
            <w:tcBorders>
              <w:top w:val="single" w:sz="4" w:space="0" w:color="000000"/>
              <w:left w:val="single" w:sz="4" w:space="0" w:color="000000"/>
              <w:bottom w:val="single" w:sz="4" w:space="0" w:color="000000"/>
              <w:right w:val="single" w:sz="4" w:space="0" w:color="000000"/>
            </w:tcBorders>
            <w:hideMark/>
          </w:tcPr>
          <w:p w:rsidR="00D578DE" w:rsidRPr="003E6B4F" w:rsidRDefault="00D578DE" w:rsidP="00D92658">
            <w:pPr>
              <w:autoSpaceDE w:val="0"/>
              <w:autoSpaceDN w:val="0"/>
              <w:adjustRightInd w:val="0"/>
              <w:jc w:val="left"/>
              <w:rPr>
                <w:rFonts w:ascii="仿宋_GB2312" w:eastAsia="仿宋_GB2312" w:hAnsi="Times New Roman" w:cs="Times New Roman"/>
                <w:color w:val="000000"/>
                <w:kern w:val="0"/>
                <w:sz w:val="24"/>
                <w:szCs w:val="24"/>
              </w:rPr>
            </w:pPr>
            <w:r w:rsidRPr="0024370A">
              <w:rPr>
                <w:rFonts w:ascii="仿宋_GB2312" w:eastAsia="仿宋_GB2312" w:hAnsi="Times New Roman" w:cs="Times New Roman" w:hint="eastAsia"/>
                <w:color w:val="000000"/>
                <w:kern w:val="0"/>
                <w:sz w:val="24"/>
                <w:szCs w:val="24"/>
              </w:rPr>
              <w:t>9.企业处于交易商协会自律调查阶段的或者受到交易商协会警告及以上自律处分的。</w:t>
            </w:r>
          </w:p>
        </w:tc>
        <w:tc>
          <w:tcPr>
            <w:tcW w:w="894" w:type="dxa"/>
            <w:tcBorders>
              <w:top w:val="single" w:sz="4" w:space="0" w:color="000000"/>
              <w:left w:val="single" w:sz="4" w:space="0" w:color="000000"/>
              <w:bottom w:val="single" w:sz="4" w:space="0" w:color="000000"/>
              <w:right w:val="single" w:sz="4" w:space="0" w:color="000000"/>
            </w:tcBorders>
          </w:tcPr>
          <w:p w:rsidR="00D578DE" w:rsidRPr="003E6B4F" w:rsidRDefault="00D578DE" w:rsidP="00D92658">
            <w:pPr>
              <w:autoSpaceDE w:val="0"/>
              <w:autoSpaceDN w:val="0"/>
              <w:adjustRightInd w:val="0"/>
              <w:jc w:val="left"/>
              <w:rPr>
                <w:rFonts w:ascii="仿宋_GB2312" w:eastAsia="仿宋_GB2312" w:hAnsi="Times New Roman" w:cs="Times New Roman"/>
                <w:color w:val="000000"/>
                <w:kern w:val="0"/>
                <w:sz w:val="24"/>
                <w:szCs w:val="24"/>
                <w:highlight w:val="yellow"/>
              </w:rPr>
            </w:pPr>
          </w:p>
        </w:tc>
        <w:tc>
          <w:tcPr>
            <w:tcW w:w="813" w:type="dxa"/>
            <w:tcBorders>
              <w:top w:val="single" w:sz="4" w:space="0" w:color="000000"/>
              <w:left w:val="single" w:sz="4" w:space="0" w:color="000000"/>
              <w:bottom w:val="single" w:sz="4" w:space="0" w:color="000000"/>
              <w:right w:val="single" w:sz="4" w:space="0" w:color="000000"/>
            </w:tcBorders>
          </w:tcPr>
          <w:p w:rsidR="00D578DE" w:rsidRPr="003E6B4F" w:rsidRDefault="00D578DE" w:rsidP="00D92658">
            <w:pPr>
              <w:autoSpaceDE w:val="0"/>
              <w:autoSpaceDN w:val="0"/>
              <w:adjustRightInd w:val="0"/>
              <w:jc w:val="left"/>
              <w:rPr>
                <w:rFonts w:ascii="仿宋_GB2312" w:eastAsia="仿宋_GB2312" w:hAnsi="Times New Roman" w:cs="Times New Roman"/>
                <w:color w:val="000000"/>
                <w:kern w:val="0"/>
                <w:sz w:val="24"/>
                <w:szCs w:val="24"/>
                <w:highlight w:val="yellow"/>
              </w:rPr>
            </w:pPr>
          </w:p>
        </w:tc>
      </w:tr>
      <w:tr w:rsidR="00D578DE" w:rsidRPr="003E6B4F" w:rsidTr="00D926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578DE" w:rsidRPr="003E6B4F" w:rsidRDefault="00D578DE" w:rsidP="00D92658">
            <w:pPr>
              <w:widowControl/>
              <w:jc w:val="left"/>
              <w:rPr>
                <w:rFonts w:ascii="仿宋_GB2312" w:eastAsia="仿宋_GB2312" w:hAnsi="Times New Roman" w:cs="Times New Roman"/>
                <w:kern w:val="0"/>
                <w:sz w:val="24"/>
                <w:szCs w:val="24"/>
              </w:rPr>
            </w:pPr>
          </w:p>
        </w:tc>
        <w:tc>
          <w:tcPr>
            <w:tcW w:w="5950" w:type="dxa"/>
            <w:tcBorders>
              <w:top w:val="single" w:sz="4" w:space="0" w:color="000000"/>
              <w:left w:val="single" w:sz="4" w:space="0" w:color="000000"/>
              <w:bottom w:val="single" w:sz="4" w:space="0" w:color="000000"/>
              <w:right w:val="single" w:sz="4" w:space="0" w:color="000000"/>
            </w:tcBorders>
            <w:hideMark/>
          </w:tcPr>
          <w:p w:rsidR="00D578DE" w:rsidRPr="003E6B4F" w:rsidRDefault="00D578DE" w:rsidP="00D92658">
            <w:pPr>
              <w:autoSpaceDE w:val="0"/>
              <w:autoSpaceDN w:val="0"/>
              <w:adjustRightInd w:val="0"/>
              <w:jc w:val="left"/>
              <w:rPr>
                <w:rFonts w:ascii="仿宋_GB2312" w:eastAsia="仿宋_GB2312" w:hAnsi="Times New Roman" w:cs="Times New Roman"/>
                <w:color w:val="000000"/>
                <w:kern w:val="0"/>
                <w:sz w:val="24"/>
                <w:szCs w:val="24"/>
              </w:rPr>
            </w:pPr>
            <w:r w:rsidRPr="0024370A">
              <w:rPr>
                <w:rFonts w:ascii="仿宋_GB2312" w:eastAsia="仿宋_GB2312" w:hAnsi="Times New Roman" w:cs="Times New Roman" w:hint="eastAsia"/>
                <w:color w:val="000000"/>
                <w:kern w:val="0"/>
                <w:sz w:val="24"/>
                <w:szCs w:val="24"/>
              </w:rPr>
              <w:t>10.涉及其他可能对企业偿债能力有重大不利影响的情形。</w:t>
            </w:r>
          </w:p>
        </w:tc>
        <w:tc>
          <w:tcPr>
            <w:tcW w:w="894" w:type="dxa"/>
            <w:tcBorders>
              <w:top w:val="single" w:sz="4" w:space="0" w:color="000000"/>
              <w:left w:val="single" w:sz="4" w:space="0" w:color="000000"/>
              <w:bottom w:val="single" w:sz="4" w:space="0" w:color="000000"/>
              <w:right w:val="single" w:sz="4" w:space="0" w:color="000000"/>
            </w:tcBorders>
          </w:tcPr>
          <w:p w:rsidR="00D578DE" w:rsidRPr="003E6B4F" w:rsidRDefault="00D578DE" w:rsidP="00D92658">
            <w:pPr>
              <w:autoSpaceDE w:val="0"/>
              <w:autoSpaceDN w:val="0"/>
              <w:adjustRightInd w:val="0"/>
              <w:jc w:val="left"/>
              <w:rPr>
                <w:rFonts w:ascii="仿宋_GB2312" w:eastAsia="仿宋_GB2312" w:hAnsi="Times New Roman" w:cs="Times New Roman"/>
                <w:color w:val="000000"/>
                <w:kern w:val="0"/>
                <w:sz w:val="24"/>
                <w:szCs w:val="24"/>
                <w:highlight w:val="yellow"/>
              </w:rPr>
            </w:pPr>
          </w:p>
        </w:tc>
        <w:tc>
          <w:tcPr>
            <w:tcW w:w="813" w:type="dxa"/>
            <w:tcBorders>
              <w:top w:val="single" w:sz="4" w:space="0" w:color="000000"/>
              <w:left w:val="single" w:sz="4" w:space="0" w:color="000000"/>
              <w:bottom w:val="single" w:sz="4" w:space="0" w:color="000000"/>
              <w:right w:val="single" w:sz="4" w:space="0" w:color="000000"/>
            </w:tcBorders>
          </w:tcPr>
          <w:p w:rsidR="00D578DE" w:rsidRPr="003E6B4F" w:rsidRDefault="00D578DE" w:rsidP="00D92658">
            <w:pPr>
              <w:autoSpaceDE w:val="0"/>
              <w:autoSpaceDN w:val="0"/>
              <w:adjustRightInd w:val="0"/>
              <w:jc w:val="left"/>
              <w:rPr>
                <w:rFonts w:ascii="仿宋_GB2312" w:eastAsia="仿宋_GB2312" w:hAnsi="Times New Roman" w:cs="Times New Roman"/>
                <w:color w:val="000000"/>
                <w:kern w:val="0"/>
                <w:sz w:val="24"/>
                <w:szCs w:val="24"/>
                <w:highlight w:val="yellow"/>
              </w:rPr>
            </w:pPr>
          </w:p>
        </w:tc>
      </w:tr>
    </w:tbl>
    <w:p w:rsidR="00D578DE" w:rsidRPr="003E6B4F" w:rsidRDefault="00D578DE" w:rsidP="00D578DE">
      <w:pPr>
        <w:widowControl/>
        <w:spacing w:line="320" w:lineRule="exact"/>
        <w:jc w:val="left"/>
        <w:rPr>
          <w:rFonts w:ascii="仿宋_GB2312" w:eastAsia="仿宋_GB2312" w:hAnsi="Times New Roman" w:cs="Times New Roman"/>
          <w:b/>
          <w:kern w:val="0"/>
          <w:sz w:val="24"/>
          <w:szCs w:val="30"/>
        </w:rPr>
      </w:pPr>
    </w:p>
    <w:p w:rsidR="00D578DE" w:rsidRDefault="00D578DE" w:rsidP="006A666B">
      <w:pPr>
        <w:adjustRightInd w:val="0"/>
        <w:snapToGrid w:val="0"/>
        <w:ind w:firstLineChars="200" w:firstLine="480"/>
        <w:rPr>
          <w:rFonts w:hAnsi="宋体" w:cs="宋体"/>
          <w:kern w:val="0"/>
          <w:sz w:val="28"/>
          <w:szCs w:val="28"/>
        </w:rPr>
      </w:pPr>
      <w:r w:rsidRPr="0024370A">
        <w:rPr>
          <w:rFonts w:ascii="仿宋_GB2312" w:eastAsia="仿宋_GB2312" w:hAnsi="Times New Roman" w:cs="Times New Roman" w:hint="eastAsia"/>
          <w:color w:val="000000"/>
          <w:kern w:val="0"/>
          <w:sz w:val="24"/>
          <w:szCs w:val="24"/>
        </w:rPr>
        <w:t>注：由</w:t>
      </w:r>
      <w:proofErr w:type="gramStart"/>
      <w:r w:rsidRPr="0024370A">
        <w:rPr>
          <w:rFonts w:ascii="仿宋_GB2312" w:eastAsia="仿宋_GB2312" w:hAnsi="Times New Roman" w:cs="Times New Roman" w:hint="eastAsia"/>
          <w:color w:val="000000"/>
          <w:kern w:val="0"/>
          <w:sz w:val="24"/>
          <w:szCs w:val="24"/>
        </w:rPr>
        <w:t>境外母</w:t>
      </w:r>
      <w:proofErr w:type="gramEnd"/>
      <w:r w:rsidRPr="0024370A">
        <w:rPr>
          <w:rFonts w:ascii="仿宋_GB2312" w:eastAsia="仿宋_GB2312" w:hAnsi="Times New Roman" w:cs="Times New Roman" w:hint="eastAsia"/>
          <w:color w:val="000000"/>
          <w:kern w:val="0"/>
          <w:sz w:val="24"/>
          <w:szCs w:val="24"/>
        </w:rPr>
        <w:t>公司（担保人）为其专司融资的全资子公司（发行人）提供无条件不可撤消连带责任担保的，发行前主承销商、发行人和担保人需对发行人和担保人的重要事项进行排查。担保人发生第1-10条事项，或发行人发生第1条或第3-10条事项的，需披露并于发行前再次提交注册会议评议。</w:t>
      </w:r>
    </w:p>
    <w:bookmarkEnd w:id="0"/>
    <w:p w:rsidR="00330000" w:rsidRPr="00D578DE" w:rsidRDefault="00330000" w:rsidP="00D578DE"/>
    <w:sectPr w:rsidR="00330000" w:rsidRPr="00D578DE" w:rsidSect="00D578DE">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2F1" w:rsidRDefault="00D822F1" w:rsidP="0023190D">
      <w:r>
        <w:separator/>
      </w:r>
    </w:p>
  </w:endnote>
  <w:endnote w:type="continuationSeparator" w:id="0">
    <w:p w:rsidR="00D822F1" w:rsidRDefault="00D822F1" w:rsidP="002319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597593"/>
      <w:docPartObj>
        <w:docPartGallery w:val="Page Numbers (Bottom of Page)"/>
        <w:docPartUnique/>
      </w:docPartObj>
    </w:sdtPr>
    <w:sdtContent>
      <w:p w:rsidR="005A1AEB" w:rsidRDefault="00145D83">
        <w:pPr>
          <w:pStyle w:val="a4"/>
        </w:pPr>
        <w:r>
          <w:fldChar w:fldCharType="begin"/>
        </w:r>
        <w:r w:rsidR="00D578DE">
          <w:instrText xml:space="preserve"> PAGE   \* MERGEFORMAT </w:instrText>
        </w:r>
        <w:r>
          <w:fldChar w:fldCharType="separate"/>
        </w:r>
        <w:r w:rsidR="006A666B" w:rsidRPr="006A666B">
          <w:rPr>
            <w:noProof/>
            <w:lang w:val="zh-CN"/>
          </w:rPr>
          <w:t>34</w:t>
        </w:r>
        <w: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597591"/>
      <w:docPartObj>
        <w:docPartGallery w:val="Page Numbers (Bottom of Page)"/>
        <w:docPartUnique/>
      </w:docPartObj>
    </w:sdtPr>
    <w:sdtContent>
      <w:p w:rsidR="00D33F38" w:rsidRDefault="00145D83" w:rsidP="00AB2F71">
        <w:pPr>
          <w:pStyle w:val="a4"/>
          <w:jc w:val="right"/>
        </w:pPr>
        <w:r>
          <w:fldChar w:fldCharType="begin"/>
        </w:r>
        <w:r w:rsidR="00D578DE">
          <w:instrText xml:space="preserve"> PAGE   \* MERGEFORMAT </w:instrText>
        </w:r>
        <w:r>
          <w:fldChar w:fldCharType="separate"/>
        </w:r>
        <w:r w:rsidR="006A666B" w:rsidRPr="006A666B">
          <w:rPr>
            <w:noProof/>
            <w:lang w:val="zh-CN"/>
          </w:rPr>
          <w:t>35</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2F1" w:rsidRDefault="00D822F1" w:rsidP="0023190D">
      <w:r>
        <w:separator/>
      </w:r>
    </w:p>
  </w:footnote>
  <w:footnote w:type="continuationSeparator" w:id="0">
    <w:p w:rsidR="00D822F1" w:rsidRDefault="00D822F1" w:rsidP="0023190D">
      <w:r>
        <w:continuationSeparator/>
      </w:r>
    </w:p>
  </w:footnote>
  <w:footnote w:id="1">
    <w:p w:rsidR="00D578DE" w:rsidRPr="00AB06D7" w:rsidRDefault="00D578DE" w:rsidP="00D578DE">
      <w:pPr>
        <w:pStyle w:val="a6"/>
      </w:pPr>
      <w:r>
        <w:rPr>
          <w:rStyle w:val="a9"/>
        </w:rPr>
        <w:footnoteRef/>
      </w:r>
      <w:r>
        <w:rPr>
          <w:rFonts w:hint="eastAsia"/>
        </w:rPr>
        <w:t xml:space="preserve"> </w:t>
      </w:r>
      <w:proofErr w:type="gramStart"/>
      <w:r w:rsidRPr="00AB06D7">
        <w:rPr>
          <w:rFonts w:hint="eastAsia"/>
        </w:rPr>
        <w:t>境外母</w:t>
      </w:r>
      <w:proofErr w:type="gramEnd"/>
      <w:r w:rsidRPr="00AB06D7">
        <w:rPr>
          <w:rFonts w:hint="eastAsia"/>
        </w:rPr>
        <w:t>公司（担保人）为其专司融资的全资子公司（发行人）提供无条件不可撤消连带责任担保的</w:t>
      </w:r>
      <w:r>
        <w:rPr>
          <w:rFonts w:hint="eastAsia"/>
        </w:rPr>
        <w:t>，担保人应做评级，发行人可不做评级。</w:t>
      </w:r>
    </w:p>
  </w:footnote>
  <w:footnote w:id="2">
    <w:p w:rsidR="00D578DE" w:rsidRPr="00A3540C" w:rsidRDefault="00D578DE" w:rsidP="00D578DE">
      <w:pPr>
        <w:pStyle w:val="a6"/>
      </w:pPr>
      <w:r>
        <w:rPr>
          <w:rStyle w:val="a9"/>
        </w:rPr>
        <w:footnoteRef/>
      </w:r>
      <w:r>
        <w:t xml:space="preserve"> </w:t>
      </w:r>
      <w:r w:rsidRPr="00A3540C">
        <w:rPr>
          <w:rFonts w:hint="eastAsia"/>
        </w:rPr>
        <w:t>由</w:t>
      </w:r>
      <w:proofErr w:type="gramStart"/>
      <w:r w:rsidRPr="00A3540C">
        <w:rPr>
          <w:rFonts w:hint="eastAsia"/>
        </w:rPr>
        <w:t>境外母</w:t>
      </w:r>
      <w:proofErr w:type="gramEnd"/>
      <w:r w:rsidRPr="00A3540C">
        <w:rPr>
          <w:rFonts w:hint="eastAsia"/>
        </w:rPr>
        <w:t>公司（担保人）为其专司融资的全资子公司（发行人）提供无条件不可撤消连带责任担保的，担保人应</w:t>
      </w:r>
      <w:r>
        <w:rPr>
          <w:rFonts w:hint="eastAsia"/>
        </w:rPr>
        <w:t>比照对发行人的要求提供</w:t>
      </w:r>
      <w:r w:rsidRPr="00A3540C">
        <w:rPr>
          <w:rFonts w:hint="eastAsia"/>
        </w:rPr>
        <w:t>经审计的财务报告</w:t>
      </w:r>
      <w:r>
        <w:rPr>
          <w:rFonts w:hint="eastAsia"/>
        </w:rPr>
        <w:t>及会计报表。</w:t>
      </w:r>
      <w:r w:rsidRPr="000626FC">
        <w:rPr>
          <w:rFonts w:hint="eastAsia"/>
        </w:rPr>
        <w:t>若发行人因成立时间较短无法提供近三年经审计的财务报告，可提供自成立之日起经审计的财务报告及近一期会计报表。</w:t>
      </w:r>
    </w:p>
  </w:footnote>
  <w:footnote w:id="3">
    <w:p w:rsidR="00D578DE" w:rsidRPr="00357749" w:rsidRDefault="00D578DE" w:rsidP="00D578DE">
      <w:pPr>
        <w:pStyle w:val="a6"/>
        <w:rPr>
          <w:bCs/>
        </w:rPr>
      </w:pPr>
      <w:r w:rsidRPr="00B02C45">
        <w:rPr>
          <w:rStyle w:val="a9"/>
        </w:rPr>
        <w:footnoteRef/>
      </w:r>
      <w:r w:rsidRPr="00B02C45">
        <w:rPr>
          <w:rFonts w:hint="eastAsia"/>
          <w:bCs/>
        </w:rPr>
        <w:t>境外成熟层企业</w:t>
      </w:r>
      <w:r>
        <w:rPr>
          <w:rFonts w:hint="eastAsia"/>
          <w:bCs/>
        </w:rPr>
        <w:t>注册时</w:t>
      </w:r>
      <w:r w:rsidRPr="00B02C45">
        <w:rPr>
          <w:rFonts w:hint="eastAsia"/>
          <w:bCs/>
        </w:rPr>
        <w:t>豁免报送受托管理协议，境外基础层</w:t>
      </w:r>
      <w:r>
        <w:rPr>
          <w:rFonts w:hint="eastAsia"/>
          <w:bCs/>
        </w:rPr>
        <w:t>企业</w:t>
      </w:r>
      <w:r w:rsidRPr="00B02C45">
        <w:rPr>
          <w:rFonts w:hint="eastAsia"/>
        </w:rPr>
        <w:t>注册时仅需报送首期发行受托管理协议</w:t>
      </w:r>
      <w:r w:rsidRPr="00B02C45">
        <w:rPr>
          <w:rFonts w:hint="eastAsia"/>
          <w:bCs/>
        </w:rPr>
        <w:t>。</w:t>
      </w:r>
      <w:r w:rsidRPr="00B02C45">
        <w:rPr>
          <w:rFonts w:hint="eastAsia"/>
        </w:rPr>
        <w:t>后续发行，发行人应根据市场化、法治化原则选择当期发行受托管理人，并按照协会相关自律管理规则及表格体系要求</w:t>
      </w:r>
      <w:r w:rsidRPr="00B02C45">
        <w:rPr>
          <w:rFonts w:hint="eastAsia"/>
          <w:bCs/>
        </w:rPr>
        <w:t>披露受托管理协议内容。</w:t>
      </w:r>
    </w:p>
    <w:p w:rsidR="00D578DE" w:rsidRPr="00DA6BF4" w:rsidRDefault="00D578DE" w:rsidP="00D578DE">
      <w:pPr>
        <w:pStyle w:val="a6"/>
      </w:pPr>
    </w:p>
  </w:footnote>
  <w:footnote w:id="4">
    <w:p w:rsidR="00D578DE" w:rsidRPr="00137158" w:rsidRDefault="00D578DE" w:rsidP="00D578DE">
      <w:pPr>
        <w:pStyle w:val="a6"/>
      </w:pPr>
      <w:r>
        <w:rPr>
          <w:rStyle w:val="a9"/>
        </w:rPr>
        <w:footnoteRef/>
      </w:r>
      <w:r>
        <w:rPr>
          <w:rFonts w:hint="eastAsia"/>
        </w:rPr>
        <w:t>企业应在注册报告备注中承诺如下</w:t>
      </w:r>
      <w:r>
        <w:t>：</w:t>
      </w:r>
      <w:r w:rsidRPr="00010482">
        <w:rPr>
          <w:rFonts w:hint="eastAsia"/>
        </w:rPr>
        <w:t>“本企业承诺：将严格遵守《银行间债券市场非金融企业债务融资工具管理办法》第十一条等法律法规，以及交易商协会注册发行规范指引，杜绝违背公平竞争、进行不正当利益输送、破坏市场秩序等行为，以市场化方式确定债务融资工具发行价格（利率），不在项目承揽阶段提前进行约定。”</w:t>
      </w:r>
    </w:p>
  </w:footnote>
  <w:footnote w:id="5">
    <w:p w:rsidR="00D578DE" w:rsidRPr="008C1321" w:rsidRDefault="00D578DE" w:rsidP="00D578DE">
      <w:pPr>
        <w:pStyle w:val="a6"/>
      </w:pPr>
      <w:r>
        <w:rPr>
          <w:rStyle w:val="a9"/>
        </w:rPr>
        <w:footnoteRef/>
      </w:r>
      <w:proofErr w:type="gramStart"/>
      <w:r w:rsidRPr="00AB06D7">
        <w:rPr>
          <w:rFonts w:hint="eastAsia"/>
        </w:rPr>
        <w:t>境外母</w:t>
      </w:r>
      <w:proofErr w:type="gramEnd"/>
      <w:r w:rsidRPr="00AB06D7">
        <w:rPr>
          <w:rFonts w:hint="eastAsia"/>
        </w:rPr>
        <w:t>公司（担保人）为其专司融资的全资子公司（发行人）提供无条件不可撤消连带责任担保的</w:t>
      </w:r>
      <w:r>
        <w:rPr>
          <w:rFonts w:hint="eastAsia"/>
        </w:rPr>
        <w:t>，担保人应做评级，发行人可不做评级。</w:t>
      </w:r>
    </w:p>
  </w:footnote>
  <w:footnote w:id="6">
    <w:p w:rsidR="00D578DE" w:rsidRPr="00357749" w:rsidRDefault="00D578DE" w:rsidP="00D578DE">
      <w:pPr>
        <w:pStyle w:val="a6"/>
        <w:rPr>
          <w:bCs/>
        </w:rPr>
      </w:pPr>
      <w:r w:rsidRPr="0045198E">
        <w:rPr>
          <w:rStyle w:val="a9"/>
        </w:rPr>
        <w:footnoteRef/>
      </w:r>
      <w:r w:rsidRPr="0045198E">
        <w:rPr>
          <w:rFonts w:hint="eastAsia"/>
          <w:bCs/>
        </w:rPr>
        <w:t>境外成熟层企业</w:t>
      </w:r>
      <w:r>
        <w:rPr>
          <w:rFonts w:hint="eastAsia"/>
          <w:bCs/>
        </w:rPr>
        <w:t>注册</w:t>
      </w:r>
      <w:r w:rsidRPr="0045198E">
        <w:rPr>
          <w:rFonts w:hint="eastAsia"/>
          <w:bCs/>
        </w:rPr>
        <w:t>时豁免报送受托管理协议，境外基础层</w:t>
      </w:r>
      <w:r>
        <w:rPr>
          <w:rFonts w:hint="eastAsia"/>
          <w:bCs/>
        </w:rPr>
        <w:t>企业</w:t>
      </w:r>
      <w:r w:rsidRPr="0045198E">
        <w:rPr>
          <w:rFonts w:hint="eastAsia"/>
        </w:rPr>
        <w:t>注册时仅需报送首期发行受托管理协议</w:t>
      </w:r>
      <w:r w:rsidRPr="0045198E">
        <w:rPr>
          <w:rFonts w:hint="eastAsia"/>
          <w:bCs/>
        </w:rPr>
        <w:t>。</w:t>
      </w:r>
      <w:r w:rsidRPr="0045198E">
        <w:rPr>
          <w:rFonts w:hint="eastAsia"/>
        </w:rPr>
        <w:t>后续发行，发行人应根据市场化、法治化原则选择当期发行受托管理人，并按照协会相关自律管理规则及表格体系要求</w:t>
      </w:r>
      <w:r w:rsidRPr="0045198E">
        <w:rPr>
          <w:rFonts w:hint="eastAsia"/>
          <w:bCs/>
        </w:rPr>
        <w:t>披露受托管理协议内容。</w:t>
      </w:r>
    </w:p>
    <w:p w:rsidR="00D578DE" w:rsidRPr="00DA6BF4" w:rsidRDefault="00D578DE" w:rsidP="00D578DE">
      <w:pPr>
        <w:pStyle w:val="a6"/>
      </w:pPr>
    </w:p>
  </w:footnote>
  <w:footnote w:id="7">
    <w:p w:rsidR="00D578DE" w:rsidRDefault="00D578DE" w:rsidP="00D578DE">
      <w:pPr>
        <w:pStyle w:val="a6"/>
        <w:rPr>
          <w:rFonts w:eastAsia="宋体"/>
        </w:rPr>
      </w:pPr>
      <w:r>
        <w:rPr>
          <w:rStyle w:val="a9"/>
        </w:rPr>
        <w:footnoteRef/>
      </w:r>
      <w:r>
        <w:rPr>
          <w:rFonts w:hint="eastAsia"/>
        </w:rPr>
        <w:t>企业应在注册报告中承诺如下：“本企业承诺：将严格遵守《银行间债券市场非金融企业债务融资工具管理办法》第十一条等法律法规，以及交易商协会注册发行规范指引，杜绝违背公平竞争、进行不正当利益输送、破坏市场秩序等行为，以市场化方式确定债务融资工具发行价格（利率），不在项目承揽阶段提前进行约定。”</w:t>
      </w:r>
    </w:p>
  </w:footnote>
  <w:footnote w:id="8">
    <w:p w:rsidR="00D578DE" w:rsidRPr="00A3540C" w:rsidRDefault="00D578DE" w:rsidP="00D578DE">
      <w:pPr>
        <w:pStyle w:val="a6"/>
      </w:pPr>
      <w:r>
        <w:rPr>
          <w:rStyle w:val="a9"/>
        </w:rPr>
        <w:footnoteRef/>
      </w:r>
      <w:r>
        <w:t xml:space="preserve"> </w:t>
      </w:r>
      <w:r w:rsidRPr="00A3540C">
        <w:rPr>
          <w:rFonts w:hint="eastAsia"/>
        </w:rPr>
        <w:t>由</w:t>
      </w:r>
      <w:proofErr w:type="gramStart"/>
      <w:r w:rsidRPr="00A3540C">
        <w:rPr>
          <w:rFonts w:hint="eastAsia"/>
        </w:rPr>
        <w:t>境外母</w:t>
      </w:r>
      <w:proofErr w:type="gramEnd"/>
      <w:r w:rsidRPr="00A3540C">
        <w:rPr>
          <w:rFonts w:hint="eastAsia"/>
        </w:rPr>
        <w:t>公司（担保人）为其专司融资的全资子公司（发行人）提供无条件不可撤消连带责任担保的，担保人应</w:t>
      </w:r>
      <w:r>
        <w:rPr>
          <w:rFonts w:hint="eastAsia"/>
        </w:rPr>
        <w:t>比照对发行人的要求提供</w:t>
      </w:r>
      <w:r w:rsidRPr="00A3540C">
        <w:rPr>
          <w:rFonts w:hint="eastAsia"/>
        </w:rPr>
        <w:t>经审计的财务报告</w:t>
      </w:r>
      <w:r>
        <w:rPr>
          <w:rFonts w:hint="eastAsia"/>
        </w:rPr>
        <w:t>。</w:t>
      </w:r>
      <w:r w:rsidRPr="000626FC">
        <w:rPr>
          <w:rFonts w:hint="eastAsia"/>
        </w:rPr>
        <w:t>若发行人因成立时间较短无法提供近三年经审计的财务报告，可提供自成立之日起经审计的财务报告及近一期会计报表。</w:t>
      </w:r>
    </w:p>
  </w:footnote>
  <w:footnote w:id="9">
    <w:p w:rsidR="00D578DE" w:rsidRDefault="00D578DE" w:rsidP="00D578DE">
      <w:pPr>
        <w:pStyle w:val="a6"/>
        <w:rPr>
          <w:bCs/>
        </w:rPr>
      </w:pPr>
      <w:r>
        <w:rPr>
          <w:rStyle w:val="a9"/>
        </w:rPr>
        <w:footnoteRef/>
      </w:r>
      <w:r>
        <w:rPr>
          <w:rFonts w:hint="eastAsia"/>
          <w:bCs/>
        </w:rPr>
        <w:t>境外成熟层企业注册时豁免报送受托管理协议，境外基础层企业注册时仅需报送首期发行受托管理协议。后续发行，发行人应根据市场化、法治化原则选择当期发行受托管理人，并按照协会相关自律管理规则及表格体系要求，披露受托管理协议内容。</w:t>
      </w:r>
    </w:p>
  </w:footnote>
  <w:footnote w:id="10">
    <w:p w:rsidR="00D578DE" w:rsidRDefault="00D578DE" w:rsidP="00D578DE">
      <w:pPr>
        <w:pStyle w:val="a6"/>
      </w:pPr>
      <w:r>
        <w:rPr>
          <w:rStyle w:val="a9"/>
        </w:rPr>
        <w:footnoteRef/>
      </w:r>
      <w:r>
        <w:rPr>
          <w:rFonts w:hint="eastAsia"/>
        </w:rPr>
        <w:t xml:space="preserve"> </w:t>
      </w:r>
      <w:r>
        <w:rPr>
          <w:rFonts w:hint="eastAsia"/>
        </w:rPr>
        <w:t>注册报告名称填写“</w:t>
      </w:r>
      <w:r>
        <w:rPr>
          <w:rFonts w:hint="eastAsia"/>
        </w:rPr>
        <w:t>XX</w:t>
      </w:r>
      <w:r>
        <w:rPr>
          <w:rFonts w:hint="eastAsia"/>
        </w:rPr>
        <w:t>公司关于发行</w:t>
      </w:r>
      <w:r>
        <w:rPr>
          <w:rFonts w:hint="eastAsia"/>
        </w:rPr>
        <w:t>20XX-20XX</w:t>
      </w:r>
      <w:r>
        <w:rPr>
          <w:rFonts w:hint="eastAsia"/>
        </w:rPr>
        <w:t>年度债务融资工具的注册报告”。</w:t>
      </w:r>
    </w:p>
  </w:footnote>
  <w:footnote w:id="11">
    <w:p w:rsidR="00D578DE" w:rsidRDefault="00D578DE" w:rsidP="00D578DE">
      <w:pPr>
        <w:pStyle w:val="a6"/>
      </w:pPr>
      <w:r>
        <w:rPr>
          <w:rStyle w:val="a9"/>
        </w:rPr>
        <w:footnoteRef/>
      </w:r>
      <w:r>
        <w:rPr>
          <w:rFonts w:hint="eastAsia"/>
        </w:rPr>
        <w:t xml:space="preserve"> </w:t>
      </w:r>
      <w:r>
        <w:rPr>
          <w:rFonts w:hint="eastAsia"/>
        </w:rPr>
        <w:t>主承销商填写牵头主承销商名称（即本次负责制作注册材料的主承销商）。</w:t>
      </w:r>
    </w:p>
  </w:footnote>
  <w:footnote w:id="12">
    <w:p w:rsidR="00D578DE" w:rsidRDefault="00D578DE" w:rsidP="00D578DE">
      <w:pPr>
        <w:pStyle w:val="a6"/>
      </w:pPr>
      <w:r>
        <w:rPr>
          <w:rStyle w:val="a9"/>
        </w:rPr>
        <w:footnoteRef/>
      </w:r>
      <w:r>
        <w:t xml:space="preserve"> </w:t>
      </w:r>
      <w:r>
        <w:t>后续管理牵头主承填写牵头主承销商名称（即本次负责制作注册材料的主承销商）。</w:t>
      </w:r>
    </w:p>
  </w:footnote>
  <w:footnote w:id="13">
    <w:p w:rsidR="00D578DE" w:rsidRDefault="00D578DE" w:rsidP="00D578DE">
      <w:pPr>
        <w:pStyle w:val="a6"/>
      </w:pPr>
      <w:r>
        <w:rPr>
          <w:rStyle w:val="a9"/>
        </w:rPr>
        <w:footnoteRef/>
      </w:r>
      <w:r>
        <w:t xml:space="preserve"> </w:t>
      </w:r>
      <w:r>
        <w:t>簿记建档管理人填写牵头主承销商名称（即本次负责制作注册材料的主承销商）。</w:t>
      </w:r>
    </w:p>
  </w:footnote>
  <w:footnote w:id="14">
    <w:p w:rsidR="00D578DE" w:rsidRDefault="00D578DE" w:rsidP="00D578DE">
      <w:pPr>
        <w:pStyle w:val="a6"/>
      </w:pPr>
      <w:r>
        <w:rPr>
          <w:rStyle w:val="a9"/>
        </w:rPr>
        <w:footnoteRef/>
      </w:r>
      <w:r>
        <w:t xml:space="preserve"> </w:t>
      </w:r>
      <w:r w:rsidRPr="007838EB">
        <w:rPr>
          <w:rFonts w:hint="eastAsia"/>
        </w:rPr>
        <w:t>债券发行规模计算包含期限不少于</w:t>
      </w:r>
      <w:r w:rsidRPr="007838EB">
        <w:rPr>
          <w:rFonts w:hint="eastAsia"/>
        </w:rPr>
        <w:t>90</w:t>
      </w:r>
      <w:r w:rsidRPr="007838EB">
        <w:rPr>
          <w:rFonts w:hint="eastAsia"/>
        </w:rPr>
        <w:t>天、可在一定范围内流通转让的各类债券（可转债、永续债、资产支持债券等品种可包括在内，银团贷款不包括在内），不区分公开发行和私募发行。企业直接发行，企业为子公司发行债券提供连带责任担保，企业合并得到的发行规模以及债务承继得到的发行规模可纳入计算范围。</w:t>
      </w:r>
    </w:p>
  </w:footnote>
  <w:footnote w:id="15">
    <w:p w:rsidR="00D578DE" w:rsidRPr="003534C4" w:rsidRDefault="00D578DE" w:rsidP="00D578DE">
      <w:pPr>
        <w:pStyle w:val="a6"/>
      </w:pPr>
      <w:r>
        <w:rPr>
          <w:rStyle w:val="a9"/>
        </w:rPr>
        <w:footnoteRef/>
      </w:r>
      <w:r>
        <w:t xml:space="preserve"> </w:t>
      </w:r>
      <w:r>
        <w:rPr>
          <w:rFonts w:hint="eastAsia"/>
        </w:rPr>
        <w:t>境外成熟层</w:t>
      </w:r>
      <w:r w:rsidRPr="003534C4">
        <w:rPr>
          <w:rFonts w:hint="eastAsia"/>
        </w:rPr>
        <w:t>企业统一注册模式</w:t>
      </w:r>
      <w:r>
        <w:rPr>
          <w:rFonts w:hint="eastAsia"/>
        </w:rPr>
        <w:t>下</w:t>
      </w:r>
      <w:r w:rsidRPr="003534C4">
        <w:rPr>
          <w:rFonts w:hint="eastAsia"/>
        </w:rPr>
        <w:t>注册阶段不需要披露发行条款。发行时，予以明确。</w:t>
      </w:r>
    </w:p>
  </w:footnote>
  <w:footnote w:id="16">
    <w:p w:rsidR="00D578DE" w:rsidRPr="003534C4" w:rsidRDefault="00D578DE" w:rsidP="00D578DE">
      <w:pPr>
        <w:pStyle w:val="a6"/>
      </w:pPr>
      <w:r>
        <w:rPr>
          <w:rStyle w:val="a9"/>
        </w:rPr>
        <w:footnoteRef/>
      </w:r>
      <w:r>
        <w:rPr>
          <w:rFonts w:hint="eastAsia"/>
        </w:rPr>
        <w:t xml:space="preserve"> </w:t>
      </w:r>
      <w:r>
        <w:rPr>
          <w:rFonts w:hint="eastAsia"/>
        </w:rPr>
        <w:t>境外成熟层企业统一注册模式下注册阶段不需要披露募集资金用途。发行时，予以</w:t>
      </w:r>
      <w:r>
        <w:t>明确。</w:t>
      </w:r>
    </w:p>
  </w:footnote>
  <w:footnote w:id="17">
    <w:p w:rsidR="00D578DE" w:rsidRPr="00C82458" w:rsidRDefault="00D578DE" w:rsidP="00D578DE">
      <w:pPr>
        <w:pStyle w:val="a6"/>
      </w:pPr>
      <w:r>
        <w:rPr>
          <w:rStyle w:val="a9"/>
        </w:rPr>
        <w:footnoteRef/>
      </w:r>
      <w:r>
        <w:rPr>
          <w:rFonts w:hint="eastAsia"/>
        </w:rPr>
        <w:t xml:space="preserve"> </w:t>
      </w:r>
      <w:r>
        <w:rPr>
          <w:rFonts w:hint="eastAsia"/>
        </w:rPr>
        <w:t>境外成熟层企业</w:t>
      </w:r>
      <w:r>
        <w:t>的基本情况</w:t>
      </w:r>
      <w:r>
        <w:rPr>
          <w:rFonts w:hint="eastAsia"/>
        </w:rPr>
        <w:t>若无重大变化，可以引用</w:t>
      </w:r>
      <w:r w:rsidRPr="004F1F3B">
        <w:rPr>
          <w:rFonts w:hint="eastAsia"/>
        </w:rPr>
        <w:t>在银</w:t>
      </w:r>
      <w:r>
        <w:rPr>
          <w:rFonts w:hint="eastAsia"/>
        </w:rPr>
        <w:t>行间市场已公开发行披露的《募集说明书》。</w:t>
      </w:r>
    </w:p>
  </w:footnote>
  <w:footnote w:id="18">
    <w:p w:rsidR="00D578DE" w:rsidRPr="00B8656B" w:rsidRDefault="00D578DE" w:rsidP="00D578DE">
      <w:pPr>
        <w:pStyle w:val="a6"/>
      </w:pPr>
      <w:r>
        <w:rPr>
          <w:rStyle w:val="a9"/>
        </w:rPr>
        <w:footnoteRef/>
      </w:r>
      <w:r>
        <w:t xml:space="preserve"> </w:t>
      </w:r>
      <w:r>
        <w:rPr>
          <w:rFonts w:hint="eastAsia"/>
        </w:rPr>
        <w:t>如果境外发行人所在国家或地区无法定代表人概念，则披露负责发行人日常经营的公司内部治理机构的主席或负责人。</w:t>
      </w:r>
    </w:p>
  </w:footnote>
  <w:footnote w:id="19">
    <w:p w:rsidR="00D578DE" w:rsidRPr="00F32484" w:rsidRDefault="00D578DE" w:rsidP="00D578DE">
      <w:pPr>
        <w:pStyle w:val="a6"/>
      </w:pPr>
      <w:r>
        <w:rPr>
          <w:rStyle w:val="a9"/>
        </w:rPr>
        <w:footnoteRef/>
      </w:r>
      <w:r>
        <w:rPr>
          <w:rFonts w:hint="eastAsia"/>
        </w:rPr>
        <w:t xml:space="preserve"> </w:t>
      </w:r>
      <w:r w:rsidRPr="00E34AF6">
        <w:rPr>
          <w:rFonts w:hint="eastAsia"/>
        </w:rPr>
        <w:t>近一年资产、净资产、营业收入或净利润任</w:t>
      </w:r>
      <w:proofErr w:type="gramStart"/>
      <w:r w:rsidRPr="00E34AF6">
        <w:rPr>
          <w:rFonts w:hint="eastAsia"/>
        </w:rPr>
        <w:t>一</w:t>
      </w:r>
      <w:proofErr w:type="gramEnd"/>
      <w:r w:rsidRPr="00E34AF6">
        <w:rPr>
          <w:rFonts w:hint="eastAsia"/>
        </w:rPr>
        <w:t>指标占</w:t>
      </w:r>
      <w:r>
        <w:rPr>
          <w:rFonts w:hint="eastAsia"/>
        </w:rPr>
        <w:t>比</w:t>
      </w:r>
      <w:r w:rsidRPr="00E34AF6">
        <w:rPr>
          <w:rFonts w:hint="eastAsia"/>
        </w:rPr>
        <w:t>超过</w:t>
      </w:r>
      <w:r w:rsidRPr="00E34AF6">
        <w:rPr>
          <w:rFonts w:hint="eastAsia"/>
        </w:rPr>
        <w:t>35%</w:t>
      </w:r>
      <w:r w:rsidRPr="00E34AF6">
        <w:rPr>
          <w:rFonts w:hint="eastAsia"/>
        </w:rPr>
        <w:t>以上</w:t>
      </w:r>
      <w:r>
        <w:rPr>
          <w:rFonts w:hint="eastAsia"/>
        </w:rPr>
        <w:t>的</w:t>
      </w:r>
      <w:r>
        <w:t>为重要子公司。</w:t>
      </w:r>
      <w:r>
        <w:rPr>
          <w:rFonts w:hint="eastAsia"/>
        </w:rPr>
        <w:t>前后文</w:t>
      </w:r>
      <w:r>
        <w:t>关于重要子公司的认定参照此要求。</w:t>
      </w:r>
    </w:p>
  </w:footnote>
  <w:footnote w:id="20">
    <w:p w:rsidR="00D578DE" w:rsidRPr="0024115C" w:rsidRDefault="00D578DE" w:rsidP="00D578DE">
      <w:pPr>
        <w:pStyle w:val="a6"/>
      </w:pPr>
      <w:r>
        <w:rPr>
          <w:rStyle w:val="a9"/>
        </w:rPr>
        <w:footnoteRef/>
      </w:r>
      <w:r>
        <w:t xml:space="preserve"> </w:t>
      </w:r>
      <w:r>
        <w:rPr>
          <w:rFonts w:hint="eastAsia"/>
        </w:rPr>
        <w:t>境外成熟层企业如在其他市场披露此信息，应在银行间市场披露。</w:t>
      </w:r>
    </w:p>
  </w:footnote>
  <w:footnote w:id="21">
    <w:p w:rsidR="00D578DE" w:rsidRPr="001D252B" w:rsidRDefault="00D578DE" w:rsidP="00D578DE">
      <w:pPr>
        <w:pStyle w:val="a6"/>
      </w:pPr>
      <w:r>
        <w:rPr>
          <w:rStyle w:val="a9"/>
        </w:rPr>
        <w:footnoteRef/>
      </w:r>
      <w:r>
        <w:rPr>
          <w:rFonts w:hint="eastAsia"/>
        </w:rPr>
        <w:t xml:space="preserve"> </w:t>
      </w:r>
      <w:r>
        <w:rPr>
          <w:rFonts w:hint="eastAsia"/>
        </w:rPr>
        <w:t>境外成熟层</w:t>
      </w:r>
      <w:r>
        <w:t>企业的</w:t>
      </w:r>
      <w:r>
        <w:rPr>
          <w:rFonts w:hint="eastAsia"/>
        </w:rPr>
        <w:t>最低信息披露时间</w:t>
      </w:r>
      <w:r>
        <w:t>要求为半年度</w:t>
      </w:r>
      <w:r>
        <w:rPr>
          <w:rFonts w:hint="eastAsia"/>
        </w:rPr>
        <w:t>。</w:t>
      </w:r>
    </w:p>
  </w:footnote>
  <w:footnote w:id="22">
    <w:p w:rsidR="00D578DE" w:rsidRPr="001D252B" w:rsidRDefault="00D578DE" w:rsidP="00D578DE">
      <w:pPr>
        <w:pStyle w:val="a6"/>
        <w:ind w:left="180" w:hangingChars="100" w:hanging="180"/>
      </w:pPr>
      <w:r>
        <w:rPr>
          <w:rStyle w:val="a9"/>
        </w:rPr>
        <w:footnoteRef/>
      </w:r>
      <w:r>
        <w:rPr>
          <w:rFonts w:hint="eastAsia"/>
        </w:rPr>
        <w:t xml:space="preserve"> </w:t>
      </w:r>
      <w:r>
        <w:rPr>
          <w:rFonts w:hint="eastAsia"/>
        </w:rPr>
        <w:t>境外成熟层</w:t>
      </w:r>
      <w:r>
        <w:t>企业的</w:t>
      </w:r>
      <w:r>
        <w:rPr>
          <w:rFonts w:hint="eastAsia"/>
        </w:rPr>
        <w:t>最低</w:t>
      </w:r>
      <w:r>
        <w:t>信息披露时间要求为年度</w:t>
      </w:r>
      <w:r>
        <w:rPr>
          <w:rFonts w:hint="eastAsia"/>
        </w:rPr>
        <w:t>。</w:t>
      </w:r>
      <w:r>
        <w:t>半年度</w:t>
      </w:r>
      <w:r>
        <w:rPr>
          <w:rFonts w:hint="eastAsia"/>
        </w:rPr>
        <w:t>参照境外企业在境外公开披露信息，针对</w:t>
      </w:r>
      <w:r>
        <w:t>资产、净资产、收入、净利润、经营活动净现金流</w:t>
      </w:r>
      <w:r>
        <w:rPr>
          <w:rFonts w:hint="eastAsia"/>
        </w:rPr>
        <w:t>等科目的重大</w:t>
      </w:r>
      <w:proofErr w:type="gramStart"/>
      <w:r>
        <w:t>变动</w:t>
      </w:r>
      <w:r>
        <w:rPr>
          <w:rFonts w:hint="eastAsia"/>
        </w:rPr>
        <w:t>做</w:t>
      </w:r>
      <w:proofErr w:type="gramEnd"/>
      <w:r>
        <w:t>原因分析。</w:t>
      </w:r>
    </w:p>
  </w:footnote>
  <w:footnote w:id="23">
    <w:p w:rsidR="00D578DE" w:rsidRDefault="00D578DE" w:rsidP="00D578DE">
      <w:pPr>
        <w:pStyle w:val="a6"/>
      </w:pPr>
      <w:r>
        <w:rPr>
          <w:rStyle w:val="a9"/>
        </w:rPr>
        <w:footnoteRef/>
      </w:r>
      <w:r>
        <w:rPr>
          <w:rFonts w:hint="eastAsia"/>
        </w:rPr>
        <w:t xml:space="preserve"> </w:t>
      </w:r>
      <w:r>
        <w:rPr>
          <w:rFonts w:hint="eastAsia"/>
        </w:rPr>
        <w:t>境外成熟层</w:t>
      </w:r>
      <w:r>
        <w:t>企业的</w:t>
      </w:r>
      <w:r>
        <w:rPr>
          <w:rFonts w:hint="eastAsia"/>
        </w:rPr>
        <w:t>最低</w:t>
      </w:r>
      <w:r>
        <w:t>信息披露时间要求为年度。</w:t>
      </w:r>
    </w:p>
  </w:footnote>
  <w:footnote w:id="24">
    <w:p w:rsidR="00D578DE" w:rsidRDefault="00D578DE" w:rsidP="00D578DE">
      <w:pPr>
        <w:pStyle w:val="a6"/>
      </w:pPr>
      <w:r>
        <w:rPr>
          <w:rStyle w:val="a9"/>
        </w:rPr>
        <w:footnoteRef/>
      </w:r>
      <w:r>
        <w:rPr>
          <w:rFonts w:hint="eastAsia"/>
        </w:rPr>
        <w:t xml:space="preserve"> </w:t>
      </w:r>
      <w:r>
        <w:rPr>
          <w:rFonts w:hint="eastAsia"/>
        </w:rPr>
        <w:t>境外成熟层企业如在其他市场披露此信息，应在银行间市场披露。</w:t>
      </w:r>
    </w:p>
  </w:footnote>
  <w:footnote w:id="25">
    <w:p w:rsidR="00D578DE" w:rsidRPr="00A16120" w:rsidRDefault="00D578DE" w:rsidP="00D578DE">
      <w:pPr>
        <w:pStyle w:val="a6"/>
      </w:pPr>
      <w:r>
        <w:rPr>
          <w:rStyle w:val="a9"/>
        </w:rPr>
        <w:footnoteRef/>
      </w:r>
      <w:r>
        <w:t xml:space="preserve"> </w:t>
      </w:r>
      <w:r>
        <w:rPr>
          <w:rFonts w:hint="eastAsia"/>
        </w:rPr>
        <w:t>境外成熟层企业如在其他市场披露此信息，应在银行间市场披露。</w:t>
      </w:r>
    </w:p>
  </w:footnote>
  <w:footnote w:id="26">
    <w:p w:rsidR="00D578DE" w:rsidRPr="00A16120" w:rsidRDefault="00D578DE" w:rsidP="00D578DE">
      <w:pPr>
        <w:pStyle w:val="a6"/>
      </w:pPr>
      <w:r>
        <w:rPr>
          <w:rStyle w:val="a9"/>
        </w:rPr>
        <w:footnoteRef/>
      </w:r>
      <w:r>
        <w:rPr>
          <w:rFonts w:hint="eastAsia"/>
        </w:rPr>
        <w:t xml:space="preserve"> </w:t>
      </w:r>
      <w:r>
        <w:rPr>
          <w:rFonts w:hint="eastAsia"/>
        </w:rPr>
        <w:t>境外成熟层企业如在其他市场披露此信息，应在银行间市场披露。</w:t>
      </w:r>
    </w:p>
  </w:footnote>
  <w:footnote w:id="27">
    <w:p w:rsidR="00D578DE" w:rsidRPr="001D5F2C" w:rsidRDefault="00D578DE" w:rsidP="00D578DE">
      <w:pPr>
        <w:pStyle w:val="a6"/>
      </w:pPr>
      <w:r>
        <w:rPr>
          <w:rStyle w:val="a9"/>
        </w:rPr>
        <w:footnoteRef/>
      </w:r>
      <w:r>
        <w:rPr>
          <w:rFonts w:hint="eastAsia"/>
        </w:rPr>
        <w:t xml:space="preserve"> </w:t>
      </w:r>
      <w:r>
        <w:rPr>
          <w:rFonts w:hint="eastAsia"/>
        </w:rPr>
        <w:t>境外成熟层企业统一注册模式下注册阶段不需要披露债项评级的内容。本章中披露的评级应为</w:t>
      </w:r>
      <w:r w:rsidRPr="00A801D1">
        <w:rPr>
          <w:rFonts w:hint="eastAsia"/>
        </w:rPr>
        <w:t>由经认可的全国银行间债券市场评级机构出具</w:t>
      </w:r>
      <w:r>
        <w:rPr>
          <w:rFonts w:hint="eastAsia"/>
        </w:rPr>
        <w:t>的评级；发行人（及担保人，若有）若有其他评级机构出具的评级，可在</w:t>
      </w:r>
      <w:r>
        <w:rPr>
          <w:rFonts w:hint="eastAsia"/>
        </w:rPr>
        <w:t>M-5</w:t>
      </w:r>
      <w:r>
        <w:rPr>
          <w:rFonts w:hint="eastAsia"/>
        </w:rPr>
        <w:t>章中披露。</w:t>
      </w:r>
    </w:p>
  </w:footnote>
  <w:footnote w:id="28">
    <w:p w:rsidR="00D578DE" w:rsidRPr="00FC1A8F" w:rsidRDefault="00D578DE" w:rsidP="00D578DE">
      <w:pPr>
        <w:pStyle w:val="a6"/>
      </w:pPr>
      <w:r>
        <w:rPr>
          <w:rStyle w:val="a9"/>
        </w:rPr>
        <w:footnoteRef/>
      </w:r>
      <w:r>
        <w:t xml:space="preserve"> </w:t>
      </w:r>
      <w:r>
        <w:rPr>
          <w:rFonts w:hint="eastAsia"/>
        </w:rPr>
        <w:t>境外成熟层企业如在其他市场披露此信息，应在银行间市场披露。</w:t>
      </w:r>
    </w:p>
  </w:footnote>
  <w:footnote w:id="29">
    <w:p w:rsidR="00D578DE" w:rsidRPr="00B302E5" w:rsidRDefault="00D578DE" w:rsidP="00D578DE">
      <w:pPr>
        <w:pStyle w:val="a6"/>
      </w:pPr>
      <w:r>
        <w:rPr>
          <w:rStyle w:val="a9"/>
        </w:rPr>
        <w:footnoteRef/>
      </w:r>
      <w:r>
        <w:t xml:space="preserve"> </w:t>
      </w:r>
      <w:r>
        <w:rPr>
          <w:rFonts w:hint="eastAsia"/>
        </w:rPr>
        <w:t>即</w:t>
      </w:r>
      <w:r w:rsidRPr="00B302E5">
        <w:rPr>
          <w:rFonts w:hint="eastAsia"/>
        </w:rPr>
        <w:t>发行人是否从债券应付款项中扣除后</w:t>
      </w:r>
      <w:r>
        <w:rPr>
          <w:rFonts w:hint="eastAsia"/>
        </w:rPr>
        <w:t>相关税款后</w:t>
      </w:r>
      <w:r w:rsidRPr="00B302E5">
        <w:rPr>
          <w:rFonts w:hint="eastAsia"/>
        </w:rPr>
        <w:t>，将净额再支付给持有人</w:t>
      </w:r>
      <w:r>
        <w:rPr>
          <w:rFonts w:hint="eastAsia"/>
        </w:rPr>
        <w:t>。</w:t>
      </w:r>
    </w:p>
  </w:footnote>
  <w:footnote w:id="30">
    <w:p w:rsidR="00D578DE" w:rsidRPr="00B179CD" w:rsidRDefault="00D578DE" w:rsidP="00D578DE">
      <w:pPr>
        <w:pStyle w:val="a6"/>
      </w:pPr>
      <w:r>
        <w:rPr>
          <w:rStyle w:val="a9"/>
        </w:rPr>
        <w:footnoteRef/>
      </w:r>
      <w:r>
        <w:rPr>
          <w:rFonts w:hint="eastAsia"/>
        </w:rPr>
        <w:t>境外成熟层企业可在募集说明书中就持有人会议具体安排进行特殊约定，并在</w:t>
      </w:r>
      <w:r>
        <w:rPr>
          <w:rFonts w:hint="eastAsia"/>
        </w:rPr>
        <w:t>M-0-3</w:t>
      </w:r>
      <w:r>
        <w:rPr>
          <w:rFonts w:hint="eastAsia"/>
        </w:rPr>
        <w:t>提示投资者。</w:t>
      </w:r>
    </w:p>
  </w:footnote>
  <w:footnote w:id="31">
    <w:p w:rsidR="00D578DE" w:rsidRPr="00A8508A" w:rsidRDefault="00D578DE" w:rsidP="00D578DE">
      <w:pPr>
        <w:pStyle w:val="a6"/>
      </w:pPr>
      <w:r>
        <w:rPr>
          <w:rStyle w:val="a9"/>
        </w:rPr>
        <w:footnoteRef/>
      </w:r>
      <w:r w:rsidRPr="00A8508A">
        <w:rPr>
          <w:rFonts w:hint="eastAsia"/>
        </w:rPr>
        <w:t>境外成熟层企业可设置合理的宽限期，并在</w:t>
      </w:r>
      <w:r w:rsidRPr="00A8508A">
        <w:rPr>
          <w:rFonts w:hint="eastAsia"/>
        </w:rPr>
        <w:t>M-0-3</w:t>
      </w:r>
      <w:r w:rsidRPr="00A8508A">
        <w:rPr>
          <w:rFonts w:hint="eastAsia"/>
        </w:rPr>
        <w:t>提示投资者。</w:t>
      </w:r>
    </w:p>
  </w:footnote>
  <w:footnote w:id="32">
    <w:p w:rsidR="00D578DE" w:rsidRDefault="00D578DE" w:rsidP="00D578DE">
      <w:pPr>
        <w:pStyle w:val="a6"/>
      </w:pPr>
      <w:r>
        <w:rPr>
          <w:rStyle w:val="a9"/>
        </w:rPr>
        <w:footnoteRef/>
      </w:r>
      <w:r>
        <w:rPr>
          <w:rFonts w:hint="eastAsia"/>
        </w:rPr>
        <w:t xml:space="preserve"> </w:t>
      </w:r>
      <w:r>
        <w:rPr>
          <w:rFonts w:hint="eastAsia"/>
        </w:rPr>
        <w:t>境外成熟层</w:t>
      </w:r>
      <w:r>
        <w:t>企业</w:t>
      </w:r>
      <w:r w:rsidRPr="0047474F">
        <w:rPr>
          <w:rFonts w:hint="eastAsia"/>
        </w:rPr>
        <w:t>根据意愿可自主选择添加，其他发行人应添加。</w:t>
      </w:r>
    </w:p>
  </w:footnote>
  <w:footnote w:id="33">
    <w:p w:rsidR="00D578DE" w:rsidRPr="00B8656B" w:rsidRDefault="00D578DE" w:rsidP="00D578DE">
      <w:pPr>
        <w:pStyle w:val="a6"/>
      </w:pPr>
      <w:r>
        <w:rPr>
          <w:rStyle w:val="a9"/>
        </w:rPr>
        <w:footnoteRef/>
      </w:r>
      <w:r>
        <w:t xml:space="preserve"> </w:t>
      </w:r>
      <w:r>
        <w:rPr>
          <w:rFonts w:hint="eastAsia"/>
        </w:rPr>
        <w:t>如果境外发行人、信用增进机构（如有）所在国家或地区无法定代表人概念，则披露负责日常经营的公司内部治理机构的主席或负责人。</w:t>
      </w:r>
    </w:p>
  </w:footnote>
  <w:footnote w:id="34">
    <w:p w:rsidR="00D578DE" w:rsidRPr="00C82458" w:rsidRDefault="00D578DE" w:rsidP="00D578DE">
      <w:pPr>
        <w:pStyle w:val="a6"/>
      </w:pPr>
      <w:r>
        <w:rPr>
          <w:rStyle w:val="a9"/>
        </w:rPr>
        <w:footnoteRef/>
      </w:r>
      <w:r>
        <w:rPr>
          <w:rFonts w:hint="eastAsia"/>
        </w:rPr>
        <w:t xml:space="preserve"> </w:t>
      </w:r>
      <w:r>
        <w:rPr>
          <w:rFonts w:hint="eastAsia"/>
        </w:rPr>
        <w:t>境外成熟层企业统一注册模式下注册阶段的主承销商及其他承销机构、</w:t>
      </w:r>
      <w:r>
        <w:t>受托管理人</w:t>
      </w:r>
      <w:r>
        <w:rPr>
          <w:rFonts w:hint="eastAsia"/>
        </w:rPr>
        <w:t>可以留白。</w:t>
      </w:r>
    </w:p>
  </w:footnote>
  <w:footnote w:id="35">
    <w:p w:rsidR="00D578DE" w:rsidRDefault="00D578DE" w:rsidP="00D578DE">
      <w:pPr>
        <w:pStyle w:val="a6"/>
      </w:pPr>
      <w:r>
        <w:rPr>
          <w:rStyle w:val="a9"/>
        </w:rPr>
        <w:footnoteRef/>
      </w:r>
      <w:r>
        <w:rPr>
          <w:rFonts w:hint="eastAsia"/>
        </w:rPr>
        <w:t xml:space="preserve"> </w:t>
      </w:r>
      <w:r>
        <w:rPr>
          <w:rFonts w:hint="eastAsia"/>
        </w:rPr>
        <w:t>境外成熟层企业统一注册模式下注册阶段的主承销商、</w:t>
      </w:r>
      <w:r>
        <w:t>受托管理人</w:t>
      </w:r>
      <w:r>
        <w:rPr>
          <w:rFonts w:hint="eastAsia"/>
        </w:rPr>
        <w:t>查询地址可以留白。</w:t>
      </w:r>
    </w:p>
  </w:footnote>
  <w:footnote w:id="36">
    <w:p w:rsidR="00D578DE" w:rsidRPr="00C82458" w:rsidRDefault="00D578DE" w:rsidP="00D578DE">
      <w:pPr>
        <w:pStyle w:val="a6"/>
      </w:pPr>
      <w:r>
        <w:rPr>
          <w:rStyle w:val="a9"/>
        </w:rPr>
        <w:footnoteRef/>
      </w:r>
      <w:r>
        <w:rPr>
          <w:rFonts w:hint="eastAsia"/>
        </w:rPr>
        <w:t xml:space="preserve"> </w:t>
      </w:r>
      <w:r>
        <w:rPr>
          <w:rFonts w:hint="eastAsia"/>
        </w:rPr>
        <w:t>境外成熟层企业</w:t>
      </w:r>
      <w:r>
        <w:t>的基本情况</w:t>
      </w:r>
      <w:r>
        <w:rPr>
          <w:rFonts w:hint="eastAsia"/>
        </w:rPr>
        <w:t>若无重大变化，可以引用</w:t>
      </w:r>
      <w:r w:rsidRPr="004F1F3B">
        <w:rPr>
          <w:rFonts w:hint="eastAsia"/>
        </w:rPr>
        <w:t>在银</w:t>
      </w:r>
      <w:r>
        <w:rPr>
          <w:rFonts w:hint="eastAsia"/>
        </w:rPr>
        <w:t>行间市场已公开发行披露的《募集说明书》。</w:t>
      </w:r>
    </w:p>
  </w:footnote>
  <w:footnote w:id="37">
    <w:p w:rsidR="00D578DE" w:rsidRPr="0024115C" w:rsidRDefault="00D578DE" w:rsidP="00D578DE">
      <w:pPr>
        <w:pStyle w:val="a6"/>
      </w:pPr>
      <w:r>
        <w:rPr>
          <w:rStyle w:val="a9"/>
        </w:rPr>
        <w:footnoteRef/>
      </w:r>
      <w:r>
        <w:t xml:space="preserve"> </w:t>
      </w:r>
      <w:r>
        <w:rPr>
          <w:rFonts w:hint="eastAsia"/>
        </w:rPr>
        <w:t>境外成熟层企业如在其他市场披露此信息，应在银行间市场披露。</w:t>
      </w:r>
    </w:p>
  </w:footnote>
  <w:footnote w:id="38">
    <w:p w:rsidR="00D578DE" w:rsidRPr="001D252B" w:rsidRDefault="00D578DE" w:rsidP="00D578DE">
      <w:pPr>
        <w:pStyle w:val="a6"/>
        <w:ind w:left="180" w:hangingChars="100" w:hanging="180"/>
      </w:pPr>
      <w:r>
        <w:rPr>
          <w:rStyle w:val="a9"/>
        </w:rPr>
        <w:footnoteRef/>
      </w:r>
      <w:r>
        <w:rPr>
          <w:rFonts w:hint="eastAsia"/>
        </w:rPr>
        <w:t xml:space="preserve"> </w:t>
      </w:r>
      <w:r>
        <w:rPr>
          <w:rFonts w:hint="eastAsia"/>
        </w:rPr>
        <w:t>境外成熟层</w:t>
      </w:r>
      <w:r>
        <w:t>企业的</w:t>
      </w:r>
      <w:r>
        <w:rPr>
          <w:rFonts w:hint="eastAsia"/>
        </w:rPr>
        <w:t>最低</w:t>
      </w:r>
      <w:r>
        <w:t>信息披露时间要求为年度</w:t>
      </w:r>
      <w:r>
        <w:rPr>
          <w:rFonts w:hint="eastAsia"/>
        </w:rPr>
        <w:t>。</w:t>
      </w:r>
      <w:r>
        <w:t>半年度</w:t>
      </w:r>
      <w:r>
        <w:rPr>
          <w:rFonts w:hint="eastAsia"/>
        </w:rPr>
        <w:t>参照境外企业在境外公开披露信息，针对</w:t>
      </w:r>
      <w:r>
        <w:t>资产、净资产、收入、净利润、经营活动净现金流</w:t>
      </w:r>
      <w:r>
        <w:rPr>
          <w:rFonts w:hint="eastAsia"/>
        </w:rPr>
        <w:t>等科目的重大</w:t>
      </w:r>
      <w:proofErr w:type="gramStart"/>
      <w:r>
        <w:t>变动</w:t>
      </w:r>
      <w:r>
        <w:rPr>
          <w:rFonts w:hint="eastAsia"/>
        </w:rPr>
        <w:t>做</w:t>
      </w:r>
      <w:proofErr w:type="gramEnd"/>
      <w:r>
        <w:t>原因分析。</w:t>
      </w:r>
    </w:p>
  </w:footnote>
  <w:footnote w:id="39">
    <w:p w:rsidR="00D578DE" w:rsidRDefault="00D578DE" w:rsidP="00D578DE">
      <w:pPr>
        <w:pStyle w:val="a6"/>
      </w:pPr>
      <w:r>
        <w:rPr>
          <w:rStyle w:val="a9"/>
        </w:rPr>
        <w:footnoteRef/>
      </w:r>
      <w:r>
        <w:rPr>
          <w:rFonts w:hint="eastAsia"/>
        </w:rPr>
        <w:t xml:space="preserve"> </w:t>
      </w:r>
      <w:r>
        <w:rPr>
          <w:rFonts w:hint="eastAsia"/>
        </w:rPr>
        <w:t>境外成熟层</w:t>
      </w:r>
      <w:r>
        <w:t>企业的</w:t>
      </w:r>
      <w:r>
        <w:rPr>
          <w:rFonts w:hint="eastAsia"/>
        </w:rPr>
        <w:t>最低</w:t>
      </w:r>
      <w:r>
        <w:t>信息披露时间要求为年度。</w:t>
      </w:r>
    </w:p>
  </w:footnote>
  <w:footnote w:id="40">
    <w:p w:rsidR="00D578DE" w:rsidRDefault="00D578DE" w:rsidP="00D578DE">
      <w:pPr>
        <w:pStyle w:val="a6"/>
      </w:pPr>
      <w:r>
        <w:rPr>
          <w:rStyle w:val="a9"/>
        </w:rPr>
        <w:footnoteRef/>
      </w:r>
      <w:r>
        <w:rPr>
          <w:rFonts w:hint="eastAsia"/>
        </w:rPr>
        <w:t xml:space="preserve"> </w:t>
      </w:r>
      <w:r>
        <w:rPr>
          <w:rFonts w:hint="eastAsia"/>
        </w:rPr>
        <w:t>境外成熟层企业如在其他市场披露此信息，应在银行间市场披露。</w:t>
      </w:r>
    </w:p>
  </w:footnote>
  <w:footnote w:id="41">
    <w:p w:rsidR="00D578DE" w:rsidRPr="00A16120" w:rsidRDefault="00D578DE" w:rsidP="00D578DE">
      <w:pPr>
        <w:pStyle w:val="a6"/>
      </w:pPr>
      <w:r>
        <w:rPr>
          <w:rStyle w:val="a9"/>
        </w:rPr>
        <w:footnoteRef/>
      </w:r>
      <w:r>
        <w:t xml:space="preserve"> </w:t>
      </w:r>
      <w:r>
        <w:rPr>
          <w:rFonts w:hint="eastAsia"/>
        </w:rPr>
        <w:t>境外成熟层企业如在其他市场披露此信息，应在银行间市场披露。</w:t>
      </w:r>
    </w:p>
  </w:footnote>
  <w:footnote w:id="42">
    <w:p w:rsidR="00D578DE" w:rsidRPr="00A16120" w:rsidRDefault="00D578DE" w:rsidP="00D578DE">
      <w:pPr>
        <w:pStyle w:val="a6"/>
      </w:pPr>
      <w:r>
        <w:rPr>
          <w:rStyle w:val="a9"/>
        </w:rPr>
        <w:footnoteRef/>
      </w:r>
      <w:r>
        <w:rPr>
          <w:rFonts w:hint="eastAsia"/>
        </w:rPr>
        <w:t xml:space="preserve"> </w:t>
      </w:r>
      <w:r>
        <w:rPr>
          <w:rFonts w:hint="eastAsia"/>
        </w:rPr>
        <w:t>境外成熟层企业如在其他市场披露此信息，应在银行间市场披露。</w:t>
      </w:r>
    </w:p>
  </w:footnote>
  <w:footnote w:id="43">
    <w:p w:rsidR="00D578DE" w:rsidRPr="00E34F53" w:rsidRDefault="00D578DE" w:rsidP="00D578DE">
      <w:pPr>
        <w:pStyle w:val="a6"/>
      </w:pPr>
      <w:r>
        <w:rPr>
          <w:rStyle w:val="a9"/>
        </w:rPr>
        <w:footnoteRef/>
      </w:r>
      <w:r>
        <w:rPr>
          <w:rFonts w:hint="eastAsia"/>
        </w:rPr>
        <w:t xml:space="preserve"> </w:t>
      </w:r>
      <w:r>
        <w:rPr>
          <w:rFonts w:hint="eastAsia"/>
        </w:rPr>
        <w:t>境外成熟层企业统一注册模式下注册阶段不需要披露债项评级的内容。本章中披露的评级应为</w:t>
      </w:r>
      <w:r w:rsidRPr="00A801D1">
        <w:rPr>
          <w:rFonts w:hint="eastAsia"/>
        </w:rPr>
        <w:t>由经认可的全国银行间债券市场评级机构出具</w:t>
      </w:r>
      <w:r>
        <w:rPr>
          <w:rFonts w:hint="eastAsia"/>
        </w:rPr>
        <w:t>的评级；发行人（及担保人，若有）若有其他评级机构出具的评级，可在</w:t>
      </w:r>
      <w:r>
        <w:rPr>
          <w:rFonts w:hint="eastAsia"/>
        </w:rPr>
        <w:t>M-5</w:t>
      </w:r>
      <w:r>
        <w:rPr>
          <w:rFonts w:hint="eastAsia"/>
        </w:rPr>
        <w:t>章中披露。</w:t>
      </w:r>
    </w:p>
  </w:footnote>
  <w:footnote w:id="44">
    <w:p w:rsidR="00D578DE" w:rsidRPr="00FC1A8F" w:rsidRDefault="00D578DE" w:rsidP="00D578DE">
      <w:pPr>
        <w:pStyle w:val="a6"/>
      </w:pPr>
      <w:r>
        <w:rPr>
          <w:rStyle w:val="a9"/>
        </w:rPr>
        <w:footnoteRef/>
      </w:r>
      <w:r>
        <w:rPr>
          <w:rFonts w:hint="eastAsia"/>
        </w:rPr>
        <w:t>境外成熟层企业如在其他市场披露此信息，应在银行间市场披露。</w:t>
      </w:r>
    </w:p>
  </w:footnote>
  <w:footnote w:id="45">
    <w:p w:rsidR="00D578DE" w:rsidRPr="00B302E5" w:rsidRDefault="00D578DE" w:rsidP="00D578DE">
      <w:pPr>
        <w:pStyle w:val="a6"/>
      </w:pPr>
      <w:r>
        <w:rPr>
          <w:rStyle w:val="a9"/>
        </w:rPr>
        <w:footnoteRef/>
      </w:r>
      <w:r>
        <w:t xml:space="preserve"> </w:t>
      </w:r>
      <w:r>
        <w:rPr>
          <w:rFonts w:hint="eastAsia"/>
        </w:rPr>
        <w:t>即</w:t>
      </w:r>
      <w:r w:rsidRPr="00B302E5">
        <w:rPr>
          <w:rFonts w:hint="eastAsia"/>
        </w:rPr>
        <w:t>发行人是否从债券应付款项中扣除后</w:t>
      </w:r>
      <w:r>
        <w:rPr>
          <w:rFonts w:hint="eastAsia"/>
        </w:rPr>
        <w:t>相关税款后</w:t>
      </w:r>
      <w:r w:rsidRPr="00B302E5">
        <w:rPr>
          <w:rFonts w:hint="eastAsia"/>
        </w:rPr>
        <w:t>，将净额再支付给持有人</w:t>
      </w:r>
      <w:r>
        <w:rPr>
          <w:rFonts w:hint="eastAsia"/>
        </w:rPr>
        <w:t>。</w:t>
      </w:r>
    </w:p>
  </w:footnote>
  <w:footnote w:id="46">
    <w:p w:rsidR="00D578DE" w:rsidRPr="00B179CD" w:rsidRDefault="00D578DE" w:rsidP="00D578DE">
      <w:pPr>
        <w:pStyle w:val="a6"/>
      </w:pPr>
      <w:r>
        <w:rPr>
          <w:rStyle w:val="a9"/>
        </w:rPr>
        <w:footnoteRef/>
      </w:r>
      <w:r>
        <w:rPr>
          <w:rFonts w:hint="eastAsia"/>
        </w:rPr>
        <w:t>境外成熟层企业可在募集说明书中就持有人会议具体安排进行特殊约定，并在</w:t>
      </w:r>
      <w:r>
        <w:rPr>
          <w:rFonts w:hint="eastAsia"/>
        </w:rPr>
        <w:t>FBM-0-3</w:t>
      </w:r>
      <w:r>
        <w:rPr>
          <w:rFonts w:hint="eastAsia"/>
        </w:rPr>
        <w:t>提示投资者。</w:t>
      </w:r>
    </w:p>
  </w:footnote>
  <w:footnote w:id="47">
    <w:p w:rsidR="00D578DE" w:rsidRPr="00A8508A" w:rsidRDefault="00D578DE" w:rsidP="00D578DE">
      <w:pPr>
        <w:pStyle w:val="a6"/>
      </w:pPr>
      <w:r>
        <w:rPr>
          <w:rStyle w:val="a9"/>
        </w:rPr>
        <w:footnoteRef/>
      </w:r>
      <w:r w:rsidRPr="00A8508A">
        <w:rPr>
          <w:rFonts w:hint="eastAsia"/>
        </w:rPr>
        <w:t>境外成熟层企业可设置合理的宽限期，并在</w:t>
      </w:r>
      <w:r>
        <w:rPr>
          <w:rFonts w:hint="eastAsia"/>
        </w:rPr>
        <w:t>B</w:t>
      </w:r>
      <w:r w:rsidRPr="00A8508A">
        <w:rPr>
          <w:rFonts w:hint="eastAsia"/>
        </w:rPr>
        <w:t>M-0-3</w:t>
      </w:r>
      <w:r w:rsidRPr="00A8508A">
        <w:rPr>
          <w:rFonts w:hint="eastAsia"/>
        </w:rPr>
        <w:t>提示投资者。</w:t>
      </w:r>
    </w:p>
  </w:footnote>
  <w:footnote w:id="48">
    <w:p w:rsidR="00D578DE" w:rsidRDefault="00D578DE" w:rsidP="00D578DE">
      <w:pPr>
        <w:pStyle w:val="a6"/>
      </w:pPr>
      <w:r>
        <w:rPr>
          <w:rStyle w:val="a9"/>
        </w:rPr>
        <w:footnoteRef/>
      </w:r>
      <w:r>
        <w:rPr>
          <w:rFonts w:hint="eastAsia"/>
        </w:rPr>
        <w:t xml:space="preserve"> </w:t>
      </w:r>
      <w:r>
        <w:rPr>
          <w:rFonts w:hint="eastAsia"/>
        </w:rPr>
        <w:t>境外成熟层</w:t>
      </w:r>
      <w:r>
        <w:t>企业</w:t>
      </w:r>
      <w:r w:rsidRPr="0047474F">
        <w:rPr>
          <w:rFonts w:hint="eastAsia"/>
        </w:rPr>
        <w:t>根据意愿可自主选择添加，</w:t>
      </w:r>
      <w:r>
        <w:rPr>
          <w:rFonts w:hint="eastAsia"/>
        </w:rPr>
        <w:t>境外基础层企业</w:t>
      </w:r>
      <w:r w:rsidRPr="0047474F">
        <w:rPr>
          <w:rFonts w:hint="eastAsia"/>
        </w:rPr>
        <w:t>应添加。</w:t>
      </w:r>
    </w:p>
  </w:footnote>
  <w:footnote w:id="49">
    <w:p w:rsidR="00D578DE" w:rsidRPr="00B8656B" w:rsidRDefault="00D578DE" w:rsidP="00D578DE">
      <w:pPr>
        <w:pStyle w:val="a6"/>
      </w:pPr>
      <w:r>
        <w:rPr>
          <w:rStyle w:val="a9"/>
        </w:rPr>
        <w:footnoteRef/>
      </w:r>
      <w:r>
        <w:t xml:space="preserve"> </w:t>
      </w:r>
      <w:r>
        <w:rPr>
          <w:rFonts w:hint="eastAsia"/>
        </w:rPr>
        <w:t>如果境外发行人、信用增进机构（如有）所在国家或地区无法定代表人概念，则披露负责日常经营的公司内部治理机构的主席或负责人。</w:t>
      </w:r>
    </w:p>
  </w:footnote>
  <w:footnote w:id="50">
    <w:p w:rsidR="00D578DE" w:rsidRPr="00C82458" w:rsidRDefault="00D578DE" w:rsidP="00D578DE">
      <w:pPr>
        <w:pStyle w:val="a6"/>
      </w:pPr>
      <w:r>
        <w:rPr>
          <w:rStyle w:val="a9"/>
        </w:rPr>
        <w:footnoteRef/>
      </w:r>
      <w:r>
        <w:rPr>
          <w:rFonts w:hint="eastAsia"/>
        </w:rPr>
        <w:t xml:space="preserve"> </w:t>
      </w:r>
      <w:r>
        <w:rPr>
          <w:rFonts w:hint="eastAsia"/>
        </w:rPr>
        <w:t>境外成熟层企业统一注册模式下注册阶段的主承销商及其他承销机构、</w:t>
      </w:r>
      <w:r>
        <w:t>受托管理人</w:t>
      </w:r>
      <w:r>
        <w:rPr>
          <w:rFonts w:hint="eastAsia"/>
        </w:rPr>
        <w:t>可以留白。</w:t>
      </w:r>
    </w:p>
  </w:footnote>
  <w:footnote w:id="51">
    <w:p w:rsidR="00D578DE" w:rsidRDefault="00D578DE" w:rsidP="00D578DE">
      <w:pPr>
        <w:pStyle w:val="a6"/>
      </w:pPr>
      <w:r w:rsidRPr="007F4768">
        <w:rPr>
          <w:rStyle w:val="a9"/>
        </w:rPr>
        <w:footnoteRef/>
      </w:r>
      <w:r w:rsidRPr="007F4768">
        <w:t xml:space="preserve"> </w:t>
      </w:r>
      <w:r w:rsidRPr="0025130B">
        <w:rPr>
          <w:rFonts w:hint="eastAsia"/>
        </w:rPr>
        <w:t>境外成熟层企业统一注册模式下注册阶段的主承销商、受托管理人查询地址可以留白。</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3190D"/>
    <w:rsid w:val="00145D83"/>
    <w:rsid w:val="0023190D"/>
    <w:rsid w:val="0024370A"/>
    <w:rsid w:val="00330000"/>
    <w:rsid w:val="00342BAF"/>
    <w:rsid w:val="003E6B4F"/>
    <w:rsid w:val="005C6BEC"/>
    <w:rsid w:val="006A666B"/>
    <w:rsid w:val="00797013"/>
    <w:rsid w:val="00A06079"/>
    <w:rsid w:val="00AB2F71"/>
    <w:rsid w:val="00B60123"/>
    <w:rsid w:val="00B725EC"/>
    <w:rsid w:val="00BE1D5C"/>
    <w:rsid w:val="00D33F38"/>
    <w:rsid w:val="00D578DE"/>
    <w:rsid w:val="00D775A2"/>
    <w:rsid w:val="00D822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90D"/>
    <w:pPr>
      <w:widowControl w:val="0"/>
      <w:jc w:val="both"/>
    </w:pPr>
  </w:style>
  <w:style w:type="paragraph" w:styleId="1">
    <w:name w:val="heading 1"/>
    <w:basedOn w:val="a"/>
    <w:next w:val="a"/>
    <w:link w:val="1Char"/>
    <w:uiPriority w:val="9"/>
    <w:qFormat/>
    <w:rsid w:val="0023190D"/>
    <w:pPr>
      <w:keepNext/>
      <w:keepLines/>
      <w:spacing w:line="560" w:lineRule="exact"/>
      <w:jc w:val="center"/>
      <w:outlineLvl w:val="0"/>
    </w:pPr>
    <w:rPr>
      <w:b/>
      <w:bCs/>
      <w:kern w:val="44"/>
      <w:sz w:val="36"/>
      <w:szCs w:val="44"/>
    </w:rPr>
  </w:style>
  <w:style w:type="paragraph" w:styleId="2">
    <w:name w:val="heading 2"/>
    <w:basedOn w:val="a"/>
    <w:next w:val="a"/>
    <w:link w:val="2Char"/>
    <w:uiPriority w:val="9"/>
    <w:unhideWhenUsed/>
    <w:qFormat/>
    <w:rsid w:val="0023190D"/>
    <w:pPr>
      <w:keepNext/>
      <w:keepLines/>
      <w:spacing w:line="560" w:lineRule="exact"/>
      <w:jc w:val="left"/>
      <w:outlineLvl w:val="1"/>
    </w:pPr>
    <w:rPr>
      <w:rFonts w:asciiTheme="majorHAnsi" w:eastAsia="仿宋_GB2312"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19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3190D"/>
    <w:rPr>
      <w:sz w:val="18"/>
      <w:szCs w:val="18"/>
    </w:rPr>
  </w:style>
  <w:style w:type="paragraph" w:styleId="a4">
    <w:name w:val="footer"/>
    <w:basedOn w:val="a"/>
    <w:link w:val="Char0"/>
    <w:uiPriority w:val="99"/>
    <w:unhideWhenUsed/>
    <w:rsid w:val="0023190D"/>
    <w:pPr>
      <w:tabs>
        <w:tab w:val="center" w:pos="4153"/>
        <w:tab w:val="right" w:pos="8306"/>
      </w:tabs>
      <w:snapToGrid w:val="0"/>
      <w:jc w:val="left"/>
    </w:pPr>
    <w:rPr>
      <w:sz w:val="18"/>
      <w:szCs w:val="18"/>
    </w:rPr>
  </w:style>
  <w:style w:type="character" w:customStyle="1" w:styleId="Char0">
    <w:name w:val="页脚 Char"/>
    <w:basedOn w:val="a0"/>
    <w:link w:val="a4"/>
    <w:uiPriority w:val="99"/>
    <w:rsid w:val="0023190D"/>
    <w:rPr>
      <w:sz w:val="18"/>
      <w:szCs w:val="18"/>
    </w:rPr>
  </w:style>
  <w:style w:type="character" w:customStyle="1" w:styleId="1Char">
    <w:name w:val="标题 1 Char"/>
    <w:basedOn w:val="a0"/>
    <w:link w:val="1"/>
    <w:uiPriority w:val="9"/>
    <w:rsid w:val="0023190D"/>
    <w:rPr>
      <w:b/>
      <w:bCs/>
      <w:kern w:val="44"/>
      <w:sz w:val="36"/>
      <w:szCs w:val="44"/>
    </w:rPr>
  </w:style>
  <w:style w:type="character" w:customStyle="1" w:styleId="2Char">
    <w:name w:val="标题 2 Char"/>
    <w:basedOn w:val="a0"/>
    <w:link w:val="2"/>
    <w:uiPriority w:val="9"/>
    <w:rsid w:val="0023190D"/>
    <w:rPr>
      <w:rFonts w:asciiTheme="majorHAnsi" w:eastAsia="仿宋_GB2312" w:hAnsiTheme="majorHAnsi" w:cstheme="majorBidi"/>
      <w:b/>
      <w:bCs/>
      <w:sz w:val="32"/>
      <w:szCs w:val="32"/>
    </w:rPr>
  </w:style>
  <w:style w:type="character" w:customStyle="1" w:styleId="Char1">
    <w:name w:val="批注框文本 Char"/>
    <w:basedOn w:val="a0"/>
    <w:link w:val="a5"/>
    <w:uiPriority w:val="99"/>
    <w:semiHidden/>
    <w:rsid w:val="0023190D"/>
    <w:rPr>
      <w:sz w:val="18"/>
      <w:szCs w:val="18"/>
    </w:rPr>
  </w:style>
  <w:style w:type="paragraph" w:styleId="a5">
    <w:name w:val="Balloon Text"/>
    <w:basedOn w:val="a"/>
    <w:link w:val="Char1"/>
    <w:uiPriority w:val="99"/>
    <w:semiHidden/>
    <w:unhideWhenUsed/>
    <w:rsid w:val="0023190D"/>
    <w:rPr>
      <w:sz w:val="18"/>
      <w:szCs w:val="18"/>
    </w:rPr>
  </w:style>
  <w:style w:type="character" w:customStyle="1" w:styleId="Char10">
    <w:name w:val="批注框文本 Char1"/>
    <w:basedOn w:val="a0"/>
    <w:link w:val="a5"/>
    <w:uiPriority w:val="99"/>
    <w:semiHidden/>
    <w:rsid w:val="0023190D"/>
    <w:rPr>
      <w:sz w:val="18"/>
      <w:szCs w:val="18"/>
    </w:rPr>
  </w:style>
  <w:style w:type="character" w:customStyle="1" w:styleId="Char2">
    <w:name w:val="脚注文本 Char"/>
    <w:basedOn w:val="a0"/>
    <w:link w:val="a6"/>
    <w:uiPriority w:val="99"/>
    <w:rsid w:val="0023190D"/>
    <w:rPr>
      <w:sz w:val="18"/>
      <w:szCs w:val="18"/>
    </w:rPr>
  </w:style>
  <w:style w:type="paragraph" w:styleId="a6">
    <w:name w:val="footnote text"/>
    <w:basedOn w:val="a"/>
    <w:link w:val="Char2"/>
    <w:uiPriority w:val="99"/>
    <w:unhideWhenUsed/>
    <w:rsid w:val="0023190D"/>
    <w:pPr>
      <w:snapToGrid w:val="0"/>
      <w:jc w:val="left"/>
    </w:pPr>
    <w:rPr>
      <w:sz w:val="18"/>
      <w:szCs w:val="18"/>
    </w:rPr>
  </w:style>
  <w:style w:type="character" w:customStyle="1" w:styleId="Char11">
    <w:name w:val="脚注文本 Char1"/>
    <w:basedOn w:val="a0"/>
    <w:link w:val="a6"/>
    <w:uiPriority w:val="99"/>
    <w:semiHidden/>
    <w:rsid w:val="0023190D"/>
    <w:rPr>
      <w:sz w:val="18"/>
      <w:szCs w:val="18"/>
    </w:rPr>
  </w:style>
  <w:style w:type="character" w:customStyle="1" w:styleId="Char3">
    <w:name w:val="批注文字 Char"/>
    <w:basedOn w:val="a0"/>
    <w:link w:val="a7"/>
    <w:uiPriority w:val="99"/>
    <w:rsid w:val="0023190D"/>
  </w:style>
  <w:style w:type="paragraph" w:styleId="a7">
    <w:name w:val="annotation text"/>
    <w:basedOn w:val="a"/>
    <w:link w:val="Char3"/>
    <w:uiPriority w:val="99"/>
    <w:unhideWhenUsed/>
    <w:rsid w:val="0023190D"/>
    <w:pPr>
      <w:jc w:val="left"/>
    </w:pPr>
  </w:style>
  <w:style w:type="character" w:customStyle="1" w:styleId="Char12">
    <w:name w:val="批注文字 Char1"/>
    <w:basedOn w:val="a0"/>
    <w:link w:val="a7"/>
    <w:uiPriority w:val="99"/>
    <w:semiHidden/>
    <w:rsid w:val="0023190D"/>
  </w:style>
  <w:style w:type="character" w:customStyle="1" w:styleId="Char4">
    <w:name w:val="批注主题 Char"/>
    <w:basedOn w:val="Char3"/>
    <w:link w:val="a8"/>
    <w:uiPriority w:val="99"/>
    <w:semiHidden/>
    <w:rsid w:val="0023190D"/>
    <w:rPr>
      <w:b/>
      <w:bCs/>
    </w:rPr>
  </w:style>
  <w:style w:type="paragraph" w:styleId="a8">
    <w:name w:val="annotation subject"/>
    <w:basedOn w:val="a7"/>
    <w:next w:val="a7"/>
    <w:link w:val="Char4"/>
    <w:uiPriority w:val="99"/>
    <w:semiHidden/>
    <w:unhideWhenUsed/>
    <w:rsid w:val="0023190D"/>
    <w:rPr>
      <w:b/>
      <w:bCs/>
    </w:rPr>
  </w:style>
  <w:style w:type="character" w:customStyle="1" w:styleId="Char13">
    <w:name w:val="批注主题 Char1"/>
    <w:basedOn w:val="Char12"/>
    <w:link w:val="a8"/>
    <w:uiPriority w:val="99"/>
    <w:semiHidden/>
    <w:rsid w:val="0023190D"/>
    <w:rPr>
      <w:b/>
      <w:bCs/>
    </w:rPr>
  </w:style>
  <w:style w:type="character" w:styleId="a9">
    <w:name w:val="footnote reference"/>
    <w:basedOn w:val="a0"/>
    <w:uiPriority w:val="99"/>
    <w:unhideWhenUsed/>
    <w:rsid w:val="0023190D"/>
    <w:rPr>
      <w:vertAlign w:val="superscript"/>
    </w:rPr>
  </w:style>
  <w:style w:type="paragraph" w:styleId="TOC">
    <w:name w:val="TOC Heading"/>
    <w:basedOn w:val="1"/>
    <w:next w:val="a"/>
    <w:uiPriority w:val="39"/>
    <w:semiHidden/>
    <w:unhideWhenUsed/>
    <w:qFormat/>
    <w:rsid w:val="0023190D"/>
    <w:pPr>
      <w:widowControl/>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23190D"/>
  </w:style>
  <w:style w:type="paragraph" w:styleId="20">
    <w:name w:val="toc 2"/>
    <w:basedOn w:val="a"/>
    <w:next w:val="a"/>
    <w:autoRedefine/>
    <w:uiPriority w:val="39"/>
    <w:unhideWhenUsed/>
    <w:rsid w:val="0023190D"/>
    <w:pPr>
      <w:tabs>
        <w:tab w:val="right" w:leader="dot" w:pos="8296"/>
      </w:tabs>
      <w:ind w:leftChars="200" w:left="420"/>
    </w:pPr>
    <w:rPr>
      <w:rFonts w:ascii="仿宋_GB2312" w:eastAsia="仿宋_GB2312"/>
      <w:noProof/>
      <w:kern w:val="0"/>
      <w:sz w:val="24"/>
      <w:szCs w:val="24"/>
    </w:rPr>
  </w:style>
  <w:style w:type="character" w:styleId="aa">
    <w:name w:val="Hyperlink"/>
    <w:basedOn w:val="a0"/>
    <w:uiPriority w:val="99"/>
    <w:unhideWhenUsed/>
    <w:rsid w:val="0023190D"/>
    <w:rPr>
      <w:color w:val="0000FF" w:themeColor="hyperlink"/>
      <w:u w:val="single"/>
    </w:rPr>
  </w:style>
  <w:style w:type="character" w:styleId="ab">
    <w:name w:val="annotation reference"/>
    <w:basedOn w:val="a0"/>
    <w:uiPriority w:val="99"/>
    <w:semiHidden/>
    <w:unhideWhenUsed/>
    <w:rsid w:val="00BE1D5C"/>
    <w:rPr>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34</Pages>
  <Words>3635</Words>
  <Characters>20720</Characters>
  <Application>Microsoft Office Word</Application>
  <DocSecurity>0</DocSecurity>
  <Lines>172</Lines>
  <Paragraphs>48</Paragraphs>
  <ScaleCrop>false</ScaleCrop>
  <Company/>
  <LinksUpToDate>false</LinksUpToDate>
  <CharactersWithSpaces>24307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李松梁</dc:creator>
  <cp:keywords/>
  <dc:description/>
  <cp:lastModifiedBy>李松梁</cp:lastModifiedBy>
  <cp:revision>12</cp:revision>
  <dcterms:created xsi:type="dcterms:W3CDTF">2020-09-25T07:10:00Z</dcterms:created>
  <dcterms:modified xsi:type="dcterms:W3CDTF">2020-09-30T06:44:00Z</dcterms:modified>
</cp:coreProperties>
</file>