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9F" w:rsidRDefault="002A219F" w:rsidP="002A219F"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Hlk90193527"/>
      <w:r w:rsidRPr="00560C82">
        <w:rPr>
          <w:rFonts w:ascii="仿宋_GB2312" w:eastAsia="仿宋_GB2312" w:hint="eastAsia"/>
          <w:sz w:val="30"/>
          <w:szCs w:val="30"/>
        </w:rPr>
        <w:t>附件3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2A219F" w:rsidRPr="00F9782F" w:rsidRDefault="002A219F" w:rsidP="002A219F">
      <w:pPr>
        <w:spacing w:afterLines="50" w:after="156" w:line="480" w:lineRule="exact"/>
        <w:jc w:val="center"/>
        <w:rPr>
          <w:rFonts w:eastAsia="黑体"/>
          <w:bCs/>
          <w:sz w:val="36"/>
          <w:szCs w:val="36"/>
        </w:rPr>
      </w:pPr>
      <w:r w:rsidRPr="00F9782F">
        <w:rPr>
          <w:rFonts w:eastAsia="黑体" w:hint="eastAsia"/>
          <w:bCs/>
          <w:sz w:val="36"/>
          <w:szCs w:val="36"/>
        </w:rPr>
        <w:t>调解</w:t>
      </w:r>
      <w:proofErr w:type="gramStart"/>
      <w:r w:rsidRPr="00F9782F">
        <w:rPr>
          <w:rFonts w:eastAsia="黑体" w:hint="eastAsia"/>
          <w:bCs/>
          <w:sz w:val="36"/>
          <w:szCs w:val="36"/>
        </w:rPr>
        <w:t>员专业</w:t>
      </w:r>
      <w:proofErr w:type="gramEnd"/>
      <w:r w:rsidRPr="00F9782F">
        <w:rPr>
          <w:rFonts w:eastAsia="黑体" w:hint="eastAsia"/>
          <w:bCs/>
          <w:sz w:val="36"/>
          <w:szCs w:val="36"/>
        </w:rPr>
        <w:t>方向分类表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2522"/>
        <w:gridCol w:w="4757"/>
      </w:tblGrid>
      <w:tr w:rsidR="002A219F" w:rsidRPr="001F3EE9" w:rsidTr="00ED4DDE">
        <w:trPr>
          <w:trHeight w:val="310"/>
          <w:jc w:val="center"/>
        </w:trPr>
        <w:tc>
          <w:tcPr>
            <w:tcW w:w="1017" w:type="dxa"/>
            <w:noWrap/>
            <w:vAlign w:val="center"/>
            <w:hideMark/>
          </w:tcPr>
          <w:p w:rsidR="002A219F" w:rsidRPr="001F3EE9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F3EE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22" w:type="dxa"/>
            <w:noWrap/>
            <w:vAlign w:val="center"/>
            <w:hideMark/>
          </w:tcPr>
          <w:p w:rsidR="002A219F" w:rsidRPr="001F3EE9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F3EE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专业方向（一级）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1F3EE9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1F3EE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专业方向（二级）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债券（一级市场）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债券承销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GoBack"/>
            <w:bookmarkEnd w:id="1"/>
            <w:r w:rsidRPr="0069434E">
              <w:rPr>
                <w:rFonts w:ascii="仿宋_GB2312" w:eastAsia="仿宋_GB2312" w:hint="eastAsia"/>
                <w:sz w:val="24"/>
                <w:szCs w:val="24"/>
              </w:rPr>
              <w:t>债券发行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存续期管理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合</w:t>
            </w:r>
            <w:proofErr w:type="gramStart"/>
            <w:r w:rsidRPr="0069434E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  <w:r w:rsidRPr="0069434E"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信用评级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资产证券化产品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熊猫债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境外债券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债券（二级市场）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交易与投资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信用研究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合</w:t>
            </w:r>
            <w:proofErr w:type="gramStart"/>
            <w:r w:rsidRPr="0069434E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  <w:r w:rsidRPr="0069434E">
              <w:rPr>
                <w:rFonts w:ascii="仿宋_GB2312" w:eastAsia="仿宋_GB2312" w:hint="eastAsia"/>
                <w:sz w:val="24"/>
                <w:szCs w:val="24"/>
              </w:rPr>
              <w:t>管理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清算结算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回购主协议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境外债券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票据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票据交易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票据贴现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法律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公司法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证券法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破产法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民法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会计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审计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税务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金融衍生产品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利率衍生品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汇率衍生品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信用衍生品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69434E">
              <w:rPr>
                <w:rFonts w:ascii="仿宋_GB2312" w:eastAsia="仿宋_GB2312" w:hint="eastAsia"/>
                <w:sz w:val="24"/>
                <w:szCs w:val="24"/>
              </w:rPr>
              <w:t>衍生品主协议</w:t>
            </w:r>
            <w:proofErr w:type="gramEnd"/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22" w:type="dxa"/>
            <w:vMerge w:val="restart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外汇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黄金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绿色评估认证</w:t>
            </w:r>
          </w:p>
        </w:tc>
      </w:tr>
      <w:tr w:rsidR="002A219F" w:rsidRPr="000173BE" w:rsidTr="00ED4DDE">
        <w:trPr>
          <w:trHeight w:val="310"/>
          <w:jc w:val="center"/>
        </w:trPr>
        <w:tc>
          <w:tcPr>
            <w:tcW w:w="1017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757" w:type="dxa"/>
            <w:noWrap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2A219F" w:rsidRPr="000173BE" w:rsidTr="00ED4DDE">
        <w:trPr>
          <w:trHeight w:val="3390"/>
          <w:jc w:val="center"/>
        </w:trPr>
        <w:tc>
          <w:tcPr>
            <w:tcW w:w="8296" w:type="dxa"/>
            <w:gridSpan w:val="3"/>
            <w:vAlign w:val="center"/>
            <w:hideMark/>
          </w:tcPr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备注：</w:t>
            </w:r>
          </w:p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1. 调解员可根据自身情况填写多个一级、二级方向；</w:t>
            </w:r>
          </w:p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2. 如“专业方向（一级）”选择“法律”或“会计”方向，还需从其他“专业方向”中选择所擅长的领域；</w:t>
            </w:r>
          </w:p>
          <w:p w:rsidR="002A219F" w:rsidRPr="0069434E" w:rsidRDefault="002A219F" w:rsidP="00F207B7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9434E">
              <w:rPr>
                <w:rFonts w:ascii="仿宋_GB2312" w:eastAsia="仿宋_GB2312" w:hint="eastAsia"/>
                <w:sz w:val="24"/>
                <w:szCs w:val="24"/>
              </w:rPr>
              <w:t>3. 如“专业方向（一级）”选择“法律”“会计”“金融衍生产品”“其他”，“专业方向（二级）”选择“其他”，需明确写出具体专业内容。</w:t>
            </w:r>
          </w:p>
        </w:tc>
      </w:tr>
      <w:bookmarkEnd w:id="0"/>
    </w:tbl>
    <w:p w:rsidR="002A219F" w:rsidRPr="000173BE" w:rsidRDefault="002A219F" w:rsidP="002A219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335180" w:rsidRPr="002A219F" w:rsidRDefault="00ED4DDE"/>
    <w:sectPr w:rsidR="00335180" w:rsidRPr="002A219F" w:rsidSect="00D13254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47620"/>
      <w:docPartObj>
        <w:docPartGallery w:val="Page Numbers (Bottom of Page)"/>
        <w:docPartUnique/>
      </w:docPartObj>
    </w:sdtPr>
    <w:sdtEndPr/>
    <w:sdtContent>
      <w:p w:rsidR="00977FBC" w:rsidRDefault="00ED4D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D4DD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01DB0" w:rsidRDefault="00ED4D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9F"/>
    <w:rsid w:val="002A219F"/>
    <w:rsid w:val="00406B1C"/>
    <w:rsid w:val="008F2E20"/>
    <w:rsid w:val="00E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FA46D-D1E1-4476-9A7D-5931EA1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2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219F"/>
    <w:rPr>
      <w:sz w:val="18"/>
      <w:szCs w:val="18"/>
    </w:rPr>
  </w:style>
  <w:style w:type="table" w:styleId="a4">
    <w:name w:val="Table Grid"/>
    <w:basedOn w:val="a1"/>
    <w:uiPriority w:val="59"/>
    <w:unhideWhenUsed/>
    <w:rsid w:val="002A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刘欣东</dc:creator>
  <cp:keywords/>
  <dc:description/>
  <cp:lastModifiedBy>刘欣东</cp:lastModifiedBy>
  <cp:revision>2</cp:revision>
  <dcterms:created xsi:type="dcterms:W3CDTF">2023-05-17T01:47:00Z</dcterms:created>
  <dcterms:modified xsi:type="dcterms:W3CDTF">2023-05-17T01:48:00Z</dcterms:modified>
</cp:coreProperties>
</file>