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83" w:rsidRDefault="00DC453E">
      <w:pPr>
        <w:spacing w:line="560" w:lineRule="exact"/>
        <w:jc w:val="left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附件：</w:t>
      </w:r>
    </w:p>
    <w:p w:rsidR="00B76183" w:rsidRDefault="00B76183">
      <w:pPr>
        <w:spacing w:line="560" w:lineRule="exact"/>
        <w:jc w:val="left"/>
        <w:rPr>
          <w:rFonts w:ascii="仿宋_GB2312" w:eastAsia="仿宋_GB2312" w:hAnsi="宋体"/>
          <w:sz w:val="30"/>
          <w:szCs w:val="30"/>
        </w:rPr>
      </w:pPr>
    </w:p>
    <w:p w:rsidR="00B76183" w:rsidRDefault="00DC453E" w:rsidP="00B631E1">
      <w:pPr>
        <w:spacing w:line="560" w:lineRule="exact"/>
        <w:jc w:val="center"/>
        <w:outlineLvl w:val="0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2023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年度绿色债券评估认证</w:t>
      </w:r>
    </w:p>
    <w:p w:rsidR="00B76183" w:rsidRDefault="00DC453E" w:rsidP="00B631E1">
      <w:pPr>
        <w:spacing w:line="560" w:lineRule="exact"/>
        <w:jc w:val="center"/>
        <w:outlineLvl w:val="0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市场运行及相关情况的通报</w:t>
      </w:r>
    </w:p>
    <w:p w:rsidR="00B76183" w:rsidRDefault="00B76183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B76183" w:rsidRDefault="00DC453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自</w:t>
      </w:r>
      <w:r>
        <w:rPr>
          <w:rFonts w:ascii="仿宋_GB2312" w:eastAsia="仿宋_GB2312" w:hAnsi="宋体" w:hint="eastAsia"/>
          <w:sz w:val="30"/>
          <w:szCs w:val="30"/>
        </w:rPr>
        <w:t>18</w:t>
      </w:r>
      <w:r>
        <w:rPr>
          <w:rFonts w:ascii="仿宋_GB2312" w:eastAsia="仿宋_GB2312" w:hAnsi="宋体" w:hint="eastAsia"/>
          <w:sz w:val="30"/>
          <w:szCs w:val="30"/>
        </w:rPr>
        <w:t>家评估认证机构通过绿色债券标准委员会（以下简称“绿标委”）市场化评议并完成注册以来，各评估认证机构审慎开展执业，有力促进了绿色债券市场高质量发展。为进一步规范评估认证机构执业行为，加强行业自律管理，根据中国人民银行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中国证券监督管理委员会公告</w:t>
      </w:r>
      <w:r>
        <w:rPr>
          <w:rFonts w:ascii="仿宋_GB2312" w:eastAsia="仿宋_GB2312" w:hAnsi="宋体" w:hint="eastAsia"/>
          <w:sz w:val="30"/>
          <w:szCs w:val="30"/>
        </w:rPr>
        <w:t>〔</w:t>
      </w:r>
      <w:r>
        <w:rPr>
          <w:rFonts w:ascii="仿宋_GB2312" w:eastAsia="仿宋_GB2312" w:hAnsi="宋体"/>
          <w:sz w:val="30"/>
          <w:szCs w:val="30"/>
        </w:rPr>
        <w:t>2017</w:t>
      </w:r>
      <w:r>
        <w:rPr>
          <w:rFonts w:ascii="仿宋_GB2312" w:eastAsia="仿宋_GB2312" w:hAnsi="宋体"/>
          <w:sz w:val="30"/>
          <w:szCs w:val="30"/>
        </w:rPr>
        <w:t>〕第</w:t>
      </w:r>
      <w:r>
        <w:rPr>
          <w:rFonts w:ascii="仿宋_GB2312" w:eastAsia="仿宋_GB2312" w:hAnsi="宋体"/>
          <w:sz w:val="30"/>
          <w:szCs w:val="30"/>
        </w:rPr>
        <w:t>20</w:t>
      </w:r>
      <w:r>
        <w:rPr>
          <w:rFonts w:ascii="仿宋_GB2312" w:eastAsia="仿宋_GB2312" w:hAnsi="宋体"/>
          <w:sz w:val="30"/>
          <w:szCs w:val="30"/>
        </w:rPr>
        <w:t>号</w:t>
      </w:r>
      <w:r>
        <w:rPr>
          <w:rFonts w:ascii="仿宋_GB2312" w:eastAsia="仿宋_GB2312" w:hAnsi="宋体" w:hint="eastAsia"/>
          <w:sz w:val="30"/>
          <w:szCs w:val="30"/>
        </w:rPr>
        <w:t>（以下简称“</w:t>
      </w:r>
      <w:r>
        <w:rPr>
          <w:rFonts w:ascii="仿宋_GB2312" w:eastAsia="仿宋_GB2312" w:hAnsi="宋体"/>
          <w:sz w:val="30"/>
          <w:szCs w:val="30"/>
        </w:rPr>
        <w:t>20</w:t>
      </w:r>
      <w:r>
        <w:rPr>
          <w:rFonts w:ascii="仿宋_GB2312" w:eastAsia="仿宋_GB2312" w:hAnsi="宋体" w:hint="eastAsia"/>
          <w:sz w:val="30"/>
          <w:szCs w:val="30"/>
        </w:rPr>
        <w:t>号公告”）的相关要求，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家评估认证机构对</w:t>
      </w:r>
      <w:r>
        <w:rPr>
          <w:rFonts w:ascii="仿宋_GB2312" w:eastAsia="仿宋_GB2312" w:hAnsi="宋体" w:hint="eastAsia"/>
          <w:sz w:val="30"/>
          <w:szCs w:val="30"/>
        </w:rPr>
        <w:t>2023</w:t>
      </w:r>
      <w:r>
        <w:rPr>
          <w:rFonts w:ascii="仿宋_GB2312" w:eastAsia="仿宋_GB2312" w:hAnsi="宋体" w:hint="eastAsia"/>
          <w:sz w:val="30"/>
          <w:szCs w:val="30"/>
        </w:rPr>
        <w:t>年度评估认证业务情况开展了自查。绿标委就</w:t>
      </w: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/>
          <w:sz w:val="30"/>
          <w:szCs w:val="30"/>
        </w:rPr>
        <w:t>02</w:t>
      </w: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年度绿色债券市场评估认证机构</w:t>
      </w:r>
      <w:r>
        <w:rPr>
          <w:rFonts w:ascii="仿宋_GB2312" w:eastAsia="仿宋_GB2312" w:hAnsi="宋体"/>
          <w:sz w:val="30"/>
          <w:szCs w:val="30"/>
          <w:vertAlign w:val="superscript"/>
        </w:rPr>
        <w:footnoteReference w:id="1"/>
      </w:r>
      <w:r>
        <w:rPr>
          <w:rFonts w:ascii="仿宋_GB2312" w:eastAsia="仿宋_GB2312" w:hAnsi="宋体" w:hint="eastAsia"/>
          <w:sz w:val="30"/>
          <w:szCs w:val="30"/>
        </w:rPr>
        <w:t>的业务开展、内部建设、自查问题及业务亮点等情况进行了总结。现就有关情况通报如下：</w:t>
      </w:r>
    </w:p>
    <w:p w:rsidR="00B76183" w:rsidRDefault="00DC453E">
      <w:pPr>
        <w:spacing w:line="56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一、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2</w:t>
      </w:r>
      <w:r>
        <w:rPr>
          <w:rFonts w:ascii="仿宋_GB2312" w:eastAsia="仿宋_GB2312" w:hAnsi="宋体"/>
          <w:b/>
          <w:bCs/>
          <w:sz w:val="30"/>
          <w:szCs w:val="30"/>
        </w:rPr>
        <w:t>02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3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年度绿色债券评估认证市场发展情况</w:t>
      </w:r>
    </w:p>
    <w:p w:rsidR="00B76183" w:rsidRDefault="00DC453E">
      <w:pPr>
        <w:spacing w:line="56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（一）评估业务高质量发展，绿色债券认证占比不断提高</w:t>
      </w:r>
    </w:p>
    <w:p w:rsidR="00B76183" w:rsidRDefault="00DC453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2023</w:t>
      </w:r>
      <w:r>
        <w:rPr>
          <w:rFonts w:ascii="仿宋_GB2312" w:eastAsia="仿宋_GB2312" w:hAnsi="宋体"/>
          <w:sz w:val="30"/>
          <w:szCs w:val="30"/>
        </w:rPr>
        <w:t>年度，国内全市场经评估认证的绿色债券共计</w:t>
      </w:r>
      <w:r>
        <w:rPr>
          <w:rFonts w:ascii="仿宋_GB2312" w:eastAsia="仿宋_GB2312" w:hAnsi="宋体"/>
          <w:sz w:val="30"/>
          <w:szCs w:val="30"/>
        </w:rPr>
        <w:t>413</w:t>
      </w:r>
      <w:r>
        <w:rPr>
          <w:rFonts w:ascii="仿宋_GB2312" w:eastAsia="仿宋_GB2312" w:hAnsi="宋体"/>
          <w:sz w:val="30"/>
          <w:szCs w:val="30"/>
        </w:rPr>
        <w:t>只</w:t>
      </w:r>
      <w:r>
        <w:rPr>
          <w:rFonts w:ascii="仿宋_GB2312" w:eastAsia="仿宋_GB2312" w:hAnsi="宋体"/>
          <w:sz w:val="30"/>
          <w:szCs w:val="30"/>
          <w:vertAlign w:val="superscript"/>
        </w:rPr>
        <w:footnoteReference w:id="2"/>
      </w:r>
      <w:r>
        <w:rPr>
          <w:rFonts w:ascii="仿宋_GB2312" w:eastAsia="仿宋_GB2312" w:hAnsi="宋体"/>
          <w:sz w:val="30"/>
          <w:szCs w:val="30"/>
        </w:rPr>
        <w:t>，占全市场绿债发行</w:t>
      </w:r>
      <w:r>
        <w:rPr>
          <w:rFonts w:ascii="仿宋_GB2312" w:eastAsia="仿宋_GB2312" w:hAnsi="宋体" w:hint="eastAsia"/>
          <w:sz w:val="30"/>
          <w:szCs w:val="30"/>
        </w:rPr>
        <w:t>只数</w:t>
      </w:r>
      <w:r>
        <w:rPr>
          <w:rFonts w:ascii="仿宋_GB2312" w:eastAsia="仿宋_GB2312" w:hAnsi="宋体"/>
          <w:sz w:val="30"/>
          <w:szCs w:val="30"/>
        </w:rPr>
        <w:t>的</w:t>
      </w:r>
      <w:r>
        <w:rPr>
          <w:rFonts w:ascii="仿宋_GB2312" w:eastAsia="仿宋_GB2312" w:hAnsi="宋体"/>
          <w:sz w:val="30"/>
          <w:szCs w:val="30"/>
        </w:rPr>
        <w:t>86.76%</w:t>
      </w:r>
      <w:r>
        <w:rPr>
          <w:rFonts w:ascii="仿宋_GB2312" w:eastAsia="仿宋_GB2312" w:hAnsi="宋体"/>
          <w:sz w:val="30"/>
          <w:szCs w:val="30"/>
        </w:rPr>
        <w:t>；评估认证总规模达</w:t>
      </w:r>
      <w:r>
        <w:rPr>
          <w:rFonts w:ascii="仿宋_GB2312" w:eastAsia="仿宋_GB2312" w:hAnsi="宋体"/>
          <w:sz w:val="30"/>
          <w:szCs w:val="30"/>
        </w:rPr>
        <w:t>7914.</w:t>
      </w:r>
      <w:r>
        <w:rPr>
          <w:rFonts w:ascii="仿宋_GB2312" w:eastAsia="仿宋_GB2312" w:hAnsi="宋体" w:hint="eastAsia"/>
          <w:sz w:val="30"/>
          <w:szCs w:val="30"/>
        </w:rPr>
        <w:t>56</w:t>
      </w:r>
      <w:r>
        <w:rPr>
          <w:rFonts w:ascii="仿宋_GB2312" w:eastAsia="仿宋_GB2312" w:hAnsi="宋体"/>
          <w:sz w:val="30"/>
          <w:szCs w:val="30"/>
        </w:rPr>
        <w:t>亿元，占比</w:t>
      </w:r>
      <w:r>
        <w:rPr>
          <w:rFonts w:ascii="仿宋_GB2312" w:eastAsia="仿宋_GB2312" w:hAnsi="宋体"/>
          <w:sz w:val="30"/>
          <w:szCs w:val="30"/>
        </w:rPr>
        <w:t>94.5</w:t>
      </w:r>
      <w:r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/>
          <w:sz w:val="30"/>
          <w:szCs w:val="30"/>
        </w:rPr>
        <w:t>%</w:t>
      </w:r>
      <w:r>
        <w:rPr>
          <w:rFonts w:ascii="仿宋_GB2312" w:eastAsia="仿宋_GB2312" w:hAnsi="宋体"/>
          <w:sz w:val="30"/>
          <w:szCs w:val="30"/>
        </w:rPr>
        <w:t>。从绿色债券产品类型来看，</w:t>
      </w:r>
      <w:r>
        <w:rPr>
          <w:rFonts w:ascii="仿宋_GB2312" w:eastAsia="仿宋_GB2312" w:hAnsi="宋体"/>
          <w:sz w:val="30"/>
          <w:szCs w:val="30"/>
        </w:rPr>
        <w:t>2023</w:t>
      </w:r>
      <w:r>
        <w:rPr>
          <w:rFonts w:ascii="仿宋_GB2312" w:eastAsia="仿宋_GB2312" w:hAnsi="宋体"/>
          <w:sz w:val="30"/>
          <w:szCs w:val="30"/>
        </w:rPr>
        <w:t>年已发行</w:t>
      </w:r>
      <w:r>
        <w:rPr>
          <w:rFonts w:ascii="仿宋_GB2312" w:eastAsia="仿宋_GB2312" w:hAnsi="宋体"/>
          <w:sz w:val="30"/>
          <w:szCs w:val="30"/>
        </w:rPr>
        <w:lastRenderedPageBreak/>
        <w:t>经评估认证的绿色金融债券共</w:t>
      </w:r>
      <w:r>
        <w:rPr>
          <w:rFonts w:ascii="仿宋_GB2312" w:eastAsia="仿宋_GB2312" w:hAnsi="宋体"/>
          <w:sz w:val="30"/>
          <w:szCs w:val="30"/>
        </w:rPr>
        <w:t>70</w:t>
      </w:r>
      <w:r>
        <w:rPr>
          <w:rFonts w:ascii="仿宋_GB2312" w:eastAsia="仿宋_GB2312" w:hAnsi="宋体"/>
          <w:sz w:val="30"/>
          <w:szCs w:val="30"/>
        </w:rPr>
        <w:t>只，规模</w:t>
      </w:r>
      <w:r>
        <w:rPr>
          <w:rFonts w:ascii="仿宋_GB2312" w:eastAsia="仿宋_GB2312" w:hAnsi="宋体"/>
          <w:sz w:val="30"/>
          <w:szCs w:val="30"/>
        </w:rPr>
        <w:t>4414.24</w:t>
      </w:r>
      <w:r>
        <w:rPr>
          <w:rFonts w:ascii="仿宋_GB2312" w:eastAsia="仿宋_GB2312" w:hAnsi="宋体"/>
          <w:sz w:val="30"/>
          <w:szCs w:val="30"/>
        </w:rPr>
        <w:t>亿元，占比</w:t>
      </w:r>
      <w:r>
        <w:rPr>
          <w:rFonts w:ascii="仿宋_GB2312" w:eastAsia="仿宋_GB2312" w:hAnsi="宋体"/>
          <w:sz w:val="30"/>
          <w:szCs w:val="30"/>
        </w:rPr>
        <w:t>100%</w:t>
      </w:r>
      <w:r>
        <w:rPr>
          <w:rFonts w:ascii="仿宋_GB2312" w:eastAsia="仿宋_GB2312" w:hAnsi="宋体"/>
          <w:sz w:val="30"/>
          <w:szCs w:val="30"/>
        </w:rPr>
        <w:t>，涉及发行人</w:t>
      </w:r>
      <w:r>
        <w:rPr>
          <w:rFonts w:ascii="仿宋_GB2312" w:eastAsia="仿宋_GB2312" w:hAnsi="宋体"/>
          <w:sz w:val="30"/>
          <w:szCs w:val="30"/>
        </w:rPr>
        <w:t>54</w:t>
      </w:r>
      <w:r>
        <w:rPr>
          <w:rFonts w:ascii="仿宋_GB2312" w:eastAsia="仿宋_GB2312" w:hAnsi="宋体"/>
          <w:sz w:val="30"/>
          <w:szCs w:val="30"/>
        </w:rPr>
        <w:t>家；已发行经评估认证的绿色债务融资工具共</w:t>
      </w:r>
      <w:r>
        <w:rPr>
          <w:rFonts w:ascii="仿宋_GB2312" w:eastAsia="仿宋_GB2312" w:hAnsi="宋体"/>
          <w:sz w:val="30"/>
          <w:szCs w:val="30"/>
        </w:rPr>
        <w:t>200</w:t>
      </w:r>
      <w:r>
        <w:rPr>
          <w:rFonts w:ascii="仿宋_GB2312" w:eastAsia="仿宋_GB2312" w:hAnsi="宋体"/>
          <w:sz w:val="30"/>
          <w:szCs w:val="30"/>
        </w:rPr>
        <w:t>只，规模</w:t>
      </w:r>
      <w:r>
        <w:rPr>
          <w:rFonts w:ascii="仿宋_GB2312" w:eastAsia="仿宋_GB2312" w:hAnsi="宋体"/>
          <w:sz w:val="30"/>
          <w:szCs w:val="30"/>
        </w:rPr>
        <w:t>1834.96</w:t>
      </w:r>
      <w:r>
        <w:rPr>
          <w:rFonts w:ascii="仿宋_GB2312" w:eastAsia="仿宋_GB2312" w:hAnsi="宋体"/>
          <w:sz w:val="30"/>
          <w:szCs w:val="30"/>
        </w:rPr>
        <w:t>亿元，占比</w:t>
      </w:r>
      <w:r>
        <w:rPr>
          <w:rFonts w:ascii="仿宋_GB2312" w:eastAsia="仿宋_GB2312" w:hAnsi="宋体"/>
          <w:sz w:val="30"/>
          <w:szCs w:val="30"/>
        </w:rPr>
        <w:t>94.34%</w:t>
      </w:r>
      <w:r>
        <w:rPr>
          <w:rFonts w:ascii="仿宋_GB2312" w:eastAsia="仿宋_GB2312" w:hAnsi="宋体"/>
          <w:sz w:val="30"/>
          <w:szCs w:val="30"/>
        </w:rPr>
        <w:t>，涉及发行人</w:t>
      </w:r>
      <w:r>
        <w:rPr>
          <w:rFonts w:ascii="仿宋_GB2312" w:eastAsia="仿宋_GB2312" w:hAnsi="宋体"/>
          <w:sz w:val="30"/>
          <w:szCs w:val="30"/>
        </w:rPr>
        <w:t>121</w:t>
      </w:r>
      <w:r>
        <w:rPr>
          <w:rFonts w:ascii="仿宋_GB2312" w:eastAsia="仿宋_GB2312" w:hAnsi="宋体"/>
          <w:sz w:val="30"/>
          <w:szCs w:val="30"/>
        </w:rPr>
        <w:t>家；已发行经评估认证的绿色公司债券共</w:t>
      </w:r>
      <w:r>
        <w:rPr>
          <w:rFonts w:ascii="仿宋_GB2312" w:eastAsia="仿宋_GB2312" w:hAnsi="宋体"/>
          <w:sz w:val="30"/>
          <w:szCs w:val="30"/>
        </w:rPr>
        <w:t>14</w:t>
      </w:r>
      <w:r>
        <w:rPr>
          <w:rFonts w:ascii="仿宋_GB2312" w:eastAsia="仿宋_GB2312" w:hAnsi="宋体"/>
          <w:sz w:val="30"/>
          <w:szCs w:val="30"/>
        </w:rPr>
        <w:t>0</w:t>
      </w:r>
      <w:r>
        <w:rPr>
          <w:rFonts w:ascii="仿宋_GB2312" w:eastAsia="仿宋_GB2312" w:hAnsi="宋体"/>
          <w:sz w:val="30"/>
          <w:szCs w:val="30"/>
        </w:rPr>
        <w:t>只，规模</w:t>
      </w:r>
      <w:r>
        <w:rPr>
          <w:rFonts w:ascii="仿宋_GB2312" w:eastAsia="仿宋_GB2312" w:hAnsi="宋体"/>
          <w:sz w:val="30"/>
          <w:szCs w:val="30"/>
        </w:rPr>
        <w:t>1645.</w:t>
      </w:r>
      <w:r>
        <w:rPr>
          <w:rFonts w:ascii="仿宋_GB2312" w:eastAsia="仿宋_GB2312" w:hAnsi="宋体" w:hint="eastAsia"/>
          <w:sz w:val="30"/>
          <w:szCs w:val="30"/>
        </w:rPr>
        <w:t>20</w:t>
      </w:r>
      <w:r>
        <w:rPr>
          <w:rFonts w:ascii="仿宋_GB2312" w:eastAsia="仿宋_GB2312" w:hAnsi="宋体"/>
          <w:sz w:val="30"/>
          <w:szCs w:val="30"/>
        </w:rPr>
        <w:t>亿元，占比</w:t>
      </w:r>
      <w:r>
        <w:rPr>
          <w:rFonts w:ascii="仿宋_GB2312" w:eastAsia="仿宋_GB2312" w:hAnsi="宋体"/>
          <w:sz w:val="30"/>
          <w:szCs w:val="30"/>
        </w:rPr>
        <w:t>85.</w:t>
      </w:r>
      <w:r>
        <w:rPr>
          <w:rFonts w:ascii="仿宋_GB2312" w:eastAsia="仿宋_GB2312" w:hAnsi="宋体" w:hint="eastAsia"/>
          <w:sz w:val="30"/>
          <w:szCs w:val="30"/>
        </w:rPr>
        <w:t>88</w:t>
      </w:r>
      <w:r>
        <w:rPr>
          <w:rFonts w:ascii="仿宋_GB2312" w:eastAsia="仿宋_GB2312" w:hAnsi="宋体"/>
          <w:sz w:val="30"/>
          <w:szCs w:val="30"/>
        </w:rPr>
        <w:t>%</w:t>
      </w:r>
      <w:r>
        <w:rPr>
          <w:rFonts w:ascii="仿宋_GB2312" w:eastAsia="仿宋_GB2312" w:hAnsi="宋体"/>
          <w:sz w:val="30"/>
          <w:szCs w:val="30"/>
        </w:rPr>
        <w:t>，涉及发行人</w:t>
      </w:r>
      <w:r>
        <w:rPr>
          <w:rFonts w:ascii="仿宋_GB2312" w:eastAsia="仿宋_GB2312" w:hAnsi="宋体"/>
          <w:sz w:val="30"/>
          <w:szCs w:val="30"/>
        </w:rPr>
        <w:t>126</w:t>
      </w:r>
      <w:r>
        <w:rPr>
          <w:rFonts w:ascii="仿宋_GB2312" w:eastAsia="仿宋_GB2312" w:hAnsi="宋体"/>
          <w:sz w:val="30"/>
          <w:szCs w:val="30"/>
        </w:rPr>
        <w:t>家；已发行经评估认证的绿色企业债共</w:t>
      </w: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/>
          <w:sz w:val="30"/>
          <w:szCs w:val="30"/>
        </w:rPr>
        <w:t>只，规模</w:t>
      </w:r>
      <w:r>
        <w:rPr>
          <w:rFonts w:ascii="仿宋_GB2312" w:eastAsia="仿宋_GB2312" w:hAnsi="宋体"/>
          <w:sz w:val="30"/>
          <w:szCs w:val="30"/>
        </w:rPr>
        <w:t>20.15</w:t>
      </w:r>
      <w:r>
        <w:rPr>
          <w:rFonts w:ascii="仿宋_GB2312" w:eastAsia="仿宋_GB2312" w:hAnsi="宋体"/>
          <w:sz w:val="30"/>
          <w:szCs w:val="30"/>
        </w:rPr>
        <w:t>亿元，涉及发行人</w:t>
      </w: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/>
          <w:sz w:val="30"/>
          <w:szCs w:val="30"/>
        </w:rPr>
        <w:t>家。</w:t>
      </w:r>
      <w:r>
        <w:rPr>
          <w:rFonts w:ascii="仿宋_GB2312" w:eastAsia="仿宋_GB2312" w:hAnsi="宋体" w:hint="eastAsia"/>
          <w:sz w:val="30"/>
          <w:szCs w:val="30"/>
        </w:rPr>
        <w:t>整体认证情况如下：</w:t>
      </w:r>
    </w:p>
    <w:p w:rsidR="00B76183" w:rsidRDefault="00DC453E">
      <w:pPr>
        <w:spacing w:line="56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表</w:t>
      </w:r>
      <w:r>
        <w:rPr>
          <w:rFonts w:ascii="仿宋_GB2312" w:eastAsia="仿宋_GB2312" w:hAnsi="宋体" w:hint="eastAsia"/>
          <w:sz w:val="30"/>
          <w:szCs w:val="30"/>
        </w:rPr>
        <w:t xml:space="preserve">1 </w:t>
      </w:r>
      <w:r>
        <w:rPr>
          <w:rFonts w:ascii="仿宋_GB2312" w:eastAsia="仿宋_GB2312" w:hAnsi="宋体" w:hint="eastAsia"/>
          <w:sz w:val="30"/>
          <w:szCs w:val="30"/>
        </w:rPr>
        <w:t>绿色债券评估认证基本情况</w:t>
      </w:r>
    </w:p>
    <w:p w:rsidR="00B76183" w:rsidRDefault="00DC453E">
      <w:pPr>
        <w:spacing w:line="560" w:lineRule="exact"/>
        <w:ind w:firstLineChars="200" w:firstLine="480"/>
        <w:jc w:val="righ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单位：亿元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0"/>
        <w:gridCol w:w="1265"/>
        <w:gridCol w:w="1265"/>
        <w:gridCol w:w="1265"/>
        <w:gridCol w:w="1265"/>
        <w:gridCol w:w="1265"/>
        <w:gridCol w:w="1265"/>
      </w:tblGrid>
      <w:tr w:rsidR="00B76183">
        <w:trPr>
          <w:trHeight w:val="369"/>
          <w:jc w:val="center"/>
        </w:trPr>
        <w:tc>
          <w:tcPr>
            <w:tcW w:w="17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绿色券种</w:t>
            </w:r>
          </w:p>
        </w:tc>
        <w:tc>
          <w:tcPr>
            <w:tcW w:w="3795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2023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  <w:tc>
          <w:tcPr>
            <w:tcW w:w="3795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年</w:t>
            </w:r>
          </w:p>
        </w:tc>
      </w:tr>
      <w:tr w:rsidR="00B76183">
        <w:trPr>
          <w:trHeight w:val="369"/>
          <w:jc w:val="center"/>
        </w:trPr>
        <w:tc>
          <w:tcPr>
            <w:tcW w:w="1780" w:type="dxa"/>
            <w:vMerge/>
            <w:tcBorders>
              <w:tl2br w:val="nil"/>
              <w:tr2bl w:val="nil"/>
            </w:tcBorders>
            <w:vAlign w:val="center"/>
          </w:tcPr>
          <w:p w:rsidR="00B76183" w:rsidRDefault="00B7618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新发行规模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评估认证规模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占比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新发行规模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评估认证规模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占比</w:t>
            </w:r>
          </w:p>
        </w:tc>
      </w:tr>
      <w:tr w:rsidR="00B76183">
        <w:trPr>
          <w:trHeight w:val="369"/>
          <w:jc w:val="center"/>
        </w:trPr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绿色金融债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4,414.24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4,414.24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100.00%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3,599.97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3,599.97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100.00%</w:t>
            </w:r>
          </w:p>
        </w:tc>
      </w:tr>
      <w:tr w:rsidR="00B76183">
        <w:trPr>
          <w:trHeight w:val="369"/>
          <w:jc w:val="center"/>
        </w:trPr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绿色债务融资工具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1,945.05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1,834.97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94.34%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3,214.91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2,916.11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90.71%</w:t>
            </w:r>
          </w:p>
        </w:tc>
      </w:tr>
      <w:tr w:rsidR="00B76183">
        <w:trPr>
          <w:trHeight w:val="369"/>
          <w:jc w:val="center"/>
        </w:trPr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绿色公司债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1,915.69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1,645.20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85.88%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1,705.99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1,281.33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75.11%</w:t>
            </w:r>
          </w:p>
        </w:tc>
      </w:tr>
      <w:tr w:rsidR="00B76183">
        <w:trPr>
          <w:trHeight w:val="369"/>
          <w:jc w:val="center"/>
        </w:trPr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绿色企业债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95.45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20.15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21.11%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223.40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14.10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6.31%</w:t>
            </w:r>
          </w:p>
        </w:tc>
      </w:tr>
      <w:tr w:rsidR="00B76183">
        <w:trPr>
          <w:trHeight w:val="369"/>
          <w:jc w:val="center"/>
        </w:trPr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8,370.43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7,914.56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94.55%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8,744.27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7,811.51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B76183" w:rsidRDefault="00DC453E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89.33%</w:t>
            </w:r>
          </w:p>
        </w:tc>
      </w:tr>
    </w:tbl>
    <w:p w:rsidR="00B76183" w:rsidRDefault="00DC453E">
      <w:pPr>
        <w:adjustRightInd w:val="0"/>
        <w:snapToGrid w:val="0"/>
        <w:ind w:firstLineChars="200" w:firstLine="420"/>
        <w:jc w:val="righ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数据来源：各家机构自查报告</w:t>
      </w:r>
      <w:r>
        <w:rPr>
          <w:rFonts w:ascii="仿宋_GB2312" w:eastAsia="仿宋_GB2312" w:hAnsi="宋体" w:hint="eastAsia"/>
          <w:szCs w:val="21"/>
        </w:rPr>
        <w:t xml:space="preserve"> </w:t>
      </w:r>
      <w:r>
        <w:rPr>
          <w:rFonts w:ascii="仿宋_GB2312" w:eastAsia="仿宋_GB2312" w:hAnsi="宋体" w:hint="eastAsia"/>
          <w:szCs w:val="21"/>
        </w:rPr>
        <w:t>绿标委办公室整理</w:t>
      </w:r>
    </w:p>
    <w:p w:rsidR="00B76183" w:rsidRDefault="00DC453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/>
          <w:sz w:val="30"/>
          <w:szCs w:val="30"/>
        </w:rPr>
        <w:t>02</w:t>
      </w: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年，</w:t>
      </w:r>
      <w:r>
        <w:rPr>
          <w:rFonts w:ascii="仿宋_GB2312" w:eastAsia="仿宋_GB2312" w:hAnsi="宋体"/>
          <w:sz w:val="30"/>
          <w:szCs w:val="30"/>
        </w:rPr>
        <w:t>国内全市场</w:t>
      </w:r>
      <w:r>
        <w:rPr>
          <w:rFonts w:ascii="仿宋_GB2312" w:eastAsia="仿宋_GB2312" w:hAnsi="宋体" w:hint="eastAsia"/>
          <w:sz w:val="30"/>
          <w:szCs w:val="30"/>
        </w:rPr>
        <w:t>绿色债券新发行规模和评估认证规模整体稳定，其中，绿色金融债发行规模和认证规模增长超过了</w:t>
      </w:r>
      <w:r>
        <w:rPr>
          <w:rFonts w:ascii="仿宋_GB2312" w:eastAsia="仿宋_GB2312" w:hAnsi="宋体" w:hint="eastAsia"/>
          <w:sz w:val="30"/>
          <w:szCs w:val="30"/>
        </w:rPr>
        <w:t>20%</w:t>
      </w:r>
      <w:r>
        <w:rPr>
          <w:rFonts w:ascii="仿宋_GB2312" w:eastAsia="仿宋_GB2312" w:hAnsi="宋体" w:hint="eastAsia"/>
          <w:sz w:val="30"/>
          <w:szCs w:val="30"/>
        </w:rPr>
        <w:t>，绿色公司债发行规模和认证规模亦分别增长</w:t>
      </w:r>
      <w:r>
        <w:rPr>
          <w:rFonts w:ascii="仿宋_GB2312" w:eastAsia="仿宋_GB2312" w:hAnsi="宋体" w:hint="eastAsia"/>
          <w:sz w:val="30"/>
          <w:szCs w:val="30"/>
        </w:rPr>
        <w:t>12%</w:t>
      </w:r>
      <w:r>
        <w:rPr>
          <w:rFonts w:ascii="仿宋_GB2312" w:eastAsia="仿宋_GB2312" w:hAnsi="宋体" w:hint="eastAsia"/>
          <w:sz w:val="30"/>
          <w:szCs w:val="30"/>
        </w:rPr>
        <w:t>和</w:t>
      </w:r>
      <w:r>
        <w:rPr>
          <w:rFonts w:ascii="仿宋_GB2312" w:eastAsia="仿宋_GB2312" w:hAnsi="宋体" w:hint="eastAsia"/>
          <w:sz w:val="30"/>
          <w:szCs w:val="30"/>
        </w:rPr>
        <w:t>28%</w:t>
      </w:r>
      <w:r>
        <w:rPr>
          <w:rFonts w:ascii="仿宋_GB2312" w:eastAsia="仿宋_GB2312" w:hAnsi="宋体" w:hint="eastAsia"/>
          <w:sz w:val="30"/>
          <w:szCs w:val="30"/>
        </w:rPr>
        <w:t>。市场整体评估认证规模占新发行规模的比例由</w:t>
      </w:r>
      <w:r>
        <w:rPr>
          <w:rFonts w:ascii="仿宋_GB2312" w:eastAsia="仿宋_GB2312" w:hAnsi="宋体" w:hint="eastAsia"/>
          <w:sz w:val="30"/>
          <w:szCs w:val="30"/>
        </w:rPr>
        <w:t>2022</w:t>
      </w:r>
      <w:r>
        <w:rPr>
          <w:rFonts w:ascii="仿宋_GB2312" w:eastAsia="仿宋_GB2312" w:hAnsi="宋体" w:hint="eastAsia"/>
          <w:sz w:val="30"/>
          <w:szCs w:val="30"/>
        </w:rPr>
        <w:t>年的</w:t>
      </w:r>
      <w:r>
        <w:rPr>
          <w:rFonts w:ascii="仿宋_GB2312" w:eastAsia="仿宋_GB2312" w:hAnsi="宋体" w:hint="eastAsia"/>
          <w:sz w:val="30"/>
          <w:szCs w:val="30"/>
        </w:rPr>
        <w:t>89.33%</w:t>
      </w:r>
      <w:r>
        <w:rPr>
          <w:rFonts w:ascii="仿宋_GB2312" w:eastAsia="仿宋_GB2312" w:hAnsi="宋体" w:hint="eastAsia"/>
          <w:sz w:val="30"/>
          <w:szCs w:val="30"/>
        </w:rPr>
        <w:t>增长到</w:t>
      </w:r>
      <w:r>
        <w:rPr>
          <w:rFonts w:ascii="仿宋_GB2312" w:eastAsia="仿宋_GB2312" w:hAnsi="宋体" w:hint="eastAsia"/>
          <w:sz w:val="30"/>
          <w:szCs w:val="30"/>
        </w:rPr>
        <w:t>2023</w:t>
      </w:r>
      <w:r>
        <w:rPr>
          <w:rFonts w:ascii="仿宋_GB2312" w:eastAsia="仿宋_GB2312" w:hAnsi="宋体" w:hint="eastAsia"/>
          <w:sz w:val="30"/>
          <w:szCs w:val="30"/>
        </w:rPr>
        <w:t>年的</w:t>
      </w:r>
      <w:r>
        <w:rPr>
          <w:rFonts w:ascii="仿宋_GB2312" w:eastAsia="仿宋_GB2312" w:hAnsi="宋体" w:hint="eastAsia"/>
          <w:sz w:val="30"/>
          <w:szCs w:val="30"/>
        </w:rPr>
        <w:t>94.55%</w:t>
      </w:r>
      <w:r>
        <w:rPr>
          <w:rFonts w:ascii="仿宋_GB2312" w:eastAsia="仿宋_GB2312" w:hAnsi="宋体" w:hint="eastAsia"/>
          <w:sz w:val="30"/>
          <w:szCs w:val="30"/>
        </w:rPr>
        <w:t>，绿色债券认证占比进一步提高。</w:t>
      </w:r>
    </w:p>
    <w:p w:rsidR="00B76183" w:rsidRDefault="00DC453E">
      <w:pPr>
        <w:spacing w:line="56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（二）评估市场集中度进一步升高，头部业务量不断聚集</w:t>
      </w:r>
    </w:p>
    <w:p w:rsidR="00B76183" w:rsidRDefault="00DC453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从</w:t>
      </w: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/>
          <w:sz w:val="30"/>
          <w:szCs w:val="30"/>
        </w:rPr>
        <w:t>02</w:t>
      </w: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年评估认证业务的情况看，头部机构优势进一步集中。在</w:t>
      </w:r>
      <w:r>
        <w:rPr>
          <w:rFonts w:ascii="仿宋_GB2312" w:eastAsia="仿宋_GB2312" w:hAnsi="宋体" w:hint="eastAsia"/>
          <w:sz w:val="30"/>
          <w:szCs w:val="30"/>
        </w:rPr>
        <w:t>2023</w:t>
      </w:r>
      <w:r>
        <w:rPr>
          <w:rFonts w:ascii="仿宋_GB2312" w:eastAsia="仿宋_GB2312" w:hAnsi="宋体" w:hint="eastAsia"/>
          <w:sz w:val="30"/>
          <w:szCs w:val="30"/>
        </w:rPr>
        <w:t>年开展评估认证业务的</w:t>
      </w:r>
      <w:r>
        <w:rPr>
          <w:rFonts w:ascii="仿宋_GB2312" w:eastAsia="仿宋_GB2312" w:hAnsi="宋体" w:hint="eastAsia"/>
          <w:sz w:val="30"/>
          <w:szCs w:val="30"/>
        </w:rPr>
        <w:t>12</w:t>
      </w:r>
      <w:r>
        <w:rPr>
          <w:rFonts w:ascii="仿宋_GB2312" w:eastAsia="仿宋_GB2312" w:hAnsi="宋体" w:hint="eastAsia"/>
          <w:sz w:val="30"/>
          <w:szCs w:val="30"/>
        </w:rPr>
        <w:t>家机构中，联合赤道、中诚信绿金两家机构评估认证业务规模和只数占比均超过</w:t>
      </w:r>
      <w:r>
        <w:rPr>
          <w:rFonts w:ascii="仿宋_GB2312" w:eastAsia="仿宋_GB2312" w:hAnsi="宋体" w:hint="eastAsia"/>
          <w:sz w:val="30"/>
          <w:szCs w:val="30"/>
        </w:rPr>
        <w:t>70%</w:t>
      </w:r>
      <w:r>
        <w:rPr>
          <w:rFonts w:ascii="仿宋_GB2312" w:eastAsia="仿宋_GB2312" w:hAnsi="宋体" w:hint="eastAsia"/>
          <w:sz w:val="30"/>
          <w:szCs w:val="30"/>
        </w:rPr>
        <w:t>。中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证鹏元绿融、东方金诚、中节能衡准等其余</w:t>
      </w:r>
      <w:r>
        <w:rPr>
          <w:rFonts w:ascii="仿宋_GB2312" w:eastAsia="仿宋_GB2312" w:hAnsi="宋体" w:hint="eastAsia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家机构共计参与了</w:t>
      </w:r>
      <w:r>
        <w:rPr>
          <w:rFonts w:ascii="仿宋_GB2312" w:eastAsia="仿宋_GB2312" w:hAnsi="宋体" w:hint="eastAsia"/>
          <w:sz w:val="30"/>
          <w:szCs w:val="30"/>
        </w:rPr>
        <w:t>88</w:t>
      </w:r>
      <w:r>
        <w:rPr>
          <w:rFonts w:ascii="仿宋_GB2312" w:eastAsia="仿宋_GB2312" w:hAnsi="宋体" w:hint="eastAsia"/>
          <w:sz w:val="30"/>
          <w:szCs w:val="30"/>
        </w:rPr>
        <w:t>只，合计规模约</w:t>
      </w:r>
      <w:r>
        <w:rPr>
          <w:rFonts w:ascii="仿宋_GB2312" w:eastAsia="仿宋_GB2312" w:hAnsi="宋体" w:hint="eastAsia"/>
          <w:sz w:val="30"/>
          <w:szCs w:val="30"/>
        </w:rPr>
        <w:t>2100</w:t>
      </w:r>
      <w:r>
        <w:rPr>
          <w:rFonts w:ascii="仿宋_GB2312" w:eastAsia="仿宋_GB2312" w:hAnsi="宋体" w:hint="eastAsia"/>
          <w:sz w:val="30"/>
          <w:szCs w:val="30"/>
        </w:rPr>
        <w:t>亿元。从存续期认证业务来看，联合赤道、中诚信绿金和安永华明等</w:t>
      </w: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家评估认证机构市场份额占比达</w:t>
      </w:r>
      <w:r>
        <w:rPr>
          <w:rFonts w:ascii="仿宋_GB2312" w:eastAsia="仿宋_GB2312" w:hAnsi="宋体" w:hint="eastAsia"/>
          <w:sz w:val="30"/>
          <w:szCs w:val="30"/>
        </w:rPr>
        <w:t>88%</w:t>
      </w:r>
      <w:r>
        <w:rPr>
          <w:rFonts w:ascii="仿宋_GB2312" w:eastAsia="仿宋_GB2312" w:hAnsi="宋体" w:hint="eastAsia"/>
          <w:sz w:val="30"/>
          <w:szCs w:val="30"/>
        </w:rPr>
        <w:t>，主要是由于上述机构以往年度存量认证业务较多。从新认证及存续期业务认证来看，评估认证市场存在业务向头部评估机构集中的趋势，其他机构市场业务还具有较大的开拓空间。</w:t>
      </w:r>
    </w:p>
    <w:p w:rsidR="00B76183" w:rsidRDefault="00DC453E">
      <w:pPr>
        <w:spacing w:line="56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（三）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评估机构业务开展有所分化，部分机构业务有待破冰</w:t>
      </w:r>
    </w:p>
    <w:p w:rsidR="00B76183" w:rsidRDefault="00DC453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2023</w:t>
      </w:r>
      <w:r>
        <w:rPr>
          <w:rFonts w:ascii="仿宋_GB2312" w:eastAsia="仿宋_GB2312" w:hAnsi="宋体" w:hint="eastAsia"/>
          <w:sz w:val="30"/>
          <w:szCs w:val="30"/>
        </w:rPr>
        <w:t>年度，联合赤道、中诚信绿金、东方金诚信用等机构业务实现了境内绿色债券全品种覆盖，其余评估认证机构业务开展进一步分化，各家机构在擅长的业务领域展业的情况更加明显。例如安永华明、中财绿融业务开展主要集中在绿色金融债领域，大公低碳主要围绕产业类央、国企提供服务并实现了业务破冰，晨星中国、普华永道等机构主要开展境外评估认证业务。此外，由于市场原因及内部考量，</w:t>
      </w:r>
      <w:r>
        <w:rPr>
          <w:rFonts w:ascii="仿宋_GB2312" w:eastAsia="仿宋_GB2312" w:hAnsi="宋体" w:hint="eastAsia"/>
          <w:sz w:val="30"/>
          <w:szCs w:val="30"/>
        </w:rPr>
        <w:t>2023</w:t>
      </w:r>
      <w:r>
        <w:rPr>
          <w:rFonts w:ascii="仿宋_GB2312" w:eastAsia="仿宋_GB2312" w:hAnsi="宋体" w:hint="eastAsia"/>
          <w:sz w:val="30"/>
          <w:szCs w:val="30"/>
        </w:rPr>
        <w:t>年度，</w:t>
      </w: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家评估认证机构无成功认证的绿色债券项目，市场参与度较低，但中国国检已积极开展绿色信贷认证</w:t>
      </w:r>
      <w:r>
        <w:rPr>
          <w:rFonts w:ascii="仿宋_GB2312" w:eastAsia="仿宋_GB2312" w:hAnsi="宋体" w:hint="eastAsia"/>
          <w:sz w:val="30"/>
          <w:szCs w:val="30"/>
        </w:rPr>
        <w:t>业务，远东资信和安融征信已开展绿色债券评估认证，但相关债券尚未发行，中国质量认证中心仍在积极拓展相关业务，评估认证机构业务开展情况整体有所分化。</w:t>
      </w:r>
    </w:p>
    <w:p w:rsidR="00B76183" w:rsidRDefault="00DC453E">
      <w:pPr>
        <w:spacing w:line="56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二、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2</w:t>
      </w:r>
      <w:r>
        <w:rPr>
          <w:rFonts w:ascii="仿宋_GB2312" w:eastAsia="仿宋_GB2312" w:hAnsi="宋体"/>
          <w:b/>
          <w:bCs/>
          <w:sz w:val="30"/>
          <w:szCs w:val="30"/>
        </w:rPr>
        <w:t>02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3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年度绿色债券评估认证机构内部建设和自律管理</w:t>
      </w:r>
    </w:p>
    <w:p w:rsidR="00B76183" w:rsidRDefault="00DC453E" w:rsidP="00B631E1">
      <w:pPr>
        <w:spacing w:line="560" w:lineRule="exact"/>
        <w:ind w:firstLineChars="200" w:firstLine="602"/>
        <w:outlineLvl w:val="0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（一）制度建设不断加强，执业水平继续提升</w:t>
      </w:r>
    </w:p>
    <w:p w:rsidR="00B76183" w:rsidRDefault="00DC453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/>
          <w:sz w:val="30"/>
          <w:szCs w:val="30"/>
        </w:rPr>
        <w:t>02</w:t>
      </w: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年评估认证机构新获得的资质主要有：</w:t>
      </w:r>
      <w:r>
        <w:rPr>
          <w:rFonts w:ascii="仿宋_GB2312" w:eastAsia="仿宋_GB2312" w:hAnsi="宋体" w:hint="eastAsia"/>
          <w:sz w:val="30"/>
          <w:szCs w:val="30"/>
        </w:rPr>
        <w:t>AA1000</w:t>
      </w:r>
      <w:r>
        <w:rPr>
          <w:rFonts w:ascii="仿宋_GB2312" w:eastAsia="仿宋_GB2312" w:hAnsi="宋体" w:hint="eastAsia"/>
          <w:sz w:val="30"/>
          <w:szCs w:val="30"/>
        </w:rPr>
        <w:t>可持续发展</w:t>
      </w:r>
      <w:r>
        <w:rPr>
          <w:rFonts w:ascii="仿宋_GB2312" w:eastAsia="仿宋_GB2312" w:hAnsi="宋体" w:hint="eastAsia"/>
          <w:sz w:val="30"/>
          <w:szCs w:val="30"/>
        </w:rPr>
        <w:t>(ESG)</w:t>
      </w:r>
      <w:r>
        <w:rPr>
          <w:rFonts w:ascii="仿宋_GB2312" w:eastAsia="仿宋_GB2312" w:hAnsi="宋体" w:hint="eastAsia"/>
          <w:sz w:val="30"/>
          <w:szCs w:val="30"/>
        </w:rPr>
        <w:t>审验机构、碳排放管理体系认证资质等。全年绿色债券评估认证机构新制定</w:t>
      </w:r>
      <w:r>
        <w:rPr>
          <w:rFonts w:ascii="仿宋_GB2312" w:eastAsia="仿宋_GB2312" w:hAnsi="宋体" w:hint="eastAsia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项制度，修订</w:t>
      </w:r>
      <w:r>
        <w:rPr>
          <w:rFonts w:ascii="仿宋_GB2312" w:eastAsia="仿宋_GB2312" w:hAnsi="宋体" w:hint="eastAsia"/>
          <w:sz w:val="30"/>
          <w:szCs w:val="30"/>
        </w:rPr>
        <w:t>14</w:t>
      </w:r>
      <w:r>
        <w:rPr>
          <w:rFonts w:ascii="仿宋_GB2312" w:eastAsia="仿宋_GB2312" w:hAnsi="宋体" w:hint="eastAsia"/>
          <w:sz w:val="30"/>
          <w:szCs w:val="30"/>
        </w:rPr>
        <w:t>项制度，其中新制度主要包括可持续挂钩相关业务、绿色资产支持证券相关业务评估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方法等合规制度；修订制度主要包括业务质量管理、合规管理制度等全流程管理制度。通过新制定及修订已有制度，评估认证机构进一步提高内控管理水平，促进认证工作持续规范发展。</w:t>
      </w:r>
    </w:p>
    <w:p w:rsidR="00B76183" w:rsidRDefault="00DC453E">
      <w:pPr>
        <w:spacing w:line="56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（二）评估认证专业队伍不断扩大，专业人员占比较高</w:t>
      </w:r>
    </w:p>
    <w:p w:rsidR="00B76183" w:rsidRDefault="00DC453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截至</w:t>
      </w: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/>
          <w:sz w:val="30"/>
          <w:szCs w:val="30"/>
        </w:rPr>
        <w:t>02</w:t>
      </w: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年末，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家机构共有审计、环境领域专业人员</w:t>
      </w:r>
      <w:r>
        <w:rPr>
          <w:rFonts w:ascii="仿宋_GB2312" w:eastAsia="仿宋_GB2312" w:hAnsi="宋体" w:hint="eastAsia"/>
          <w:sz w:val="30"/>
          <w:szCs w:val="30"/>
        </w:rPr>
        <w:t>587</w:t>
      </w:r>
      <w:r>
        <w:rPr>
          <w:rFonts w:ascii="仿宋_GB2312" w:eastAsia="仿宋_GB2312" w:hAnsi="宋体" w:hint="eastAsia"/>
          <w:sz w:val="30"/>
          <w:szCs w:val="30"/>
        </w:rPr>
        <w:t>名，较上年</w:t>
      </w:r>
      <w:r>
        <w:rPr>
          <w:rFonts w:ascii="仿宋_GB2312" w:eastAsia="仿宋_GB2312" w:hAnsi="宋体" w:hint="eastAsia"/>
          <w:sz w:val="30"/>
          <w:szCs w:val="30"/>
        </w:rPr>
        <w:t>小幅增加，市场整体从业人员规模稳定。同时，</w:t>
      </w:r>
      <w:r>
        <w:rPr>
          <w:rFonts w:ascii="仿宋_GB2312" w:eastAsia="仿宋_GB2312" w:hAnsi="宋体" w:hint="eastAsia"/>
          <w:sz w:val="30"/>
          <w:szCs w:val="30"/>
        </w:rPr>
        <w:t>2023</w:t>
      </w:r>
      <w:r>
        <w:rPr>
          <w:rFonts w:ascii="仿宋_GB2312" w:eastAsia="仿宋_GB2312" w:hAnsi="宋体" w:hint="eastAsia"/>
          <w:sz w:val="30"/>
          <w:szCs w:val="30"/>
        </w:rPr>
        <w:t>年共计新入职专业人员</w:t>
      </w:r>
      <w:r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名。从评估认证机构专业人员占比来看，大部分机构专业人员占比均达到</w:t>
      </w:r>
      <w:r>
        <w:rPr>
          <w:rFonts w:ascii="仿宋_GB2312" w:eastAsia="仿宋_GB2312" w:hAnsi="宋体" w:hint="eastAsia"/>
          <w:sz w:val="30"/>
          <w:szCs w:val="30"/>
        </w:rPr>
        <w:t>8</w:t>
      </w:r>
      <w:r>
        <w:rPr>
          <w:rFonts w:ascii="仿宋_GB2312" w:eastAsia="仿宋_GB2312" w:hAnsi="宋体"/>
          <w:sz w:val="30"/>
          <w:szCs w:val="30"/>
        </w:rPr>
        <w:t>0%</w:t>
      </w:r>
      <w:r>
        <w:rPr>
          <w:rFonts w:ascii="仿宋_GB2312" w:eastAsia="仿宋_GB2312" w:hAnsi="宋体" w:hint="eastAsia"/>
          <w:sz w:val="30"/>
          <w:szCs w:val="30"/>
        </w:rPr>
        <w:t>以上，</w:t>
      </w:r>
      <w:r>
        <w:rPr>
          <w:rFonts w:ascii="仿宋_GB2312" w:eastAsia="仿宋_GB2312" w:hAnsi="宋体" w:hint="eastAsia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家认证机构从事绿色债券评估认证业务全部为专业人员。高素质专业人员队伍为评估认证机构提供高质量发展提供有效支撑。</w:t>
      </w:r>
    </w:p>
    <w:p w:rsidR="00B76183" w:rsidRDefault="00DC453E">
      <w:pPr>
        <w:spacing w:line="56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三、</w:t>
      </w:r>
      <w:r>
        <w:rPr>
          <w:rFonts w:ascii="仿宋_GB2312" w:eastAsia="仿宋_GB2312" w:hAnsi="宋体"/>
          <w:b/>
          <w:bCs/>
          <w:sz w:val="30"/>
          <w:szCs w:val="30"/>
        </w:rPr>
        <w:t>2023</w:t>
      </w:r>
      <w:r>
        <w:rPr>
          <w:rFonts w:ascii="仿宋_GB2312" w:eastAsia="仿宋_GB2312" w:hAnsi="宋体"/>
          <w:b/>
          <w:bCs/>
          <w:sz w:val="30"/>
          <w:szCs w:val="30"/>
        </w:rPr>
        <w:t>年度评估认证机构工作亮点</w:t>
      </w:r>
    </w:p>
    <w:p w:rsidR="00B76183" w:rsidRDefault="00DC453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在各机构</w:t>
      </w:r>
      <w:r>
        <w:rPr>
          <w:rFonts w:ascii="仿宋_GB2312" w:eastAsia="仿宋_GB2312" w:hAnsi="宋体" w:hint="eastAsia"/>
          <w:sz w:val="30"/>
          <w:szCs w:val="30"/>
        </w:rPr>
        <w:t>2023</w:t>
      </w:r>
      <w:r>
        <w:rPr>
          <w:rFonts w:ascii="仿宋_GB2312" w:eastAsia="仿宋_GB2312" w:hAnsi="宋体" w:hint="eastAsia"/>
          <w:sz w:val="30"/>
          <w:szCs w:val="30"/>
        </w:rPr>
        <w:t>年度自查工作中，部分机构在政策理解、项目属性判断以及收费等方面还存在一些不足之处，但相关机构均已积极进行整改，全力推动业务规范化发展。与此同时，各评估认证机构勤勉执业，为绿色金融体系高质量发展亦</w:t>
      </w:r>
      <w:r>
        <w:rPr>
          <w:rFonts w:ascii="仿宋_GB2312" w:eastAsia="仿宋_GB2312" w:hAnsi="宋体" w:hint="eastAsia"/>
          <w:sz w:val="30"/>
          <w:szCs w:val="30"/>
        </w:rPr>
        <w:t>做出贡献。</w:t>
      </w:r>
    </w:p>
    <w:p w:rsidR="00B76183" w:rsidRDefault="00DC453E">
      <w:pPr>
        <w:spacing w:line="56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/>
          <w:b/>
          <w:bCs/>
          <w:sz w:val="30"/>
          <w:szCs w:val="30"/>
        </w:rPr>
        <w:t>（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一</w:t>
      </w:r>
      <w:r>
        <w:rPr>
          <w:rFonts w:ascii="仿宋_GB2312" w:eastAsia="仿宋_GB2312" w:hAnsi="宋体"/>
          <w:b/>
          <w:bCs/>
          <w:sz w:val="30"/>
          <w:szCs w:val="30"/>
        </w:rPr>
        <w:t>）积极参与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专项</w:t>
      </w:r>
      <w:r>
        <w:rPr>
          <w:rFonts w:ascii="仿宋_GB2312" w:eastAsia="仿宋_GB2312" w:hAnsi="宋体"/>
          <w:b/>
          <w:bCs/>
          <w:sz w:val="30"/>
          <w:szCs w:val="30"/>
        </w:rPr>
        <w:t>课题研究，不断提高专业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履职</w:t>
      </w:r>
      <w:r>
        <w:rPr>
          <w:rFonts w:ascii="仿宋_GB2312" w:eastAsia="仿宋_GB2312" w:hAnsi="宋体"/>
          <w:b/>
          <w:bCs/>
          <w:sz w:val="30"/>
          <w:szCs w:val="30"/>
        </w:rPr>
        <w:t>能力</w:t>
      </w:r>
    </w:p>
    <w:p w:rsidR="00B76183" w:rsidRDefault="00DC453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各</w:t>
      </w:r>
      <w:r>
        <w:rPr>
          <w:rFonts w:ascii="仿宋_GB2312" w:eastAsia="仿宋_GB2312" w:hAnsi="宋体"/>
          <w:sz w:val="30"/>
          <w:szCs w:val="30"/>
        </w:rPr>
        <w:t>机构积极参与国内外可持续金融等专项课题研究</w:t>
      </w:r>
      <w:r>
        <w:rPr>
          <w:rFonts w:ascii="仿宋_GB2312" w:eastAsia="仿宋_GB2312" w:hAnsi="宋体" w:hint="eastAsia"/>
          <w:sz w:val="30"/>
          <w:szCs w:val="30"/>
        </w:rPr>
        <w:t>，</w:t>
      </w:r>
      <w:r>
        <w:rPr>
          <w:rFonts w:ascii="仿宋_GB2312" w:eastAsia="仿宋_GB2312" w:hAnsi="宋体"/>
          <w:sz w:val="30"/>
          <w:szCs w:val="30"/>
        </w:rPr>
        <w:t>参与</w:t>
      </w:r>
      <w:r>
        <w:rPr>
          <w:rFonts w:ascii="仿宋_GB2312" w:eastAsia="仿宋_GB2312" w:hAnsi="宋体" w:hint="eastAsia"/>
          <w:sz w:val="30"/>
          <w:szCs w:val="30"/>
        </w:rPr>
        <w:t>并支持了</w:t>
      </w:r>
      <w:r>
        <w:rPr>
          <w:rFonts w:ascii="仿宋_GB2312" w:eastAsia="仿宋_GB2312" w:hAnsi="宋体"/>
          <w:sz w:val="30"/>
          <w:szCs w:val="30"/>
        </w:rPr>
        <w:t>《绿色融资租赁服务指南》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《可适用的转型债券评估机制研究》等多项课题研究</w:t>
      </w:r>
      <w:r>
        <w:rPr>
          <w:rFonts w:ascii="仿宋_GB2312" w:eastAsia="仿宋_GB2312" w:hAnsi="宋体" w:hint="eastAsia"/>
          <w:sz w:val="30"/>
          <w:szCs w:val="30"/>
        </w:rPr>
        <w:t>。此外，由</w:t>
      </w:r>
      <w:r>
        <w:rPr>
          <w:rFonts w:ascii="仿宋_GB2312" w:eastAsia="仿宋_GB2312" w:hAnsi="宋体"/>
          <w:sz w:val="30"/>
          <w:szCs w:val="30"/>
        </w:rPr>
        <w:t>机构参与起草并发布</w:t>
      </w:r>
      <w:r>
        <w:rPr>
          <w:rFonts w:ascii="仿宋_GB2312" w:eastAsia="仿宋_GB2312" w:hAnsi="宋体" w:hint="eastAsia"/>
          <w:sz w:val="30"/>
          <w:szCs w:val="30"/>
        </w:rPr>
        <w:t>的</w:t>
      </w:r>
      <w:r>
        <w:rPr>
          <w:rFonts w:ascii="仿宋_GB2312" w:eastAsia="仿宋_GB2312" w:hAnsi="宋体"/>
          <w:sz w:val="30"/>
          <w:szCs w:val="30"/>
        </w:rPr>
        <w:t>《建筑供应链金融业务应用指南》（</w:t>
      </w:r>
      <w:r>
        <w:rPr>
          <w:rFonts w:ascii="仿宋_GB2312" w:eastAsia="仿宋_GB2312" w:hAnsi="宋体"/>
          <w:sz w:val="30"/>
          <w:szCs w:val="30"/>
        </w:rPr>
        <w:t>T/CASC 0001-2023</w:t>
      </w:r>
      <w:r>
        <w:rPr>
          <w:rFonts w:ascii="仿宋_GB2312" w:eastAsia="仿宋_GB2312" w:hAnsi="宋体"/>
          <w:sz w:val="30"/>
          <w:szCs w:val="30"/>
        </w:rPr>
        <w:t>）团体标准，结合行业特色准确涵盖了建筑供应链金融业务范畴</w:t>
      </w:r>
      <w:r>
        <w:rPr>
          <w:rFonts w:ascii="仿宋_GB2312" w:eastAsia="仿宋_GB2312" w:hAnsi="宋体" w:hint="eastAsia"/>
          <w:sz w:val="30"/>
          <w:szCs w:val="30"/>
        </w:rPr>
        <w:t>。通过参与各项专业研究，进一步提升了评估认证机构从业人员履职能力。</w:t>
      </w:r>
    </w:p>
    <w:p w:rsidR="00B76183" w:rsidRDefault="00DC453E">
      <w:pPr>
        <w:spacing w:line="56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/>
          <w:b/>
          <w:bCs/>
          <w:sz w:val="30"/>
          <w:szCs w:val="30"/>
        </w:rPr>
        <w:t>（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二</w:t>
      </w:r>
      <w:r>
        <w:rPr>
          <w:rFonts w:ascii="仿宋_GB2312" w:eastAsia="仿宋_GB2312" w:hAnsi="宋体"/>
          <w:b/>
          <w:bCs/>
          <w:sz w:val="30"/>
          <w:szCs w:val="30"/>
        </w:rPr>
        <w:t>）持续完善机构内部制度，加强绿色金融数字科技研发</w:t>
      </w:r>
    </w:p>
    <w:p w:rsidR="00B76183" w:rsidRDefault="00DC453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2023</w:t>
      </w:r>
      <w:r>
        <w:rPr>
          <w:rFonts w:ascii="仿宋_GB2312" w:eastAsia="仿宋_GB2312" w:hAnsi="宋体" w:hint="eastAsia"/>
          <w:sz w:val="30"/>
          <w:szCs w:val="30"/>
        </w:rPr>
        <w:t>年，各</w:t>
      </w:r>
      <w:r>
        <w:rPr>
          <w:rFonts w:ascii="仿宋_GB2312" w:eastAsia="仿宋_GB2312" w:hAnsi="宋体"/>
          <w:sz w:val="30"/>
          <w:szCs w:val="30"/>
        </w:rPr>
        <w:t>评估认证机构根据</w:t>
      </w:r>
      <w:r>
        <w:rPr>
          <w:rFonts w:ascii="仿宋_GB2312" w:eastAsia="仿宋_GB2312" w:hAnsi="宋体" w:hint="eastAsia"/>
          <w:sz w:val="30"/>
          <w:szCs w:val="30"/>
        </w:rPr>
        <w:t>最新</w:t>
      </w:r>
      <w:r>
        <w:rPr>
          <w:rFonts w:ascii="仿宋_GB2312" w:eastAsia="仿宋_GB2312" w:hAnsi="宋体"/>
          <w:sz w:val="30"/>
          <w:szCs w:val="30"/>
        </w:rPr>
        <w:t>政策不断</w:t>
      </w:r>
      <w:r>
        <w:rPr>
          <w:rFonts w:ascii="仿宋_GB2312" w:eastAsia="仿宋_GB2312" w:hAnsi="宋体" w:hint="eastAsia"/>
          <w:sz w:val="30"/>
          <w:szCs w:val="30"/>
        </w:rPr>
        <w:t>完善</w:t>
      </w:r>
      <w:r>
        <w:rPr>
          <w:rFonts w:ascii="仿宋_GB2312" w:eastAsia="仿宋_GB2312" w:hAnsi="宋体"/>
          <w:sz w:val="30"/>
          <w:szCs w:val="30"/>
        </w:rPr>
        <w:t>工作机制，</w:t>
      </w:r>
      <w:r>
        <w:rPr>
          <w:rFonts w:ascii="仿宋_GB2312" w:eastAsia="仿宋_GB2312" w:hAnsi="宋体"/>
          <w:sz w:val="30"/>
          <w:szCs w:val="30"/>
        </w:rPr>
        <w:lastRenderedPageBreak/>
        <w:t>从工作流程、评估方法等方面完善操作及内部管理，规范执业行为，提高认证质量</w:t>
      </w:r>
      <w:r>
        <w:rPr>
          <w:rFonts w:ascii="仿宋_GB2312" w:eastAsia="仿宋_GB2312" w:hAnsi="宋体" w:hint="eastAsia"/>
          <w:sz w:val="30"/>
          <w:szCs w:val="30"/>
        </w:rPr>
        <w:t>。此外，</w:t>
      </w:r>
      <w:r>
        <w:rPr>
          <w:rFonts w:ascii="仿宋_GB2312" w:eastAsia="仿宋_GB2312" w:hAnsi="宋体"/>
          <w:sz w:val="30"/>
          <w:szCs w:val="30"/>
        </w:rPr>
        <w:t>评估认证机构</w:t>
      </w:r>
      <w:r>
        <w:rPr>
          <w:rFonts w:ascii="仿宋_GB2312" w:eastAsia="仿宋_GB2312" w:hAnsi="宋体" w:hint="eastAsia"/>
          <w:sz w:val="30"/>
          <w:szCs w:val="30"/>
        </w:rPr>
        <w:t>还</w:t>
      </w:r>
      <w:r>
        <w:rPr>
          <w:rFonts w:ascii="仿宋_GB2312" w:eastAsia="仿宋_GB2312" w:hAnsi="宋体"/>
          <w:sz w:val="30"/>
          <w:szCs w:val="30"/>
        </w:rPr>
        <w:t>积极研发绿色数据平台，实现了对碳项目库管理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绿债智能认证、</w:t>
      </w:r>
      <w:r>
        <w:rPr>
          <w:rFonts w:ascii="仿宋_GB2312" w:eastAsia="仿宋_GB2312" w:hAnsi="宋体"/>
          <w:sz w:val="30"/>
          <w:szCs w:val="30"/>
        </w:rPr>
        <w:t>SLB</w:t>
      </w:r>
      <w:r>
        <w:rPr>
          <w:rFonts w:ascii="仿宋_GB2312" w:eastAsia="仿宋_GB2312" w:hAnsi="宋体"/>
          <w:sz w:val="30"/>
          <w:szCs w:val="30"/>
        </w:rPr>
        <w:t>智能评估等智能化服务</w:t>
      </w:r>
      <w:r>
        <w:rPr>
          <w:rFonts w:ascii="仿宋_GB2312" w:eastAsia="仿宋_GB2312" w:hAnsi="宋体" w:hint="eastAsia"/>
          <w:sz w:val="30"/>
          <w:szCs w:val="30"/>
        </w:rPr>
        <w:t>，充分利用数字金融激发行业创造力，提升认证质量。</w:t>
      </w:r>
    </w:p>
    <w:p w:rsidR="00B76183" w:rsidRDefault="00DC453E">
      <w:pPr>
        <w:spacing w:line="56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/>
          <w:b/>
          <w:bCs/>
          <w:sz w:val="30"/>
          <w:szCs w:val="30"/>
        </w:rPr>
        <w:t>（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三</w:t>
      </w:r>
      <w:r>
        <w:rPr>
          <w:rFonts w:ascii="仿宋_GB2312" w:eastAsia="仿宋_GB2312" w:hAnsi="宋体"/>
          <w:b/>
          <w:bCs/>
          <w:sz w:val="30"/>
          <w:szCs w:val="30"/>
        </w:rPr>
        <w:t>）积极推广绿色金融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理念</w:t>
      </w:r>
      <w:r>
        <w:rPr>
          <w:rFonts w:ascii="仿宋_GB2312" w:eastAsia="仿宋_GB2312" w:hAnsi="宋体"/>
          <w:b/>
          <w:bCs/>
          <w:sz w:val="30"/>
          <w:szCs w:val="30"/>
        </w:rPr>
        <w:t>，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不断</w:t>
      </w:r>
      <w:r>
        <w:rPr>
          <w:rFonts w:ascii="仿宋_GB2312" w:eastAsia="仿宋_GB2312" w:hAnsi="宋体"/>
          <w:b/>
          <w:bCs/>
          <w:sz w:val="30"/>
          <w:szCs w:val="30"/>
        </w:rPr>
        <w:t>拓展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相关</w:t>
      </w:r>
      <w:r>
        <w:rPr>
          <w:rFonts w:ascii="仿宋_GB2312" w:eastAsia="仿宋_GB2312" w:hAnsi="宋体"/>
          <w:b/>
          <w:bCs/>
          <w:sz w:val="30"/>
          <w:szCs w:val="30"/>
        </w:rPr>
        <w:t>业务合作</w:t>
      </w:r>
    </w:p>
    <w:p w:rsidR="00B76183" w:rsidRDefault="00DC453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各评估机构</w:t>
      </w:r>
      <w:r>
        <w:rPr>
          <w:rFonts w:ascii="仿宋_GB2312" w:eastAsia="仿宋_GB2312" w:hAnsi="宋体"/>
          <w:sz w:val="30"/>
          <w:szCs w:val="30"/>
        </w:rPr>
        <w:t>积极</w:t>
      </w:r>
      <w:r>
        <w:rPr>
          <w:rFonts w:ascii="仿宋_GB2312" w:eastAsia="仿宋_GB2312" w:hAnsi="宋体" w:hint="eastAsia"/>
          <w:sz w:val="30"/>
          <w:szCs w:val="30"/>
        </w:rPr>
        <w:t>践行并推广绿色理念，通过参加生态产品价值实现</w:t>
      </w:r>
      <w:r>
        <w:rPr>
          <w:rFonts w:ascii="仿宋_GB2312" w:eastAsia="仿宋_GB2312" w:hAnsi="宋体"/>
          <w:sz w:val="30"/>
          <w:szCs w:val="30"/>
        </w:rPr>
        <w:t>国际研讨会、博览会等重要会议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/>
          <w:sz w:val="30"/>
          <w:szCs w:val="30"/>
        </w:rPr>
        <w:t>与</w:t>
      </w:r>
      <w:r>
        <w:rPr>
          <w:rFonts w:ascii="仿宋_GB2312" w:eastAsia="仿宋_GB2312" w:hAnsi="宋体" w:hint="eastAsia"/>
          <w:sz w:val="30"/>
          <w:szCs w:val="30"/>
        </w:rPr>
        <w:t>人力资源与社会保障部相关部门及金融分析师协会</w:t>
      </w:r>
      <w:r>
        <w:rPr>
          <w:rFonts w:ascii="仿宋_GB2312" w:eastAsia="仿宋_GB2312" w:hAnsi="宋体" w:hint="eastAsia"/>
          <w:sz w:val="30"/>
          <w:szCs w:val="30"/>
        </w:rPr>
        <w:t>(CFA)</w:t>
      </w:r>
      <w:r>
        <w:rPr>
          <w:rFonts w:ascii="仿宋_GB2312" w:eastAsia="仿宋_GB2312" w:hAnsi="宋体" w:hint="eastAsia"/>
          <w:sz w:val="30"/>
          <w:szCs w:val="30"/>
        </w:rPr>
        <w:t>等机构</w:t>
      </w:r>
      <w:r>
        <w:rPr>
          <w:rFonts w:ascii="仿宋_GB2312" w:eastAsia="仿宋_GB2312" w:hAnsi="宋体"/>
          <w:sz w:val="30"/>
          <w:szCs w:val="30"/>
        </w:rPr>
        <w:t>合作</w:t>
      </w:r>
      <w:r>
        <w:rPr>
          <w:rFonts w:ascii="仿宋_GB2312" w:eastAsia="仿宋_GB2312" w:hAnsi="宋体" w:hint="eastAsia"/>
          <w:sz w:val="30"/>
          <w:szCs w:val="30"/>
        </w:rPr>
        <w:t>，</w:t>
      </w:r>
      <w:r>
        <w:rPr>
          <w:rFonts w:ascii="仿宋_GB2312" w:eastAsia="仿宋_GB2312" w:hAnsi="宋体"/>
          <w:sz w:val="30"/>
          <w:szCs w:val="30"/>
        </w:rPr>
        <w:t>将</w:t>
      </w:r>
      <w:r>
        <w:rPr>
          <w:rFonts w:ascii="仿宋_GB2312" w:eastAsia="仿宋_GB2312" w:hAnsi="宋体"/>
          <w:sz w:val="30"/>
          <w:szCs w:val="30"/>
        </w:rPr>
        <w:t>CFA-ESG</w:t>
      </w:r>
      <w:r>
        <w:rPr>
          <w:rFonts w:ascii="仿宋_GB2312" w:eastAsia="仿宋_GB2312" w:hAnsi="宋体"/>
          <w:sz w:val="30"/>
          <w:szCs w:val="30"/>
        </w:rPr>
        <w:t>投资引入地方</w:t>
      </w:r>
      <w:r>
        <w:rPr>
          <w:rFonts w:ascii="仿宋_GB2312" w:eastAsia="仿宋_GB2312" w:hAnsi="宋体" w:hint="eastAsia"/>
          <w:sz w:val="30"/>
          <w:szCs w:val="30"/>
        </w:rPr>
        <w:t>、举办</w:t>
      </w:r>
      <w:r>
        <w:rPr>
          <w:rFonts w:ascii="仿宋_GB2312" w:eastAsia="仿宋_GB2312" w:hAnsi="宋体"/>
          <w:sz w:val="30"/>
          <w:szCs w:val="30"/>
        </w:rPr>
        <w:t>“</w:t>
      </w:r>
      <w:r>
        <w:rPr>
          <w:rFonts w:ascii="仿宋_GB2312" w:eastAsia="仿宋_GB2312" w:hAnsi="宋体"/>
          <w:sz w:val="30"/>
          <w:szCs w:val="30"/>
        </w:rPr>
        <w:t>信用赋能绿色发展</w:t>
      </w:r>
      <w:r>
        <w:rPr>
          <w:rFonts w:ascii="仿宋_GB2312" w:eastAsia="仿宋_GB2312" w:hAnsi="宋体"/>
          <w:sz w:val="30"/>
          <w:szCs w:val="30"/>
        </w:rPr>
        <w:t>”</w:t>
      </w:r>
      <w:r>
        <w:rPr>
          <w:rFonts w:ascii="仿宋_GB2312" w:eastAsia="仿宋_GB2312" w:hAnsi="宋体"/>
          <w:sz w:val="30"/>
          <w:szCs w:val="30"/>
        </w:rPr>
        <w:t>圆桌讨论等方式</w:t>
      </w:r>
      <w:r>
        <w:rPr>
          <w:rFonts w:ascii="仿宋_GB2312" w:eastAsia="仿宋_GB2312" w:hAnsi="宋体"/>
          <w:sz w:val="30"/>
          <w:szCs w:val="30"/>
        </w:rPr>
        <w:t>，</w:t>
      </w:r>
      <w:r>
        <w:rPr>
          <w:rFonts w:ascii="仿宋_GB2312" w:eastAsia="仿宋_GB2312" w:hAnsi="宋体" w:hint="eastAsia"/>
          <w:sz w:val="30"/>
          <w:szCs w:val="30"/>
        </w:rPr>
        <w:t>积极宣传绿色金融理念，不断提升绿债市场影响力。</w:t>
      </w:r>
    </w:p>
    <w:p w:rsidR="00B76183" w:rsidRDefault="00DC453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本次绿标委</w:t>
      </w:r>
      <w:r>
        <w:rPr>
          <w:rFonts w:ascii="仿宋_GB2312" w:eastAsia="仿宋_GB2312" w:hAnsi="宋体" w:hint="eastAsia"/>
          <w:sz w:val="30"/>
          <w:szCs w:val="30"/>
        </w:rPr>
        <w:t>督促</w:t>
      </w:r>
      <w:r>
        <w:rPr>
          <w:rFonts w:ascii="仿宋_GB2312" w:eastAsia="仿宋_GB2312" w:hAnsi="宋体"/>
          <w:sz w:val="30"/>
          <w:szCs w:val="30"/>
        </w:rPr>
        <w:t>评估认证机构开展自查，是</w:t>
      </w:r>
      <w:r>
        <w:rPr>
          <w:rFonts w:ascii="仿宋_GB2312" w:eastAsia="仿宋_GB2312" w:hAnsi="宋体" w:hint="eastAsia"/>
          <w:sz w:val="30"/>
          <w:szCs w:val="30"/>
        </w:rPr>
        <w:t>有效落实</w:t>
      </w:r>
      <w:r>
        <w:rPr>
          <w:rFonts w:ascii="仿宋_GB2312" w:eastAsia="仿宋_GB2312" w:hAnsi="宋体"/>
          <w:sz w:val="30"/>
          <w:szCs w:val="30"/>
        </w:rPr>
        <w:t>20</w:t>
      </w:r>
      <w:r>
        <w:rPr>
          <w:rFonts w:ascii="仿宋_GB2312" w:eastAsia="仿宋_GB2312" w:hAnsi="宋体"/>
          <w:sz w:val="30"/>
          <w:szCs w:val="30"/>
        </w:rPr>
        <w:t>号公告的</w:t>
      </w:r>
      <w:r>
        <w:rPr>
          <w:rFonts w:ascii="仿宋_GB2312" w:eastAsia="仿宋_GB2312" w:hAnsi="宋体" w:hint="eastAsia"/>
          <w:sz w:val="30"/>
          <w:szCs w:val="30"/>
        </w:rPr>
        <w:t>重要举措</w:t>
      </w:r>
      <w:r>
        <w:rPr>
          <w:rFonts w:ascii="仿宋_GB2312" w:eastAsia="仿宋_GB2312" w:hAnsi="宋体"/>
          <w:sz w:val="30"/>
          <w:szCs w:val="30"/>
        </w:rPr>
        <w:t>，也</w:t>
      </w:r>
      <w:r>
        <w:rPr>
          <w:rFonts w:ascii="仿宋_GB2312" w:eastAsia="仿宋_GB2312" w:hAnsi="宋体" w:hint="eastAsia"/>
          <w:sz w:val="30"/>
          <w:szCs w:val="30"/>
        </w:rPr>
        <w:t>是进一步推动</w:t>
      </w:r>
      <w:r>
        <w:rPr>
          <w:rFonts w:ascii="仿宋_GB2312" w:eastAsia="仿宋_GB2312" w:hAnsi="宋体"/>
          <w:sz w:val="30"/>
          <w:szCs w:val="30"/>
        </w:rPr>
        <w:t>机构</w:t>
      </w:r>
      <w:r>
        <w:rPr>
          <w:rFonts w:ascii="仿宋_GB2312" w:eastAsia="仿宋_GB2312" w:hAnsi="宋体" w:hint="eastAsia"/>
          <w:sz w:val="30"/>
          <w:szCs w:val="30"/>
        </w:rPr>
        <w:t>开展全面</w:t>
      </w:r>
      <w:r>
        <w:rPr>
          <w:rFonts w:ascii="仿宋_GB2312" w:eastAsia="仿宋_GB2312" w:hAnsi="宋体"/>
          <w:sz w:val="30"/>
          <w:szCs w:val="30"/>
        </w:rPr>
        <w:t>“</w:t>
      </w:r>
      <w:r>
        <w:rPr>
          <w:rFonts w:ascii="仿宋_GB2312" w:eastAsia="仿宋_GB2312" w:hAnsi="宋体"/>
          <w:sz w:val="30"/>
          <w:szCs w:val="30"/>
        </w:rPr>
        <w:t>体检</w:t>
      </w:r>
      <w:r>
        <w:rPr>
          <w:rFonts w:ascii="仿宋_GB2312" w:eastAsia="仿宋_GB2312" w:hAnsi="宋体"/>
          <w:sz w:val="30"/>
          <w:szCs w:val="30"/>
        </w:rPr>
        <w:t>”</w:t>
      </w:r>
      <w:r>
        <w:rPr>
          <w:rFonts w:ascii="仿宋_GB2312" w:eastAsia="仿宋_GB2312" w:hAnsi="宋体" w:hint="eastAsia"/>
          <w:sz w:val="30"/>
          <w:szCs w:val="30"/>
        </w:rPr>
        <w:t>的具体体现</w:t>
      </w:r>
      <w:r>
        <w:rPr>
          <w:rFonts w:ascii="仿宋_GB2312" w:eastAsia="仿宋_GB2312" w:hAnsi="宋体"/>
          <w:sz w:val="30"/>
          <w:szCs w:val="30"/>
        </w:rPr>
        <w:t>。本次自查中充分</w:t>
      </w:r>
      <w:r>
        <w:rPr>
          <w:rFonts w:ascii="仿宋_GB2312" w:eastAsia="仿宋_GB2312" w:hAnsi="宋体" w:hint="eastAsia"/>
          <w:sz w:val="30"/>
          <w:szCs w:val="30"/>
        </w:rPr>
        <w:t>展现</w:t>
      </w:r>
      <w:r>
        <w:rPr>
          <w:rFonts w:ascii="仿宋_GB2312" w:eastAsia="仿宋_GB2312" w:hAnsi="宋体"/>
          <w:sz w:val="30"/>
          <w:szCs w:val="30"/>
        </w:rPr>
        <w:t>了各机构</w:t>
      </w:r>
      <w:r>
        <w:rPr>
          <w:rFonts w:ascii="仿宋_GB2312" w:eastAsia="仿宋_GB2312" w:hAnsi="宋体" w:hint="eastAsia"/>
          <w:sz w:val="30"/>
          <w:szCs w:val="30"/>
        </w:rPr>
        <w:t>在</w:t>
      </w:r>
      <w:r>
        <w:rPr>
          <w:rFonts w:ascii="仿宋_GB2312" w:eastAsia="仿宋_GB2312" w:hAnsi="宋体"/>
          <w:sz w:val="30"/>
          <w:szCs w:val="30"/>
        </w:rPr>
        <w:t>评估认证</w:t>
      </w:r>
      <w:r>
        <w:rPr>
          <w:rFonts w:ascii="仿宋_GB2312" w:eastAsia="仿宋_GB2312" w:hAnsi="宋体" w:hint="eastAsia"/>
          <w:sz w:val="30"/>
          <w:szCs w:val="30"/>
        </w:rPr>
        <w:t>业务中</w:t>
      </w:r>
      <w:r>
        <w:rPr>
          <w:rFonts w:ascii="仿宋_GB2312" w:eastAsia="仿宋_GB2312" w:hAnsi="宋体"/>
          <w:sz w:val="30"/>
          <w:szCs w:val="30"/>
        </w:rPr>
        <w:t>的积极作用，</w:t>
      </w:r>
      <w:r>
        <w:rPr>
          <w:rFonts w:ascii="仿宋_GB2312" w:eastAsia="仿宋_GB2312" w:hAnsi="宋体" w:hint="eastAsia"/>
          <w:sz w:val="30"/>
          <w:szCs w:val="30"/>
        </w:rPr>
        <w:t>形成了</w:t>
      </w:r>
      <w:r>
        <w:rPr>
          <w:rFonts w:ascii="仿宋_GB2312" w:eastAsia="仿宋_GB2312" w:hAnsi="宋体"/>
          <w:sz w:val="30"/>
          <w:szCs w:val="30"/>
        </w:rPr>
        <w:t>多项工作</w:t>
      </w:r>
      <w:r>
        <w:rPr>
          <w:rFonts w:ascii="仿宋_GB2312" w:eastAsia="仿宋_GB2312" w:hAnsi="宋体" w:hint="eastAsia"/>
          <w:sz w:val="30"/>
          <w:szCs w:val="30"/>
        </w:rPr>
        <w:t>亮点</w:t>
      </w:r>
      <w:r>
        <w:rPr>
          <w:rFonts w:ascii="仿宋_GB2312" w:eastAsia="仿宋_GB2312" w:hAnsi="宋体"/>
          <w:sz w:val="30"/>
          <w:szCs w:val="30"/>
        </w:rPr>
        <w:t>和产品特色，行业专业能力和评估认证水平均有较大程度的提升，促进</w:t>
      </w:r>
      <w:r>
        <w:rPr>
          <w:rFonts w:ascii="仿宋_GB2312" w:eastAsia="仿宋_GB2312" w:hAnsi="宋体" w:hint="eastAsia"/>
          <w:sz w:val="30"/>
          <w:szCs w:val="30"/>
        </w:rPr>
        <w:t>了</w:t>
      </w:r>
      <w:r>
        <w:rPr>
          <w:rFonts w:ascii="仿宋_GB2312" w:eastAsia="仿宋_GB2312" w:hAnsi="宋体"/>
          <w:sz w:val="30"/>
          <w:szCs w:val="30"/>
        </w:rPr>
        <w:t>绿色债券市场行业自律和规范发展。</w:t>
      </w:r>
      <w:r>
        <w:rPr>
          <w:rFonts w:ascii="仿宋_GB2312" w:eastAsia="仿宋_GB2312" w:hAnsi="宋体" w:hint="eastAsia"/>
          <w:sz w:val="30"/>
          <w:szCs w:val="30"/>
        </w:rPr>
        <w:t>但个别机构</w:t>
      </w:r>
      <w:r>
        <w:rPr>
          <w:rFonts w:ascii="仿宋_GB2312" w:eastAsia="仿宋_GB2312" w:hAnsi="宋体"/>
          <w:sz w:val="30"/>
          <w:szCs w:val="30"/>
        </w:rPr>
        <w:t>在</w:t>
      </w:r>
      <w:r>
        <w:rPr>
          <w:rFonts w:ascii="仿宋_GB2312" w:eastAsia="仿宋_GB2312" w:hAnsi="宋体" w:hint="eastAsia"/>
          <w:sz w:val="30"/>
          <w:szCs w:val="30"/>
        </w:rPr>
        <w:t>自查过程中发现</w:t>
      </w:r>
      <w:r>
        <w:rPr>
          <w:rFonts w:ascii="仿宋_GB2312" w:eastAsia="仿宋_GB2312" w:hAnsi="宋体"/>
          <w:sz w:val="30"/>
          <w:szCs w:val="30"/>
        </w:rPr>
        <w:t>从业</w:t>
      </w:r>
      <w:r>
        <w:rPr>
          <w:rFonts w:ascii="仿宋_GB2312" w:eastAsia="仿宋_GB2312" w:hAnsi="宋体" w:hint="eastAsia"/>
          <w:sz w:val="30"/>
          <w:szCs w:val="30"/>
        </w:rPr>
        <w:t>人员</w:t>
      </w:r>
      <w:r>
        <w:rPr>
          <w:rFonts w:ascii="仿宋_GB2312" w:eastAsia="仿宋_GB2312" w:hAnsi="宋体"/>
          <w:sz w:val="30"/>
          <w:szCs w:val="30"/>
        </w:rPr>
        <w:t>规范性、项目操作流程等存在一定</w:t>
      </w:r>
      <w:r>
        <w:rPr>
          <w:rFonts w:ascii="仿宋_GB2312" w:eastAsia="仿宋_GB2312" w:hAnsi="宋体" w:hint="eastAsia"/>
          <w:sz w:val="30"/>
          <w:szCs w:val="30"/>
        </w:rPr>
        <w:t>不足</w:t>
      </w:r>
      <w:r>
        <w:rPr>
          <w:rFonts w:ascii="仿宋_GB2312" w:eastAsia="仿宋_GB2312" w:hAnsi="宋体"/>
          <w:sz w:val="30"/>
          <w:szCs w:val="30"/>
        </w:rPr>
        <w:t>，</w:t>
      </w:r>
      <w:r>
        <w:rPr>
          <w:rFonts w:ascii="仿宋_GB2312" w:eastAsia="仿宋_GB2312" w:hAnsi="宋体" w:hint="eastAsia"/>
          <w:sz w:val="30"/>
          <w:szCs w:val="30"/>
        </w:rPr>
        <w:t>相关</w:t>
      </w:r>
      <w:r>
        <w:rPr>
          <w:rFonts w:ascii="仿宋_GB2312" w:eastAsia="仿宋_GB2312" w:hAnsi="宋体"/>
          <w:sz w:val="30"/>
          <w:szCs w:val="30"/>
        </w:rPr>
        <w:t>机构应对自查</w:t>
      </w:r>
      <w:r>
        <w:rPr>
          <w:rFonts w:ascii="仿宋_GB2312" w:eastAsia="仿宋_GB2312" w:hAnsi="宋体" w:hint="eastAsia"/>
          <w:sz w:val="30"/>
          <w:szCs w:val="30"/>
        </w:rPr>
        <w:t>发现的</w:t>
      </w:r>
      <w:r>
        <w:rPr>
          <w:rFonts w:ascii="仿宋_GB2312" w:eastAsia="仿宋_GB2312" w:hAnsi="宋体"/>
          <w:sz w:val="30"/>
          <w:szCs w:val="30"/>
        </w:rPr>
        <w:t>问题引以为戒，</w:t>
      </w:r>
      <w:r>
        <w:rPr>
          <w:rFonts w:ascii="仿宋_GB2312" w:eastAsia="仿宋_GB2312" w:hAnsi="宋体" w:hint="eastAsia"/>
          <w:sz w:val="30"/>
          <w:szCs w:val="30"/>
        </w:rPr>
        <w:t>主动</w:t>
      </w:r>
      <w:r>
        <w:rPr>
          <w:rFonts w:ascii="仿宋_GB2312" w:eastAsia="仿宋_GB2312" w:hAnsi="宋体"/>
          <w:sz w:val="30"/>
          <w:szCs w:val="30"/>
        </w:rPr>
        <w:t>做好整改工作，持续提升认证</w:t>
      </w:r>
      <w:r>
        <w:rPr>
          <w:rFonts w:ascii="仿宋_GB2312" w:eastAsia="仿宋_GB2312" w:hAnsi="宋体" w:hint="eastAsia"/>
          <w:sz w:val="30"/>
          <w:szCs w:val="30"/>
        </w:rPr>
        <w:t>业务</w:t>
      </w:r>
      <w:r>
        <w:rPr>
          <w:rFonts w:ascii="仿宋_GB2312" w:eastAsia="仿宋_GB2312" w:hAnsi="宋体"/>
          <w:sz w:val="30"/>
          <w:szCs w:val="30"/>
        </w:rPr>
        <w:t>水平，严格按照</w:t>
      </w:r>
      <w:r>
        <w:rPr>
          <w:rFonts w:ascii="仿宋_GB2312" w:eastAsia="仿宋_GB2312" w:hAnsi="宋体"/>
          <w:sz w:val="30"/>
          <w:szCs w:val="30"/>
        </w:rPr>
        <w:t>20</w:t>
      </w:r>
      <w:r>
        <w:rPr>
          <w:rFonts w:ascii="仿宋_GB2312" w:eastAsia="仿宋_GB2312" w:hAnsi="宋体"/>
          <w:sz w:val="30"/>
          <w:szCs w:val="30"/>
        </w:rPr>
        <w:t>号公告相关要求合规开展各项业务。下一步，绿标委将继续加强自律管理，规范行业有序</w:t>
      </w:r>
      <w:r>
        <w:rPr>
          <w:rFonts w:ascii="仿宋_GB2312" w:eastAsia="仿宋_GB2312" w:hAnsi="宋体" w:hint="eastAsia"/>
          <w:sz w:val="30"/>
          <w:szCs w:val="30"/>
        </w:rPr>
        <w:t>开展</w:t>
      </w:r>
      <w:r>
        <w:rPr>
          <w:rFonts w:ascii="仿宋_GB2312" w:eastAsia="仿宋_GB2312" w:hAnsi="宋体"/>
          <w:sz w:val="30"/>
          <w:szCs w:val="30"/>
        </w:rPr>
        <w:t>竞争，推动绿债市场高质量发展，</w:t>
      </w:r>
      <w:r>
        <w:rPr>
          <w:rFonts w:ascii="仿宋_GB2312" w:eastAsia="仿宋_GB2312" w:hAnsi="宋体" w:hint="eastAsia"/>
          <w:sz w:val="30"/>
          <w:szCs w:val="30"/>
        </w:rPr>
        <w:t>为践行落实“五篇大文章”之绿色金融篇添砖加瓦</w:t>
      </w:r>
      <w:r>
        <w:rPr>
          <w:rFonts w:ascii="仿宋_GB2312" w:eastAsia="仿宋_GB2312" w:hAnsi="宋体"/>
          <w:sz w:val="30"/>
          <w:szCs w:val="30"/>
        </w:rPr>
        <w:t>。</w:t>
      </w:r>
    </w:p>
    <w:p w:rsidR="00B76183" w:rsidRDefault="00DC453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特此通报。</w:t>
      </w:r>
    </w:p>
    <w:p w:rsidR="00B76183" w:rsidRDefault="00B76183">
      <w:pPr>
        <w:spacing w:line="560" w:lineRule="exact"/>
        <w:rPr>
          <w:rFonts w:ascii="仿宋_GB2312" w:eastAsia="仿宋_GB2312" w:hAnsi="宋体"/>
          <w:sz w:val="30"/>
          <w:szCs w:val="30"/>
        </w:rPr>
      </w:pPr>
    </w:p>
    <w:sectPr w:rsidR="00B76183" w:rsidSect="00B7618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3E" w:rsidRDefault="00DC453E" w:rsidP="00B76183">
      <w:r>
        <w:separator/>
      </w:r>
    </w:p>
  </w:endnote>
  <w:endnote w:type="continuationSeparator" w:id="0">
    <w:p w:rsidR="00DC453E" w:rsidRDefault="00DC453E" w:rsidP="00B7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3" w:rsidRDefault="00B76183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C453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6183" w:rsidRDefault="00B7618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83" w:rsidRDefault="00B76183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C453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0FD1">
      <w:rPr>
        <w:rStyle w:val="ae"/>
        <w:noProof/>
      </w:rPr>
      <w:t>5</w:t>
    </w:r>
    <w:r>
      <w:rPr>
        <w:rStyle w:val="ae"/>
      </w:rPr>
      <w:fldChar w:fldCharType="end"/>
    </w:r>
  </w:p>
  <w:p w:rsidR="00B76183" w:rsidRDefault="00B761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3E" w:rsidRDefault="00DC453E">
      <w:r>
        <w:separator/>
      </w:r>
    </w:p>
  </w:footnote>
  <w:footnote w:type="continuationSeparator" w:id="0">
    <w:p w:rsidR="00DC453E" w:rsidRDefault="00DC453E">
      <w:r>
        <w:continuationSeparator/>
      </w:r>
    </w:p>
  </w:footnote>
  <w:footnote w:id="1">
    <w:p w:rsidR="00B76183" w:rsidRDefault="00DC453E">
      <w:pPr>
        <w:snapToGrid w:val="0"/>
        <w:jc w:val="left"/>
        <w:rPr>
          <w:rFonts w:ascii="仿宋_GB2312" w:eastAsia="仿宋_GB2312" w:hAnsi="Calibri"/>
          <w:sz w:val="18"/>
          <w:szCs w:val="18"/>
        </w:rPr>
      </w:pPr>
      <w:r>
        <w:rPr>
          <w:rFonts w:ascii="仿宋_GB2312" w:eastAsia="仿宋_GB2312" w:hint="eastAsia"/>
          <w:vertAlign w:val="superscript"/>
        </w:rPr>
        <w:footnoteRef/>
      </w:r>
      <w:r>
        <w:rPr>
          <w:rFonts w:ascii="仿宋_GB2312" w:eastAsia="仿宋_GB2312" w:hAnsi="Calibri" w:hint="eastAsia"/>
          <w:sz w:val="18"/>
          <w:szCs w:val="18"/>
        </w:rPr>
        <w:t xml:space="preserve"> </w:t>
      </w:r>
      <w:r>
        <w:rPr>
          <w:rFonts w:ascii="仿宋_GB2312" w:eastAsia="仿宋_GB2312" w:hAnsi="Calibri" w:hint="eastAsia"/>
          <w:sz w:val="18"/>
          <w:szCs w:val="18"/>
        </w:rPr>
        <w:t>统计范围包括联合赤道环境评价股份有限公司（简称联合赤道）、中诚信绿金科技（北京）有限公司（简称中诚信绿金）、安永华明会计师事务所（特殊普通合伙）（简称安永华明）、远东资信评估有限公司（简称远东资信）、</w:t>
      </w:r>
      <w:bookmarkStart w:id="0" w:name="OLE_LINK1"/>
      <w:r>
        <w:rPr>
          <w:rFonts w:ascii="仿宋_GB2312" w:eastAsia="仿宋_GB2312" w:hAnsi="Calibri" w:hint="eastAsia"/>
          <w:sz w:val="18"/>
          <w:szCs w:val="18"/>
        </w:rPr>
        <w:t>东方金诚信用管理（北京）有限公司</w:t>
      </w:r>
      <w:bookmarkEnd w:id="0"/>
      <w:r>
        <w:rPr>
          <w:rFonts w:ascii="仿宋_GB2312" w:eastAsia="仿宋_GB2312" w:hAnsi="Calibri" w:hint="eastAsia"/>
          <w:sz w:val="18"/>
          <w:szCs w:val="18"/>
        </w:rPr>
        <w:t>（简称东方金诚信用）、中证鹏元绿</w:t>
      </w:r>
      <w:r>
        <w:rPr>
          <w:rFonts w:ascii="仿宋_GB2312" w:eastAsia="仿宋_GB2312" w:hAnsi="Calibri" w:hint="eastAsia"/>
          <w:sz w:val="18"/>
          <w:szCs w:val="18"/>
        </w:rPr>
        <w:t>融（深圳）科技有限公司（简称中证鹏元绿融，曾用名：</w:t>
      </w:r>
      <w:r>
        <w:rPr>
          <w:rFonts w:ascii="仿宋_GB2312" w:eastAsia="仿宋_GB2312" w:hAnsi="Calibri"/>
          <w:sz w:val="18"/>
          <w:szCs w:val="18"/>
        </w:rPr>
        <w:t>深圳鹏元绿融科技有限公司</w:t>
      </w:r>
      <w:r>
        <w:rPr>
          <w:rFonts w:ascii="仿宋_GB2312" w:eastAsia="仿宋_GB2312" w:hAnsi="Calibri" w:hint="eastAsia"/>
          <w:sz w:val="18"/>
          <w:szCs w:val="18"/>
        </w:rPr>
        <w:t>）、绿融（北京）投资服务有限公司（简称绿融投资）、普华永道中天会计师事务所（特殊普通合伙）（简称普华永道）、中节能衡准科技服务（北京）有限公司（简称中节能衡准）、中债资信评估有限责任公司（简称中债资信）、上海新世纪资信评估投资服务有限公司（简称新世纪评级）、中国国检测试控股集团股份有限公司（简称国检集团）、北京中财绿融咨询有限公司（简称中财绿融）、中国质量认证中心（简称中国质量认证中心）、晨星信息咨询（上海）有限公司（简称晨星上海）、</w:t>
      </w:r>
      <w:r>
        <w:rPr>
          <w:rFonts w:ascii="仿宋_GB2312" w:eastAsia="仿宋_GB2312" w:hAnsi="Calibri" w:hint="eastAsia"/>
          <w:sz w:val="18"/>
          <w:szCs w:val="18"/>
        </w:rPr>
        <w:t>安融征信有限公司（简称安融征信）、北京商道融绿咨询有限公司（简称商道融绿）、大公低碳科技（北京）有限公司（简称大公低碳）。</w:t>
      </w:r>
    </w:p>
  </w:footnote>
  <w:footnote w:id="2">
    <w:p w:rsidR="00B76183" w:rsidRDefault="00DC453E">
      <w:pPr>
        <w:snapToGrid w:val="0"/>
        <w:jc w:val="left"/>
        <w:rPr>
          <w:rFonts w:ascii="Calibri" w:hAnsi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仿宋_GB2312" w:eastAsia="仿宋_GB2312" w:hAnsi="Calibri" w:hint="eastAsia"/>
          <w:sz w:val="18"/>
          <w:szCs w:val="18"/>
        </w:rPr>
        <w:t>如无特殊说明，相关数据来源于各评估认证机构自查报告，并经公开市场数据和评估认证机构核对调整。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E3ZTNmMGQyYWNmOGU1MDhlNDA5ZmI3NGQ5MjdlMWMifQ=="/>
  </w:docVars>
  <w:rsids>
    <w:rsidRoot w:val="006C6B78"/>
    <w:rsid w:val="00000536"/>
    <w:rsid w:val="000015DF"/>
    <w:rsid w:val="00002584"/>
    <w:rsid w:val="00004187"/>
    <w:rsid w:val="000048DE"/>
    <w:rsid w:val="00005BD7"/>
    <w:rsid w:val="000079EF"/>
    <w:rsid w:val="00012CD5"/>
    <w:rsid w:val="000137F5"/>
    <w:rsid w:val="000148B8"/>
    <w:rsid w:val="0001549B"/>
    <w:rsid w:val="00015B5A"/>
    <w:rsid w:val="0001657A"/>
    <w:rsid w:val="00017EFE"/>
    <w:rsid w:val="00020938"/>
    <w:rsid w:val="000211EE"/>
    <w:rsid w:val="0002378D"/>
    <w:rsid w:val="00023D0E"/>
    <w:rsid w:val="00025CCC"/>
    <w:rsid w:val="00026ED2"/>
    <w:rsid w:val="00031819"/>
    <w:rsid w:val="00031D6D"/>
    <w:rsid w:val="00032978"/>
    <w:rsid w:val="00034456"/>
    <w:rsid w:val="00035CCF"/>
    <w:rsid w:val="00035FF8"/>
    <w:rsid w:val="0003736A"/>
    <w:rsid w:val="0004271C"/>
    <w:rsid w:val="00044A8C"/>
    <w:rsid w:val="00044CB9"/>
    <w:rsid w:val="000504D1"/>
    <w:rsid w:val="0005051C"/>
    <w:rsid w:val="000533D6"/>
    <w:rsid w:val="00055B01"/>
    <w:rsid w:val="00056973"/>
    <w:rsid w:val="000603C0"/>
    <w:rsid w:val="0006242C"/>
    <w:rsid w:val="0006258E"/>
    <w:rsid w:val="00064559"/>
    <w:rsid w:val="0006588D"/>
    <w:rsid w:val="00067A23"/>
    <w:rsid w:val="00070998"/>
    <w:rsid w:val="00071745"/>
    <w:rsid w:val="00071800"/>
    <w:rsid w:val="0007206B"/>
    <w:rsid w:val="00072697"/>
    <w:rsid w:val="00072E55"/>
    <w:rsid w:val="00073035"/>
    <w:rsid w:val="0007343C"/>
    <w:rsid w:val="00073713"/>
    <w:rsid w:val="0007417B"/>
    <w:rsid w:val="00075683"/>
    <w:rsid w:val="0007696D"/>
    <w:rsid w:val="00076974"/>
    <w:rsid w:val="00081807"/>
    <w:rsid w:val="00081982"/>
    <w:rsid w:val="00082191"/>
    <w:rsid w:val="00082B87"/>
    <w:rsid w:val="00084513"/>
    <w:rsid w:val="00085CF3"/>
    <w:rsid w:val="000862B1"/>
    <w:rsid w:val="000902F9"/>
    <w:rsid w:val="00090ABF"/>
    <w:rsid w:val="00091B12"/>
    <w:rsid w:val="00091C84"/>
    <w:rsid w:val="00092B46"/>
    <w:rsid w:val="00092EE6"/>
    <w:rsid w:val="000950AC"/>
    <w:rsid w:val="0009523C"/>
    <w:rsid w:val="000A0734"/>
    <w:rsid w:val="000A1157"/>
    <w:rsid w:val="000A1311"/>
    <w:rsid w:val="000A2DFF"/>
    <w:rsid w:val="000A3A4C"/>
    <w:rsid w:val="000A49B5"/>
    <w:rsid w:val="000A4B5C"/>
    <w:rsid w:val="000A67E9"/>
    <w:rsid w:val="000A7D95"/>
    <w:rsid w:val="000B07A0"/>
    <w:rsid w:val="000B170E"/>
    <w:rsid w:val="000B1AFC"/>
    <w:rsid w:val="000B2A42"/>
    <w:rsid w:val="000B352B"/>
    <w:rsid w:val="000B3A27"/>
    <w:rsid w:val="000B49BE"/>
    <w:rsid w:val="000B506C"/>
    <w:rsid w:val="000B5D6E"/>
    <w:rsid w:val="000B6059"/>
    <w:rsid w:val="000B6992"/>
    <w:rsid w:val="000B7436"/>
    <w:rsid w:val="000C0101"/>
    <w:rsid w:val="000C1E94"/>
    <w:rsid w:val="000C6741"/>
    <w:rsid w:val="000C7933"/>
    <w:rsid w:val="000D153C"/>
    <w:rsid w:val="000D312A"/>
    <w:rsid w:val="000D3424"/>
    <w:rsid w:val="000D43A1"/>
    <w:rsid w:val="000D5DAF"/>
    <w:rsid w:val="000D6722"/>
    <w:rsid w:val="000D7EEE"/>
    <w:rsid w:val="000E13B8"/>
    <w:rsid w:val="000E3043"/>
    <w:rsid w:val="000E4284"/>
    <w:rsid w:val="000E4C15"/>
    <w:rsid w:val="000E5A63"/>
    <w:rsid w:val="000E67D0"/>
    <w:rsid w:val="000F2A6C"/>
    <w:rsid w:val="000F3617"/>
    <w:rsid w:val="000F3F1D"/>
    <w:rsid w:val="000F5A9B"/>
    <w:rsid w:val="000F609C"/>
    <w:rsid w:val="000F61EE"/>
    <w:rsid w:val="000F63B6"/>
    <w:rsid w:val="000F69B2"/>
    <w:rsid w:val="00100C6C"/>
    <w:rsid w:val="001014E0"/>
    <w:rsid w:val="00101691"/>
    <w:rsid w:val="00102B8A"/>
    <w:rsid w:val="0010450E"/>
    <w:rsid w:val="00105C13"/>
    <w:rsid w:val="00111865"/>
    <w:rsid w:val="0011272E"/>
    <w:rsid w:val="00116409"/>
    <w:rsid w:val="001169E5"/>
    <w:rsid w:val="00116AA3"/>
    <w:rsid w:val="0011726C"/>
    <w:rsid w:val="00117E54"/>
    <w:rsid w:val="0012204A"/>
    <w:rsid w:val="001260F6"/>
    <w:rsid w:val="0012731B"/>
    <w:rsid w:val="001308DF"/>
    <w:rsid w:val="001312C1"/>
    <w:rsid w:val="001333A2"/>
    <w:rsid w:val="00133A70"/>
    <w:rsid w:val="0013450C"/>
    <w:rsid w:val="00135A42"/>
    <w:rsid w:val="00136A66"/>
    <w:rsid w:val="00140956"/>
    <w:rsid w:val="001412D9"/>
    <w:rsid w:val="00141993"/>
    <w:rsid w:val="001420FB"/>
    <w:rsid w:val="001474FB"/>
    <w:rsid w:val="00147AD2"/>
    <w:rsid w:val="001524DB"/>
    <w:rsid w:val="00152F6F"/>
    <w:rsid w:val="00153533"/>
    <w:rsid w:val="00153DA3"/>
    <w:rsid w:val="001541D3"/>
    <w:rsid w:val="001544D4"/>
    <w:rsid w:val="00155092"/>
    <w:rsid w:val="00155319"/>
    <w:rsid w:val="0015603F"/>
    <w:rsid w:val="00156DDA"/>
    <w:rsid w:val="00160636"/>
    <w:rsid w:val="001613A1"/>
    <w:rsid w:val="0016143B"/>
    <w:rsid w:val="00161682"/>
    <w:rsid w:val="001634B0"/>
    <w:rsid w:val="00163F54"/>
    <w:rsid w:val="00165609"/>
    <w:rsid w:val="001671E3"/>
    <w:rsid w:val="00172ADF"/>
    <w:rsid w:val="00172EE6"/>
    <w:rsid w:val="00173301"/>
    <w:rsid w:val="0017357B"/>
    <w:rsid w:val="00174BB8"/>
    <w:rsid w:val="0017529D"/>
    <w:rsid w:val="0017631E"/>
    <w:rsid w:val="0017726B"/>
    <w:rsid w:val="0017741E"/>
    <w:rsid w:val="00177493"/>
    <w:rsid w:val="001810F1"/>
    <w:rsid w:val="0018169F"/>
    <w:rsid w:val="00182E4E"/>
    <w:rsid w:val="00183EFB"/>
    <w:rsid w:val="0018593D"/>
    <w:rsid w:val="00185B07"/>
    <w:rsid w:val="00186855"/>
    <w:rsid w:val="001902B9"/>
    <w:rsid w:val="001904E4"/>
    <w:rsid w:val="00191224"/>
    <w:rsid w:val="0019189D"/>
    <w:rsid w:val="0019402E"/>
    <w:rsid w:val="00195374"/>
    <w:rsid w:val="00196098"/>
    <w:rsid w:val="001968A2"/>
    <w:rsid w:val="00197278"/>
    <w:rsid w:val="00197A87"/>
    <w:rsid w:val="001A0DEE"/>
    <w:rsid w:val="001A1DF3"/>
    <w:rsid w:val="001A322C"/>
    <w:rsid w:val="001A3652"/>
    <w:rsid w:val="001A4F10"/>
    <w:rsid w:val="001A5141"/>
    <w:rsid w:val="001A5585"/>
    <w:rsid w:val="001A680C"/>
    <w:rsid w:val="001B1131"/>
    <w:rsid w:val="001B1F8F"/>
    <w:rsid w:val="001B25B9"/>
    <w:rsid w:val="001B3D79"/>
    <w:rsid w:val="001B4751"/>
    <w:rsid w:val="001B4B80"/>
    <w:rsid w:val="001B4F70"/>
    <w:rsid w:val="001B71BD"/>
    <w:rsid w:val="001C1F3B"/>
    <w:rsid w:val="001C42CE"/>
    <w:rsid w:val="001C42D7"/>
    <w:rsid w:val="001C44A0"/>
    <w:rsid w:val="001C6443"/>
    <w:rsid w:val="001C721C"/>
    <w:rsid w:val="001C79F3"/>
    <w:rsid w:val="001D092B"/>
    <w:rsid w:val="001D3E54"/>
    <w:rsid w:val="001D435D"/>
    <w:rsid w:val="001D7142"/>
    <w:rsid w:val="001E55EC"/>
    <w:rsid w:val="001F2FAE"/>
    <w:rsid w:val="001F3610"/>
    <w:rsid w:val="001F7F09"/>
    <w:rsid w:val="00200113"/>
    <w:rsid w:val="0020162A"/>
    <w:rsid w:val="00203225"/>
    <w:rsid w:val="002032A7"/>
    <w:rsid w:val="00205771"/>
    <w:rsid w:val="00205C08"/>
    <w:rsid w:val="00205FB0"/>
    <w:rsid w:val="00212764"/>
    <w:rsid w:val="00213E30"/>
    <w:rsid w:val="002152D6"/>
    <w:rsid w:val="00217888"/>
    <w:rsid w:val="002179AA"/>
    <w:rsid w:val="00220C79"/>
    <w:rsid w:val="00223EDA"/>
    <w:rsid w:val="0022430E"/>
    <w:rsid w:val="00225C89"/>
    <w:rsid w:val="00225CE0"/>
    <w:rsid w:val="00225D35"/>
    <w:rsid w:val="00227EEF"/>
    <w:rsid w:val="0023219B"/>
    <w:rsid w:val="002358C5"/>
    <w:rsid w:val="002407C5"/>
    <w:rsid w:val="00240CFC"/>
    <w:rsid w:val="00245458"/>
    <w:rsid w:val="002462D6"/>
    <w:rsid w:val="00251B2E"/>
    <w:rsid w:val="00253EEF"/>
    <w:rsid w:val="00254252"/>
    <w:rsid w:val="00255521"/>
    <w:rsid w:val="00255556"/>
    <w:rsid w:val="00255D9B"/>
    <w:rsid w:val="0025650E"/>
    <w:rsid w:val="00257A91"/>
    <w:rsid w:val="00260FB9"/>
    <w:rsid w:val="00262762"/>
    <w:rsid w:val="00262821"/>
    <w:rsid w:val="00263372"/>
    <w:rsid w:val="002652C6"/>
    <w:rsid w:val="0026730A"/>
    <w:rsid w:val="00270113"/>
    <w:rsid w:val="00270582"/>
    <w:rsid w:val="00271095"/>
    <w:rsid w:val="00273C42"/>
    <w:rsid w:val="00276ED1"/>
    <w:rsid w:val="00277136"/>
    <w:rsid w:val="00280278"/>
    <w:rsid w:val="002814E3"/>
    <w:rsid w:val="0028162B"/>
    <w:rsid w:val="00285043"/>
    <w:rsid w:val="00287E5C"/>
    <w:rsid w:val="0029330B"/>
    <w:rsid w:val="002939B2"/>
    <w:rsid w:val="0029407C"/>
    <w:rsid w:val="0029514D"/>
    <w:rsid w:val="0029569C"/>
    <w:rsid w:val="002956A3"/>
    <w:rsid w:val="0029686B"/>
    <w:rsid w:val="00296DE7"/>
    <w:rsid w:val="002A09B4"/>
    <w:rsid w:val="002A10F3"/>
    <w:rsid w:val="002A16EB"/>
    <w:rsid w:val="002A17D4"/>
    <w:rsid w:val="002A1B1D"/>
    <w:rsid w:val="002A27A8"/>
    <w:rsid w:val="002A2F46"/>
    <w:rsid w:val="002A4146"/>
    <w:rsid w:val="002A4555"/>
    <w:rsid w:val="002A4570"/>
    <w:rsid w:val="002A67AB"/>
    <w:rsid w:val="002A77AE"/>
    <w:rsid w:val="002A78A0"/>
    <w:rsid w:val="002B1A0D"/>
    <w:rsid w:val="002B1E4F"/>
    <w:rsid w:val="002B226C"/>
    <w:rsid w:val="002B4F1E"/>
    <w:rsid w:val="002B5EDD"/>
    <w:rsid w:val="002B7BD5"/>
    <w:rsid w:val="002B7E45"/>
    <w:rsid w:val="002C361E"/>
    <w:rsid w:val="002C4C38"/>
    <w:rsid w:val="002C5A92"/>
    <w:rsid w:val="002C5F28"/>
    <w:rsid w:val="002C602C"/>
    <w:rsid w:val="002C61A0"/>
    <w:rsid w:val="002D0136"/>
    <w:rsid w:val="002D06DD"/>
    <w:rsid w:val="002D1897"/>
    <w:rsid w:val="002D1BC9"/>
    <w:rsid w:val="002D2F4E"/>
    <w:rsid w:val="002D393F"/>
    <w:rsid w:val="002D3DD8"/>
    <w:rsid w:val="002E00E9"/>
    <w:rsid w:val="002E17DE"/>
    <w:rsid w:val="002E20F9"/>
    <w:rsid w:val="002E34CF"/>
    <w:rsid w:val="002E3EDC"/>
    <w:rsid w:val="002E5161"/>
    <w:rsid w:val="002E5439"/>
    <w:rsid w:val="002E5813"/>
    <w:rsid w:val="002E61D8"/>
    <w:rsid w:val="002F051C"/>
    <w:rsid w:val="002F2EAC"/>
    <w:rsid w:val="002F3F63"/>
    <w:rsid w:val="002F548E"/>
    <w:rsid w:val="002F60D3"/>
    <w:rsid w:val="002F62C4"/>
    <w:rsid w:val="002F669C"/>
    <w:rsid w:val="002F698E"/>
    <w:rsid w:val="0030036F"/>
    <w:rsid w:val="003004A0"/>
    <w:rsid w:val="00300626"/>
    <w:rsid w:val="00300E5A"/>
    <w:rsid w:val="0030114F"/>
    <w:rsid w:val="00301E65"/>
    <w:rsid w:val="00302F3F"/>
    <w:rsid w:val="0030505B"/>
    <w:rsid w:val="003054BA"/>
    <w:rsid w:val="00312B5A"/>
    <w:rsid w:val="00312EB9"/>
    <w:rsid w:val="003131E8"/>
    <w:rsid w:val="003143E9"/>
    <w:rsid w:val="00321274"/>
    <w:rsid w:val="00322A32"/>
    <w:rsid w:val="00322BB8"/>
    <w:rsid w:val="00322CD8"/>
    <w:rsid w:val="00323FD6"/>
    <w:rsid w:val="0033055E"/>
    <w:rsid w:val="003307F7"/>
    <w:rsid w:val="00330D14"/>
    <w:rsid w:val="003314FF"/>
    <w:rsid w:val="00335E02"/>
    <w:rsid w:val="0033782E"/>
    <w:rsid w:val="003411BA"/>
    <w:rsid w:val="00341BB7"/>
    <w:rsid w:val="00343F31"/>
    <w:rsid w:val="00346D90"/>
    <w:rsid w:val="00351175"/>
    <w:rsid w:val="003516B7"/>
    <w:rsid w:val="00353519"/>
    <w:rsid w:val="00353F12"/>
    <w:rsid w:val="00355FEF"/>
    <w:rsid w:val="00356055"/>
    <w:rsid w:val="0036219F"/>
    <w:rsid w:val="003644F2"/>
    <w:rsid w:val="003659AA"/>
    <w:rsid w:val="00370AD0"/>
    <w:rsid w:val="00370E26"/>
    <w:rsid w:val="0037231E"/>
    <w:rsid w:val="003728D3"/>
    <w:rsid w:val="003728EF"/>
    <w:rsid w:val="00376DE9"/>
    <w:rsid w:val="0037784E"/>
    <w:rsid w:val="00384787"/>
    <w:rsid w:val="003915D2"/>
    <w:rsid w:val="0039363A"/>
    <w:rsid w:val="00395BF6"/>
    <w:rsid w:val="00396D64"/>
    <w:rsid w:val="0039726C"/>
    <w:rsid w:val="003A0E83"/>
    <w:rsid w:val="003A3175"/>
    <w:rsid w:val="003A3643"/>
    <w:rsid w:val="003A37C3"/>
    <w:rsid w:val="003A4269"/>
    <w:rsid w:val="003A5785"/>
    <w:rsid w:val="003A6E97"/>
    <w:rsid w:val="003A7D0E"/>
    <w:rsid w:val="003B0FC6"/>
    <w:rsid w:val="003B17EF"/>
    <w:rsid w:val="003B1BE7"/>
    <w:rsid w:val="003B4BCB"/>
    <w:rsid w:val="003B5F3C"/>
    <w:rsid w:val="003C28A9"/>
    <w:rsid w:val="003C3155"/>
    <w:rsid w:val="003C3170"/>
    <w:rsid w:val="003C70DD"/>
    <w:rsid w:val="003C71D2"/>
    <w:rsid w:val="003C7C25"/>
    <w:rsid w:val="003D1471"/>
    <w:rsid w:val="003D16EE"/>
    <w:rsid w:val="003D356C"/>
    <w:rsid w:val="003D5B3A"/>
    <w:rsid w:val="003D5D30"/>
    <w:rsid w:val="003E0614"/>
    <w:rsid w:val="003E09F6"/>
    <w:rsid w:val="003E22B9"/>
    <w:rsid w:val="003E2B41"/>
    <w:rsid w:val="003E2DBC"/>
    <w:rsid w:val="003E557F"/>
    <w:rsid w:val="003E59D7"/>
    <w:rsid w:val="003E63D4"/>
    <w:rsid w:val="003F05B8"/>
    <w:rsid w:val="003F15FA"/>
    <w:rsid w:val="003F3032"/>
    <w:rsid w:val="003F3695"/>
    <w:rsid w:val="003F44BE"/>
    <w:rsid w:val="003F4E8C"/>
    <w:rsid w:val="004007F7"/>
    <w:rsid w:val="004010B5"/>
    <w:rsid w:val="00401DA4"/>
    <w:rsid w:val="0040473A"/>
    <w:rsid w:val="00407FF1"/>
    <w:rsid w:val="004114D7"/>
    <w:rsid w:val="004124DC"/>
    <w:rsid w:val="00414A7A"/>
    <w:rsid w:val="00417FFC"/>
    <w:rsid w:val="00420553"/>
    <w:rsid w:val="00420E3D"/>
    <w:rsid w:val="00422081"/>
    <w:rsid w:val="00425365"/>
    <w:rsid w:val="00425D3C"/>
    <w:rsid w:val="004277F9"/>
    <w:rsid w:val="00427A5C"/>
    <w:rsid w:val="00430F93"/>
    <w:rsid w:val="004328A9"/>
    <w:rsid w:val="004330D9"/>
    <w:rsid w:val="004341C0"/>
    <w:rsid w:val="00435D51"/>
    <w:rsid w:val="00436F0A"/>
    <w:rsid w:val="00437DA7"/>
    <w:rsid w:val="00440028"/>
    <w:rsid w:val="00440362"/>
    <w:rsid w:val="00440CE2"/>
    <w:rsid w:val="00442194"/>
    <w:rsid w:val="004427EC"/>
    <w:rsid w:val="00443A1E"/>
    <w:rsid w:val="00444457"/>
    <w:rsid w:val="00446CEC"/>
    <w:rsid w:val="00446FD6"/>
    <w:rsid w:val="00453188"/>
    <w:rsid w:val="00453501"/>
    <w:rsid w:val="004543FB"/>
    <w:rsid w:val="00454874"/>
    <w:rsid w:val="00454A83"/>
    <w:rsid w:val="00454AB5"/>
    <w:rsid w:val="00455102"/>
    <w:rsid w:val="00457050"/>
    <w:rsid w:val="0046224A"/>
    <w:rsid w:val="0046336D"/>
    <w:rsid w:val="0046608F"/>
    <w:rsid w:val="004665C1"/>
    <w:rsid w:val="00470FD1"/>
    <w:rsid w:val="004714B6"/>
    <w:rsid w:val="004720A1"/>
    <w:rsid w:val="00472A10"/>
    <w:rsid w:val="0047446F"/>
    <w:rsid w:val="00475FE4"/>
    <w:rsid w:val="00476938"/>
    <w:rsid w:val="00476DB1"/>
    <w:rsid w:val="0047710A"/>
    <w:rsid w:val="00477CD8"/>
    <w:rsid w:val="00477F7C"/>
    <w:rsid w:val="0048074D"/>
    <w:rsid w:val="00480A94"/>
    <w:rsid w:val="00480CE0"/>
    <w:rsid w:val="00481837"/>
    <w:rsid w:val="00481C89"/>
    <w:rsid w:val="00481E82"/>
    <w:rsid w:val="004858E2"/>
    <w:rsid w:val="004864E1"/>
    <w:rsid w:val="00487C7D"/>
    <w:rsid w:val="004903C8"/>
    <w:rsid w:val="00490E5E"/>
    <w:rsid w:val="00491491"/>
    <w:rsid w:val="004938EC"/>
    <w:rsid w:val="004939F6"/>
    <w:rsid w:val="00493CD8"/>
    <w:rsid w:val="00493E63"/>
    <w:rsid w:val="00493F12"/>
    <w:rsid w:val="00494B70"/>
    <w:rsid w:val="004A1065"/>
    <w:rsid w:val="004A6D28"/>
    <w:rsid w:val="004A7CB2"/>
    <w:rsid w:val="004B0AA6"/>
    <w:rsid w:val="004B1E52"/>
    <w:rsid w:val="004B2446"/>
    <w:rsid w:val="004B38C4"/>
    <w:rsid w:val="004B6F73"/>
    <w:rsid w:val="004B79A0"/>
    <w:rsid w:val="004C06BE"/>
    <w:rsid w:val="004C1ED0"/>
    <w:rsid w:val="004C5EA6"/>
    <w:rsid w:val="004D0C0C"/>
    <w:rsid w:val="004D1B81"/>
    <w:rsid w:val="004D3B47"/>
    <w:rsid w:val="004D5BD9"/>
    <w:rsid w:val="004E035D"/>
    <w:rsid w:val="004E056A"/>
    <w:rsid w:val="004E19C9"/>
    <w:rsid w:val="004E33C7"/>
    <w:rsid w:val="004E4E08"/>
    <w:rsid w:val="004E57EC"/>
    <w:rsid w:val="004E6245"/>
    <w:rsid w:val="004E6E78"/>
    <w:rsid w:val="004E7BED"/>
    <w:rsid w:val="004F1F33"/>
    <w:rsid w:val="004F3645"/>
    <w:rsid w:val="004F4035"/>
    <w:rsid w:val="004F5707"/>
    <w:rsid w:val="004F6D4A"/>
    <w:rsid w:val="004F7730"/>
    <w:rsid w:val="00500D0F"/>
    <w:rsid w:val="00501929"/>
    <w:rsid w:val="00502137"/>
    <w:rsid w:val="00502CD5"/>
    <w:rsid w:val="00502D1B"/>
    <w:rsid w:val="00504939"/>
    <w:rsid w:val="0050617E"/>
    <w:rsid w:val="00507806"/>
    <w:rsid w:val="0051021E"/>
    <w:rsid w:val="005122A4"/>
    <w:rsid w:val="005164D3"/>
    <w:rsid w:val="00516726"/>
    <w:rsid w:val="00516C5C"/>
    <w:rsid w:val="0051735A"/>
    <w:rsid w:val="00517A48"/>
    <w:rsid w:val="005206D7"/>
    <w:rsid w:val="00520E5D"/>
    <w:rsid w:val="00521258"/>
    <w:rsid w:val="005212E7"/>
    <w:rsid w:val="00521B61"/>
    <w:rsid w:val="00523704"/>
    <w:rsid w:val="00524822"/>
    <w:rsid w:val="00524E87"/>
    <w:rsid w:val="0053034E"/>
    <w:rsid w:val="00532F45"/>
    <w:rsid w:val="00533A8C"/>
    <w:rsid w:val="00534080"/>
    <w:rsid w:val="005347B3"/>
    <w:rsid w:val="005378F0"/>
    <w:rsid w:val="0054159C"/>
    <w:rsid w:val="0054371D"/>
    <w:rsid w:val="0054558A"/>
    <w:rsid w:val="005474A2"/>
    <w:rsid w:val="00547CF3"/>
    <w:rsid w:val="0055286A"/>
    <w:rsid w:val="00553ED1"/>
    <w:rsid w:val="00554643"/>
    <w:rsid w:val="00555D22"/>
    <w:rsid w:val="00556493"/>
    <w:rsid w:val="00557D12"/>
    <w:rsid w:val="005619F6"/>
    <w:rsid w:val="00565B66"/>
    <w:rsid w:val="00566125"/>
    <w:rsid w:val="00566C06"/>
    <w:rsid w:val="005670D7"/>
    <w:rsid w:val="00567AAA"/>
    <w:rsid w:val="00567AF3"/>
    <w:rsid w:val="00570A92"/>
    <w:rsid w:val="00572AA7"/>
    <w:rsid w:val="005736F0"/>
    <w:rsid w:val="00573B55"/>
    <w:rsid w:val="005767B5"/>
    <w:rsid w:val="00580E93"/>
    <w:rsid w:val="00583317"/>
    <w:rsid w:val="00583471"/>
    <w:rsid w:val="00583A5B"/>
    <w:rsid w:val="00584515"/>
    <w:rsid w:val="00584A4A"/>
    <w:rsid w:val="00584B4F"/>
    <w:rsid w:val="0058719A"/>
    <w:rsid w:val="00587860"/>
    <w:rsid w:val="00590C9F"/>
    <w:rsid w:val="00596764"/>
    <w:rsid w:val="00596875"/>
    <w:rsid w:val="00596AC5"/>
    <w:rsid w:val="00596D0B"/>
    <w:rsid w:val="0059710E"/>
    <w:rsid w:val="00597710"/>
    <w:rsid w:val="00597D06"/>
    <w:rsid w:val="00597DF2"/>
    <w:rsid w:val="005A0CB0"/>
    <w:rsid w:val="005A2D0C"/>
    <w:rsid w:val="005A2FA3"/>
    <w:rsid w:val="005A34F1"/>
    <w:rsid w:val="005A546B"/>
    <w:rsid w:val="005A6671"/>
    <w:rsid w:val="005A6B36"/>
    <w:rsid w:val="005B0306"/>
    <w:rsid w:val="005B1AB4"/>
    <w:rsid w:val="005B1C7C"/>
    <w:rsid w:val="005B1F0C"/>
    <w:rsid w:val="005B2ECB"/>
    <w:rsid w:val="005B4BC1"/>
    <w:rsid w:val="005B4DE5"/>
    <w:rsid w:val="005B4FCF"/>
    <w:rsid w:val="005B5CEB"/>
    <w:rsid w:val="005B7779"/>
    <w:rsid w:val="005B7880"/>
    <w:rsid w:val="005C0FA9"/>
    <w:rsid w:val="005C2F33"/>
    <w:rsid w:val="005C3A33"/>
    <w:rsid w:val="005C3A7D"/>
    <w:rsid w:val="005C5DD3"/>
    <w:rsid w:val="005D0E1D"/>
    <w:rsid w:val="005D19BA"/>
    <w:rsid w:val="005D2E5B"/>
    <w:rsid w:val="005D38A3"/>
    <w:rsid w:val="005D3BDC"/>
    <w:rsid w:val="005D4444"/>
    <w:rsid w:val="005D47A9"/>
    <w:rsid w:val="005D4829"/>
    <w:rsid w:val="005D6566"/>
    <w:rsid w:val="005E0722"/>
    <w:rsid w:val="005E19CD"/>
    <w:rsid w:val="005E45CE"/>
    <w:rsid w:val="005E4D7C"/>
    <w:rsid w:val="005E5C41"/>
    <w:rsid w:val="005E644B"/>
    <w:rsid w:val="005E7A9F"/>
    <w:rsid w:val="005F2579"/>
    <w:rsid w:val="005F3A5A"/>
    <w:rsid w:val="005F3C43"/>
    <w:rsid w:val="005F54BE"/>
    <w:rsid w:val="005F6EEE"/>
    <w:rsid w:val="005F7DE6"/>
    <w:rsid w:val="00602D1F"/>
    <w:rsid w:val="00604242"/>
    <w:rsid w:val="00604C6F"/>
    <w:rsid w:val="00604EA9"/>
    <w:rsid w:val="00606D8D"/>
    <w:rsid w:val="0061601D"/>
    <w:rsid w:val="00616649"/>
    <w:rsid w:val="00622CA1"/>
    <w:rsid w:val="00624084"/>
    <w:rsid w:val="0062508A"/>
    <w:rsid w:val="00625780"/>
    <w:rsid w:val="0062615E"/>
    <w:rsid w:val="00633E52"/>
    <w:rsid w:val="00633F36"/>
    <w:rsid w:val="00635946"/>
    <w:rsid w:val="00637A19"/>
    <w:rsid w:val="00640CF4"/>
    <w:rsid w:val="00640F07"/>
    <w:rsid w:val="00641D4C"/>
    <w:rsid w:val="00643A5D"/>
    <w:rsid w:val="00644426"/>
    <w:rsid w:val="006476AF"/>
    <w:rsid w:val="00650A27"/>
    <w:rsid w:val="00651459"/>
    <w:rsid w:val="00651DCB"/>
    <w:rsid w:val="006569C9"/>
    <w:rsid w:val="00657575"/>
    <w:rsid w:val="0066020A"/>
    <w:rsid w:val="0066206C"/>
    <w:rsid w:val="006635C0"/>
    <w:rsid w:val="00663759"/>
    <w:rsid w:val="00663B4B"/>
    <w:rsid w:val="00664888"/>
    <w:rsid w:val="00664A9C"/>
    <w:rsid w:val="0066700E"/>
    <w:rsid w:val="00667ACD"/>
    <w:rsid w:val="00670AF0"/>
    <w:rsid w:val="006724B7"/>
    <w:rsid w:val="00673BB4"/>
    <w:rsid w:val="00674D02"/>
    <w:rsid w:val="00675243"/>
    <w:rsid w:val="006762B8"/>
    <w:rsid w:val="00677E9A"/>
    <w:rsid w:val="00680668"/>
    <w:rsid w:val="0068212D"/>
    <w:rsid w:val="006848EC"/>
    <w:rsid w:val="0068599B"/>
    <w:rsid w:val="0068614D"/>
    <w:rsid w:val="00691571"/>
    <w:rsid w:val="00692C7C"/>
    <w:rsid w:val="00692E48"/>
    <w:rsid w:val="00695EE0"/>
    <w:rsid w:val="0069702D"/>
    <w:rsid w:val="006A412B"/>
    <w:rsid w:val="006A6777"/>
    <w:rsid w:val="006A79E2"/>
    <w:rsid w:val="006B3B12"/>
    <w:rsid w:val="006B59F3"/>
    <w:rsid w:val="006B652E"/>
    <w:rsid w:val="006B66A8"/>
    <w:rsid w:val="006B6A43"/>
    <w:rsid w:val="006C05AD"/>
    <w:rsid w:val="006C170D"/>
    <w:rsid w:val="006C3994"/>
    <w:rsid w:val="006C39AB"/>
    <w:rsid w:val="006C4AE5"/>
    <w:rsid w:val="006C5F89"/>
    <w:rsid w:val="006C6880"/>
    <w:rsid w:val="006C6B78"/>
    <w:rsid w:val="006D0944"/>
    <w:rsid w:val="006D0B24"/>
    <w:rsid w:val="006D2852"/>
    <w:rsid w:val="006D3869"/>
    <w:rsid w:val="006D38C4"/>
    <w:rsid w:val="006D3F6F"/>
    <w:rsid w:val="006D498E"/>
    <w:rsid w:val="006D600E"/>
    <w:rsid w:val="006D72E1"/>
    <w:rsid w:val="006D7A12"/>
    <w:rsid w:val="006D7F88"/>
    <w:rsid w:val="006E2103"/>
    <w:rsid w:val="006E2125"/>
    <w:rsid w:val="006E2C27"/>
    <w:rsid w:val="006E2FCC"/>
    <w:rsid w:val="006E4181"/>
    <w:rsid w:val="006E4259"/>
    <w:rsid w:val="006E4B0F"/>
    <w:rsid w:val="006E4C2E"/>
    <w:rsid w:val="006F15BC"/>
    <w:rsid w:val="006F1662"/>
    <w:rsid w:val="006F48D9"/>
    <w:rsid w:val="006F5133"/>
    <w:rsid w:val="006F6311"/>
    <w:rsid w:val="006F767B"/>
    <w:rsid w:val="00700634"/>
    <w:rsid w:val="007009DC"/>
    <w:rsid w:val="007012A2"/>
    <w:rsid w:val="00704BBF"/>
    <w:rsid w:val="007056ED"/>
    <w:rsid w:val="00706B99"/>
    <w:rsid w:val="00706D3A"/>
    <w:rsid w:val="00713447"/>
    <w:rsid w:val="00713AD0"/>
    <w:rsid w:val="00713C56"/>
    <w:rsid w:val="0072268C"/>
    <w:rsid w:val="007227E2"/>
    <w:rsid w:val="00723CB3"/>
    <w:rsid w:val="007254B2"/>
    <w:rsid w:val="007267E3"/>
    <w:rsid w:val="00731ADD"/>
    <w:rsid w:val="00732A3E"/>
    <w:rsid w:val="00734E38"/>
    <w:rsid w:val="007363DC"/>
    <w:rsid w:val="00736BEE"/>
    <w:rsid w:val="00740CAA"/>
    <w:rsid w:val="0074315F"/>
    <w:rsid w:val="007438FD"/>
    <w:rsid w:val="0074400C"/>
    <w:rsid w:val="007447AE"/>
    <w:rsid w:val="00746209"/>
    <w:rsid w:val="00746E1D"/>
    <w:rsid w:val="007503B5"/>
    <w:rsid w:val="00752235"/>
    <w:rsid w:val="00754176"/>
    <w:rsid w:val="007547E2"/>
    <w:rsid w:val="007548BF"/>
    <w:rsid w:val="00756074"/>
    <w:rsid w:val="007569AC"/>
    <w:rsid w:val="00757D7E"/>
    <w:rsid w:val="007616D4"/>
    <w:rsid w:val="00765B88"/>
    <w:rsid w:val="00770F2D"/>
    <w:rsid w:val="007712BD"/>
    <w:rsid w:val="00772399"/>
    <w:rsid w:val="00773C73"/>
    <w:rsid w:val="00774D4F"/>
    <w:rsid w:val="007750C0"/>
    <w:rsid w:val="007845C4"/>
    <w:rsid w:val="00786479"/>
    <w:rsid w:val="007875E5"/>
    <w:rsid w:val="0078774F"/>
    <w:rsid w:val="00790A65"/>
    <w:rsid w:val="00792912"/>
    <w:rsid w:val="00796DBA"/>
    <w:rsid w:val="007A1113"/>
    <w:rsid w:val="007A1B4B"/>
    <w:rsid w:val="007A2187"/>
    <w:rsid w:val="007A3559"/>
    <w:rsid w:val="007A3BB9"/>
    <w:rsid w:val="007A5326"/>
    <w:rsid w:val="007A542D"/>
    <w:rsid w:val="007A570B"/>
    <w:rsid w:val="007A5D01"/>
    <w:rsid w:val="007B0767"/>
    <w:rsid w:val="007B1854"/>
    <w:rsid w:val="007B1AEB"/>
    <w:rsid w:val="007B3F63"/>
    <w:rsid w:val="007B4063"/>
    <w:rsid w:val="007B4DC1"/>
    <w:rsid w:val="007B755F"/>
    <w:rsid w:val="007C1578"/>
    <w:rsid w:val="007C15DA"/>
    <w:rsid w:val="007C1FE8"/>
    <w:rsid w:val="007C2011"/>
    <w:rsid w:val="007C239D"/>
    <w:rsid w:val="007C43C2"/>
    <w:rsid w:val="007C5875"/>
    <w:rsid w:val="007C7B9C"/>
    <w:rsid w:val="007D1F16"/>
    <w:rsid w:val="007D27B5"/>
    <w:rsid w:val="007D60F2"/>
    <w:rsid w:val="007E34C9"/>
    <w:rsid w:val="007E4B5C"/>
    <w:rsid w:val="007E4D7B"/>
    <w:rsid w:val="007E79BE"/>
    <w:rsid w:val="007F0430"/>
    <w:rsid w:val="007F2333"/>
    <w:rsid w:val="007F3E5B"/>
    <w:rsid w:val="007F4658"/>
    <w:rsid w:val="007F6435"/>
    <w:rsid w:val="008059F5"/>
    <w:rsid w:val="00806BCD"/>
    <w:rsid w:val="00807382"/>
    <w:rsid w:val="00812AA2"/>
    <w:rsid w:val="00813C3F"/>
    <w:rsid w:val="00815A77"/>
    <w:rsid w:val="00820596"/>
    <w:rsid w:val="00821BC6"/>
    <w:rsid w:val="0082240A"/>
    <w:rsid w:val="00823542"/>
    <w:rsid w:val="00823AFA"/>
    <w:rsid w:val="0082420A"/>
    <w:rsid w:val="00826B0A"/>
    <w:rsid w:val="00827129"/>
    <w:rsid w:val="00830AE3"/>
    <w:rsid w:val="0083294A"/>
    <w:rsid w:val="008329B6"/>
    <w:rsid w:val="00832B91"/>
    <w:rsid w:val="0083577B"/>
    <w:rsid w:val="00836E28"/>
    <w:rsid w:val="0083732A"/>
    <w:rsid w:val="00837785"/>
    <w:rsid w:val="00837D76"/>
    <w:rsid w:val="0084190E"/>
    <w:rsid w:val="00843C7E"/>
    <w:rsid w:val="0084685B"/>
    <w:rsid w:val="0085051A"/>
    <w:rsid w:val="0085142B"/>
    <w:rsid w:val="0085499F"/>
    <w:rsid w:val="00855D6E"/>
    <w:rsid w:val="008570FC"/>
    <w:rsid w:val="00857D28"/>
    <w:rsid w:val="00857FBC"/>
    <w:rsid w:val="008614FA"/>
    <w:rsid w:val="008628C4"/>
    <w:rsid w:val="00862926"/>
    <w:rsid w:val="00862A25"/>
    <w:rsid w:val="0086320E"/>
    <w:rsid w:val="00864C0C"/>
    <w:rsid w:val="008656A7"/>
    <w:rsid w:val="00865D42"/>
    <w:rsid w:val="00865EF2"/>
    <w:rsid w:val="008663E4"/>
    <w:rsid w:val="0086704E"/>
    <w:rsid w:val="00867175"/>
    <w:rsid w:val="00867A4A"/>
    <w:rsid w:val="00870601"/>
    <w:rsid w:val="00870885"/>
    <w:rsid w:val="008715BA"/>
    <w:rsid w:val="0087201B"/>
    <w:rsid w:val="008726FD"/>
    <w:rsid w:val="00872F77"/>
    <w:rsid w:val="00874150"/>
    <w:rsid w:val="0088085D"/>
    <w:rsid w:val="00880DD8"/>
    <w:rsid w:val="0088191F"/>
    <w:rsid w:val="00883121"/>
    <w:rsid w:val="0088336F"/>
    <w:rsid w:val="00884994"/>
    <w:rsid w:val="008901A2"/>
    <w:rsid w:val="00891219"/>
    <w:rsid w:val="0089339A"/>
    <w:rsid w:val="00896B18"/>
    <w:rsid w:val="00896C86"/>
    <w:rsid w:val="00897078"/>
    <w:rsid w:val="00897571"/>
    <w:rsid w:val="00897A7A"/>
    <w:rsid w:val="00897BF6"/>
    <w:rsid w:val="00897F9B"/>
    <w:rsid w:val="008A006A"/>
    <w:rsid w:val="008A1F14"/>
    <w:rsid w:val="008A2B38"/>
    <w:rsid w:val="008A5097"/>
    <w:rsid w:val="008A5419"/>
    <w:rsid w:val="008A5D8B"/>
    <w:rsid w:val="008A6AD2"/>
    <w:rsid w:val="008A716D"/>
    <w:rsid w:val="008A7628"/>
    <w:rsid w:val="008B0588"/>
    <w:rsid w:val="008B156D"/>
    <w:rsid w:val="008B2CCA"/>
    <w:rsid w:val="008B4A6C"/>
    <w:rsid w:val="008B53CD"/>
    <w:rsid w:val="008B6803"/>
    <w:rsid w:val="008B7668"/>
    <w:rsid w:val="008C075C"/>
    <w:rsid w:val="008C412C"/>
    <w:rsid w:val="008C4A0F"/>
    <w:rsid w:val="008C5A06"/>
    <w:rsid w:val="008C603A"/>
    <w:rsid w:val="008C7C8B"/>
    <w:rsid w:val="008D0480"/>
    <w:rsid w:val="008D1B1E"/>
    <w:rsid w:val="008D7C6C"/>
    <w:rsid w:val="008E000E"/>
    <w:rsid w:val="008E0BB2"/>
    <w:rsid w:val="008E7A60"/>
    <w:rsid w:val="008F260D"/>
    <w:rsid w:val="008F755C"/>
    <w:rsid w:val="008F7838"/>
    <w:rsid w:val="00900B0A"/>
    <w:rsid w:val="00902AC9"/>
    <w:rsid w:val="00911D56"/>
    <w:rsid w:val="00912FF9"/>
    <w:rsid w:val="00914B8C"/>
    <w:rsid w:val="00915563"/>
    <w:rsid w:val="00916A4A"/>
    <w:rsid w:val="0091703A"/>
    <w:rsid w:val="00917146"/>
    <w:rsid w:val="00920498"/>
    <w:rsid w:val="0092096A"/>
    <w:rsid w:val="00920E6A"/>
    <w:rsid w:val="00921033"/>
    <w:rsid w:val="00923D62"/>
    <w:rsid w:val="00925657"/>
    <w:rsid w:val="0093606F"/>
    <w:rsid w:val="009422F1"/>
    <w:rsid w:val="009445FE"/>
    <w:rsid w:val="00944E23"/>
    <w:rsid w:val="00944F21"/>
    <w:rsid w:val="00950BF1"/>
    <w:rsid w:val="00950E08"/>
    <w:rsid w:val="00951A21"/>
    <w:rsid w:val="009528B0"/>
    <w:rsid w:val="00955214"/>
    <w:rsid w:val="00955F61"/>
    <w:rsid w:val="0096020A"/>
    <w:rsid w:val="009606E4"/>
    <w:rsid w:val="00960D7D"/>
    <w:rsid w:val="009645D4"/>
    <w:rsid w:val="0096493B"/>
    <w:rsid w:val="009654F8"/>
    <w:rsid w:val="00965F45"/>
    <w:rsid w:val="00966971"/>
    <w:rsid w:val="009674B7"/>
    <w:rsid w:val="009726D0"/>
    <w:rsid w:val="009743FF"/>
    <w:rsid w:val="00975FA5"/>
    <w:rsid w:val="0098083B"/>
    <w:rsid w:val="00982315"/>
    <w:rsid w:val="009836B0"/>
    <w:rsid w:val="00984E97"/>
    <w:rsid w:val="00990997"/>
    <w:rsid w:val="00991354"/>
    <w:rsid w:val="00991ACE"/>
    <w:rsid w:val="00992815"/>
    <w:rsid w:val="0099319C"/>
    <w:rsid w:val="009941B6"/>
    <w:rsid w:val="0099454E"/>
    <w:rsid w:val="0099478B"/>
    <w:rsid w:val="00996009"/>
    <w:rsid w:val="0099679A"/>
    <w:rsid w:val="00997F50"/>
    <w:rsid w:val="009A123A"/>
    <w:rsid w:val="009A1B0F"/>
    <w:rsid w:val="009A1E5D"/>
    <w:rsid w:val="009A5DF2"/>
    <w:rsid w:val="009B02A0"/>
    <w:rsid w:val="009B0947"/>
    <w:rsid w:val="009B1398"/>
    <w:rsid w:val="009B2C16"/>
    <w:rsid w:val="009B58F4"/>
    <w:rsid w:val="009B750D"/>
    <w:rsid w:val="009C0027"/>
    <w:rsid w:val="009C08CA"/>
    <w:rsid w:val="009C21AA"/>
    <w:rsid w:val="009C2B06"/>
    <w:rsid w:val="009C314B"/>
    <w:rsid w:val="009C3A3D"/>
    <w:rsid w:val="009C4A2D"/>
    <w:rsid w:val="009C5F83"/>
    <w:rsid w:val="009C674E"/>
    <w:rsid w:val="009C7A39"/>
    <w:rsid w:val="009D08CC"/>
    <w:rsid w:val="009D290E"/>
    <w:rsid w:val="009D4078"/>
    <w:rsid w:val="009D462F"/>
    <w:rsid w:val="009D47BC"/>
    <w:rsid w:val="009D5F4A"/>
    <w:rsid w:val="009D5FC2"/>
    <w:rsid w:val="009D7B05"/>
    <w:rsid w:val="009E0368"/>
    <w:rsid w:val="009E1510"/>
    <w:rsid w:val="009E3769"/>
    <w:rsid w:val="009E6D89"/>
    <w:rsid w:val="009F0707"/>
    <w:rsid w:val="009F0C35"/>
    <w:rsid w:val="009F1956"/>
    <w:rsid w:val="009F3D11"/>
    <w:rsid w:val="009F3D1D"/>
    <w:rsid w:val="009F4381"/>
    <w:rsid w:val="009F43C0"/>
    <w:rsid w:val="009F56EC"/>
    <w:rsid w:val="009F5748"/>
    <w:rsid w:val="009F5922"/>
    <w:rsid w:val="009F722D"/>
    <w:rsid w:val="009F7533"/>
    <w:rsid w:val="00A00232"/>
    <w:rsid w:val="00A00B03"/>
    <w:rsid w:val="00A00D1C"/>
    <w:rsid w:val="00A0187E"/>
    <w:rsid w:val="00A0296B"/>
    <w:rsid w:val="00A04B97"/>
    <w:rsid w:val="00A0508E"/>
    <w:rsid w:val="00A1031D"/>
    <w:rsid w:val="00A11AD5"/>
    <w:rsid w:val="00A1227C"/>
    <w:rsid w:val="00A142A4"/>
    <w:rsid w:val="00A14ED9"/>
    <w:rsid w:val="00A16E52"/>
    <w:rsid w:val="00A21803"/>
    <w:rsid w:val="00A228E4"/>
    <w:rsid w:val="00A22939"/>
    <w:rsid w:val="00A2307C"/>
    <w:rsid w:val="00A246AE"/>
    <w:rsid w:val="00A24C90"/>
    <w:rsid w:val="00A25136"/>
    <w:rsid w:val="00A26B7E"/>
    <w:rsid w:val="00A2728E"/>
    <w:rsid w:val="00A27B71"/>
    <w:rsid w:val="00A27B75"/>
    <w:rsid w:val="00A326C3"/>
    <w:rsid w:val="00A33820"/>
    <w:rsid w:val="00A339FA"/>
    <w:rsid w:val="00A346E8"/>
    <w:rsid w:val="00A3481C"/>
    <w:rsid w:val="00A34FF9"/>
    <w:rsid w:val="00A360D1"/>
    <w:rsid w:val="00A3764F"/>
    <w:rsid w:val="00A377A2"/>
    <w:rsid w:val="00A406F9"/>
    <w:rsid w:val="00A50908"/>
    <w:rsid w:val="00A53950"/>
    <w:rsid w:val="00A5422A"/>
    <w:rsid w:val="00A54BD7"/>
    <w:rsid w:val="00A5587F"/>
    <w:rsid w:val="00A558EF"/>
    <w:rsid w:val="00A55BA8"/>
    <w:rsid w:val="00A57002"/>
    <w:rsid w:val="00A62C1A"/>
    <w:rsid w:val="00A6336C"/>
    <w:rsid w:val="00A65074"/>
    <w:rsid w:val="00A650B2"/>
    <w:rsid w:val="00A65874"/>
    <w:rsid w:val="00A66240"/>
    <w:rsid w:val="00A66D84"/>
    <w:rsid w:val="00A7021E"/>
    <w:rsid w:val="00A72335"/>
    <w:rsid w:val="00A7279B"/>
    <w:rsid w:val="00A73EA8"/>
    <w:rsid w:val="00A7418C"/>
    <w:rsid w:val="00A749BD"/>
    <w:rsid w:val="00A759F3"/>
    <w:rsid w:val="00A75EF8"/>
    <w:rsid w:val="00A7714C"/>
    <w:rsid w:val="00A77B53"/>
    <w:rsid w:val="00A8224D"/>
    <w:rsid w:val="00A8525F"/>
    <w:rsid w:val="00A85861"/>
    <w:rsid w:val="00A85DA5"/>
    <w:rsid w:val="00A85FBC"/>
    <w:rsid w:val="00A915E9"/>
    <w:rsid w:val="00A92170"/>
    <w:rsid w:val="00A92D1A"/>
    <w:rsid w:val="00A938A0"/>
    <w:rsid w:val="00A93F77"/>
    <w:rsid w:val="00A94B08"/>
    <w:rsid w:val="00A94F53"/>
    <w:rsid w:val="00A9660F"/>
    <w:rsid w:val="00A96827"/>
    <w:rsid w:val="00A97056"/>
    <w:rsid w:val="00A97478"/>
    <w:rsid w:val="00A974BA"/>
    <w:rsid w:val="00A974D8"/>
    <w:rsid w:val="00A978D7"/>
    <w:rsid w:val="00A97C47"/>
    <w:rsid w:val="00AA09A5"/>
    <w:rsid w:val="00AA117E"/>
    <w:rsid w:val="00AA1EF5"/>
    <w:rsid w:val="00AA26CF"/>
    <w:rsid w:val="00AA2806"/>
    <w:rsid w:val="00AA353C"/>
    <w:rsid w:val="00AA3D8C"/>
    <w:rsid w:val="00AA4658"/>
    <w:rsid w:val="00AA4B1A"/>
    <w:rsid w:val="00AA4B89"/>
    <w:rsid w:val="00AA6DA5"/>
    <w:rsid w:val="00AA7408"/>
    <w:rsid w:val="00AA7F73"/>
    <w:rsid w:val="00AB008E"/>
    <w:rsid w:val="00AB204C"/>
    <w:rsid w:val="00AB2385"/>
    <w:rsid w:val="00AB62D2"/>
    <w:rsid w:val="00AB7299"/>
    <w:rsid w:val="00AB743E"/>
    <w:rsid w:val="00AB7D70"/>
    <w:rsid w:val="00AC0CB4"/>
    <w:rsid w:val="00AC1426"/>
    <w:rsid w:val="00AC170D"/>
    <w:rsid w:val="00AC1E7C"/>
    <w:rsid w:val="00AC302C"/>
    <w:rsid w:val="00AC3108"/>
    <w:rsid w:val="00AD023A"/>
    <w:rsid w:val="00AD0AFB"/>
    <w:rsid w:val="00AD0D22"/>
    <w:rsid w:val="00AD1420"/>
    <w:rsid w:val="00AD1858"/>
    <w:rsid w:val="00AD25C5"/>
    <w:rsid w:val="00AD4794"/>
    <w:rsid w:val="00AD54F0"/>
    <w:rsid w:val="00AD5ACB"/>
    <w:rsid w:val="00AE1E27"/>
    <w:rsid w:val="00AE6069"/>
    <w:rsid w:val="00AE7568"/>
    <w:rsid w:val="00AE7850"/>
    <w:rsid w:val="00AE7E5B"/>
    <w:rsid w:val="00AF130C"/>
    <w:rsid w:val="00AF176D"/>
    <w:rsid w:val="00AF1EBD"/>
    <w:rsid w:val="00AF24D2"/>
    <w:rsid w:val="00AF2B11"/>
    <w:rsid w:val="00AF2FD9"/>
    <w:rsid w:val="00AF7F3C"/>
    <w:rsid w:val="00B005B2"/>
    <w:rsid w:val="00B0417A"/>
    <w:rsid w:val="00B04887"/>
    <w:rsid w:val="00B04E37"/>
    <w:rsid w:val="00B05F89"/>
    <w:rsid w:val="00B07078"/>
    <w:rsid w:val="00B07745"/>
    <w:rsid w:val="00B07F72"/>
    <w:rsid w:val="00B12266"/>
    <w:rsid w:val="00B1402D"/>
    <w:rsid w:val="00B174A7"/>
    <w:rsid w:val="00B208E1"/>
    <w:rsid w:val="00B2143C"/>
    <w:rsid w:val="00B21838"/>
    <w:rsid w:val="00B22519"/>
    <w:rsid w:val="00B234FE"/>
    <w:rsid w:val="00B24BED"/>
    <w:rsid w:val="00B264D1"/>
    <w:rsid w:val="00B27115"/>
    <w:rsid w:val="00B27901"/>
    <w:rsid w:val="00B318CD"/>
    <w:rsid w:val="00B34620"/>
    <w:rsid w:val="00B35C05"/>
    <w:rsid w:val="00B405FE"/>
    <w:rsid w:val="00B40AFE"/>
    <w:rsid w:val="00B430B6"/>
    <w:rsid w:val="00B44FA1"/>
    <w:rsid w:val="00B45945"/>
    <w:rsid w:val="00B46007"/>
    <w:rsid w:val="00B46468"/>
    <w:rsid w:val="00B46924"/>
    <w:rsid w:val="00B46D96"/>
    <w:rsid w:val="00B47BA3"/>
    <w:rsid w:val="00B52B68"/>
    <w:rsid w:val="00B56DF6"/>
    <w:rsid w:val="00B62143"/>
    <w:rsid w:val="00B62F7F"/>
    <w:rsid w:val="00B63039"/>
    <w:rsid w:val="00B631E1"/>
    <w:rsid w:val="00B63C61"/>
    <w:rsid w:val="00B64642"/>
    <w:rsid w:val="00B656C5"/>
    <w:rsid w:val="00B6618B"/>
    <w:rsid w:val="00B669E5"/>
    <w:rsid w:val="00B70465"/>
    <w:rsid w:val="00B70E31"/>
    <w:rsid w:val="00B71561"/>
    <w:rsid w:val="00B71E32"/>
    <w:rsid w:val="00B74B21"/>
    <w:rsid w:val="00B74EC9"/>
    <w:rsid w:val="00B74FE8"/>
    <w:rsid w:val="00B75AE2"/>
    <w:rsid w:val="00B76183"/>
    <w:rsid w:val="00B820D2"/>
    <w:rsid w:val="00B8359F"/>
    <w:rsid w:val="00B84186"/>
    <w:rsid w:val="00B87BB2"/>
    <w:rsid w:val="00B91712"/>
    <w:rsid w:val="00B91A1F"/>
    <w:rsid w:val="00B92E7D"/>
    <w:rsid w:val="00B932CB"/>
    <w:rsid w:val="00B944E0"/>
    <w:rsid w:val="00B9481B"/>
    <w:rsid w:val="00B94A73"/>
    <w:rsid w:val="00B94CC9"/>
    <w:rsid w:val="00B97D6B"/>
    <w:rsid w:val="00BA0895"/>
    <w:rsid w:val="00BA1D52"/>
    <w:rsid w:val="00BA3ABA"/>
    <w:rsid w:val="00BA4D1F"/>
    <w:rsid w:val="00BA54CB"/>
    <w:rsid w:val="00BA6CC5"/>
    <w:rsid w:val="00BB1BBA"/>
    <w:rsid w:val="00BB1D8F"/>
    <w:rsid w:val="00BB2EB4"/>
    <w:rsid w:val="00BB2F3A"/>
    <w:rsid w:val="00BB3930"/>
    <w:rsid w:val="00BB5226"/>
    <w:rsid w:val="00BB7F29"/>
    <w:rsid w:val="00BC11E0"/>
    <w:rsid w:val="00BC15A3"/>
    <w:rsid w:val="00BC4EA8"/>
    <w:rsid w:val="00BC5469"/>
    <w:rsid w:val="00BC72E3"/>
    <w:rsid w:val="00BD0BCA"/>
    <w:rsid w:val="00BD3A42"/>
    <w:rsid w:val="00BD5183"/>
    <w:rsid w:val="00BD5C50"/>
    <w:rsid w:val="00BD75F6"/>
    <w:rsid w:val="00BD785A"/>
    <w:rsid w:val="00BE100D"/>
    <w:rsid w:val="00BE13FD"/>
    <w:rsid w:val="00BF2526"/>
    <w:rsid w:val="00BF3096"/>
    <w:rsid w:val="00BF33F5"/>
    <w:rsid w:val="00BF3B89"/>
    <w:rsid w:val="00BF531B"/>
    <w:rsid w:val="00BF678A"/>
    <w:rsid w:val="00C028BC"/>
    <w:rsid w:val="00C02BA6"/>
    <w:rsid w:val="00C03359"/>
    <w:rsid w:val="00C048C4"/>
    <w:rsid w:val="00C0670D"/>
    <w:rsid w:val="00C10F1E"/>
    <w:rsid w:val="00C12749"/>
    <w:rsid w:val="00C12B1A"/>
    <w:rsid w:val="00C142C2"/>
    <w:rsid w:val="00C155E6"/>
    <w:rsid w:val="00C219E2"/>
    <w:rsid w:val="00C223CE"/>
    <w:rsid w:val="00C23ED8"/>
    <w:rsid w:val="00C256C1"/>
    <w:rsid w:val="00C27CCE"/>
    <w:rsid w:val="00C31C31"/>
    <w:rsid w:val="00C326CD"/>
    <w:rsid w:val="00C32779"/>
    <w:rsid w:val="00C35162"/>
    <w:rsid w:val="00C360E5"/>
    <w:rsid w:val="00C411A4"/>
    <w:rsid w:val="00C41379"/>
    <w:rsid w:val="00C42C1C"/>
    <w:rsid w:val="00C4466D"/>
    <w:rsid w:val="00C45F73"/>
    <w:rsid w:val="00C466FA"/>
    <w:rsid w:val="00C472B3"/>
    <w:rsid w:val="00C50711"/>
    <w:rsid w:val="00C5094C"/>
    <w:rsid w:val="00C50B19"/>
    <w:rsid w:val="00C51AB1"/>
    <w:rsid w:val="00C51B61"/>
    <w:rsid w:val="00C536D3"/>
    <w:rsid w:val="00C54ED2"/>
    <w:rsid w:val="00C56E4E"/>
    <w:rsid w:val="00C60AC7"/>
    <w:rsid w:val="00C60E3D"/>
    <w:rsid w:val="00C62BCC"/>
    <w:rsid w:val="00C63014"/>
    <w:rsid w:val="00C663D3"/>
    <w:rsid w:val="00C7096D"/>
    <w:rsid w:val="00C729E3"/>
    <w:rsid w:val="00C72C3F"/>
    <w:rsid w:val="00C7407E"/>
    <w:rsid w:val="00C74656"/>
    <w:rsid w:val="00C74779"/>
    <w:rsid w:val="00C74D18"/>
    <w:rsid w:val="00C75782"/>
    <w:rsid w:val="00C77D59"/>
    <w:rsid w:val="00C81104"/>
    <w:rsid w:val="00C814DF"/>
    <w:rsid w:val="00C90140"/>
    <w:rsid w:val="00C9321E"/>
    <w:rsid w:val="00C94031"/>
    <w:rsid w:val="00C94CE6"/>
    <w:rsid w:val="00C95A10"/>
    <w:rsid w:val="00C963D7"/>
    <w:rsid w:val="00C965BC"/>
    <w:rsid w:val="00C974F2"/>
    <w:rsid w:val="00CA0E43"/>
    <w:rsid w:val="00CA1272"/>
    <w:rsid w:val="00CA3B67"/>
    <w:rsid w:val="00CA45CE"/>
    <w:rsid w:val="00CA4F79"/>
    <w:rsid w:val="00CA5174"/>
    <w:rsid w:val="00CA5C5E"/>
    <w:rsid w:val="00CA6727"/>
    <w:rsid w:val="00CA74AC"/>
    <w:rsid w:val="00CA7608"/>
    <w:rsid w:val="00CB1CED"/>
    <w:rsid w:val="00CB35E6"/>
    <w:rsid w:val="00CB68DA"/>
    <w:rsid w:val="00CB7155"/>
    <w:rsid w:val="00CC07B1"/>
    <w:rsid w:val="00CC1575"/>
    <w:rsid w:val="00CC3B25"/>
    <w:rsid w:val="00CC4BFA"/>
    <w:rsid w:val="00CC5327"/>
    <w:rsid w:val="00CD1240"/>
    <w:rsid w:val="00CD2325"/>
    <w:rsid w:val="00CD2899"/>
    <w:rsid w:val="00CD3078"/>
    <w:rsid w:val="00CD431F"/>
    <w:rsid w:val="00CD5D0D"/>
    <w:rsid w:val="00CD5F75"/>
    <w:rsid w:val="00CD605F"/>
    <w:rsid w:val="00CD72A1"/>
    <w:rsid w:val="00CD7EBB"/>
    <w:rsid w:val="00CE0C7A"/>
    <w:rsid w:val="00CE1877"/>
    <w:rsid w:val="00CE3169"/>
    <w:rsid w:val="00CE3850"/>
    <w:rsid w:val="00CE5E7E"/>
    <w:rsid w:val="00CE6624"/>
    <w:rsid w:val="00CE7AFC"/>
    <w:rsid w:val="00CE7FC4"/>
    <w:rsid w:val="00CF12E0"/>
    <w:rsid w:val="00CF24A2"/>
    <w:rsid w:val="00CF3763"/>
    <w:rsid w:val="00CF3E17"/>
    <w:rsid w:val="00CF40EC"/>
    <w:rsid w:val="00CF4360"/>
    <w:rsid w:val="00CF448F"/>
    <w:rsid w:val="00CF583A"/>
    <w:rsid w:val="00CF7DFB"/>
    <w:rsid w:val="00D007F9"/>
    <w:rsid w:val="00D010B2"/>
    <w:rsid w:val="00D01FCC"/>
    <w:rsid w:val="00D02598"/>
    <w:rsid w:val="00D034D2"/>
    <w:rsid w:val="00D05F43"/>
    <w:rsid w:val="00D0612D"/>
    <w:rsid w:val="00D07A59"/>
    <w:rsid w:val="00D10820"/>
    <w:rsid w:val="00D110A7"/>
    <w:rsid w:val="00D13568"/>
    <w:rsid w:val="00D1479E"/>
    <w:rsid w:val="00D15E45"/>
    <w:rsid w:val="00D16257"/>
    <w:rsid w:val="00D1717C"/>
    <w:rsid w:val="00D20949"/>
    <w:rsid w:val="00D20F19"/>
    <w:rsid w:val="00D217E1"/>
    <w:rsid w:val="00D22939"/>
    <w:rsid w:val="00D26D9C"/>
    <w:rsid w:val="00D306F2"/>
    <w:rsid w:val="00D312AD"/>
    <w:rsid w:val="00D3331E"/>
    <w:rsid w:val="00D33917"/>
    <w:rsid w:val="00D33A6E"/>
    <w:rsid w:val="00D33ED9"/>
    <w:rsid w:val="00D34EDB"/>
    <w:rsid w:val="00D357A0"/>
    <w:rsid w:val="00D363CA"/>
    <w:rsid w:val="00D36ACF"/>
    <w:rsid w:val="00D37568"/>
    <w:rsid w:val="00D377E2"/>
    <w:rsid w:val="00D40B47"/>
    <w:rsid w:val="00D40FD3"/>
    <w:rsid w:val="00D43EC1"/>
    <w:rsid w:val="00D45B8B"/>
    <w:rsid w:val="00D4744D"/>
    <w:rsid w:val="00D5052F"/>
    <w:rsid w:val="00D52012"/>
    <w:rsid w:val="00D523FB"/>
    <w:rsid w:val="00D5346A"/>
    <w:rsid w:val="00D5403E"/>
    <w:rsid w:val="00D54600"/>
    <w:rsid w:val="00D55EA3"/>
    <w:rsid w:val="00D579A4"/>
    <w:rsid w:val="00D60583"/>
    <w:rsid w:val="00D60871"/>
    <w:rsid w:val="00D6090E"/>
    <w:rsid w:val="00D61610"/>
    <w:rsid w:val="00D62D67"/>
    <w:rsid w:val="00D62DCC"/>
    <w:rsid w:val="00D64964"/>
    <w:rsid w:val="00D650C3"/>
    <w:rsid w:val="00D6611D"/>
    <w:rsid w:val="00D724CB"/>
    <w:rsid w:val="00D72EE5"/>
    <w:rsid w:val="00D7372B"/>
    <w:rsid w:val="00D73ADB"/>
    <w:rsid w:val="00D73F0B"/>
    <w:rsid w:val="00D740EC"/>
    <w:rsid w:val="00D7414D"/>
    <w:rsid w:val="00D758F1"/>
    <w:rsid w:val="00D776F1"/>
    <w:rsid w:val="00D80FD3"/>
    <w:rsid w:val="00D8109D"/>
    <w:rsid w:val="00D81698"/>
    <w:rsid w:val="00D8297F"/>
    <w:rsid w:val="00D82AF7"/>
    <w:rsid w:val="00D8306F"/>
    <w:rsid w:val="00D831EB"/>
    <w:rsid w:val="00D845D7"/>
    <w:rsid w:val="00D847DF"/>
    <w:rsid w:val="00D860CB"/>
    <w:rsid w:val="00D878FC"/>
    <w:rsid w:val="00D9040E"/>
    <w:rsid w:val="00D90C58"/>
    <w:rsid w:val="00D92A8A"/>
    <w:rsid w:val="00D9561A"/>
    <w:rsid w:val="00D96CDD"/>
    <w:rsid w:val="00DA1012"/>
    <w:rsid w:val="00DA280C"/>
    <w:rsid w:val="00DA2CC5"/>
    <w:rsid w:val="00DA396B"/>
    <w:rsid w:val="00DA3DDE"/>
    <w:rsid w:val="00DA50AA"/>
    <w:rsid w:val="00DA5593"/>
    <w:rsid w:val="00DA5733"/>
    <w:rsid w:val="00DA6A59"/>
    <w:rsid w:val="00DA6F50"/>
    <w:rsid w:val="00DA7F43"/>
    <w:rsid w:val="00DB4E46"/>
    <w:rsid w:val="00DC0530"/>
    <w:rsid w:val="00DC120D"/>
    <w:rsid w:val="00DC193C"/>
    <w:rsid w:val="00DC37B5"/>
    <w:rsid w:val="00DC3B4E"/>
    <w:rsid w:val="00DC44B0"/>
    <w:rsid w:val="00DC453E"/>
    <w:rsid w:val="00DC598E"/>
    <w:rsid w:val="00DC612C"/>
    <w:rsid w:val="00DC613B"/>
    <w:rsid w:val="00DD0AAF"/>
    <w:rsid w:val="00DD691B"/>
    <w:rsid w:val="00DD7989"/>
    <w:rsid w:val="00DE0D29"/>
    <w:rsid w:val="00DE133C"/>
    <w:rsid w:val="00DE463C"/>
    <w:rsid w:val="00DE654E"/>
    <w:rsid w:val="00DF0598"/>
    <w:rsid w:val="00DF0B2C"/>
    <w:rsid w:val="00DF1BBD"/>
    <w:rsid w:val="00DF2804"/>
    <w:rsid w:val="00DF31FA"/>
    <w:rsid w:val="00DF3D42"/>
    <w:rsid w:val="00DF4065"/>
    <w:rsid w:val="00DF478F"/>
    <w:rsid w:val="00DF479F"/>
    <w:rsid w:val="00DF552C"/>
    <w:rsid w:val="00DF56BD"/>
    <w:rsid w:val="00DF58AE"/>
    <w:rsid w:val="00DF5F51"/>
    <w:rsid w:val="00DF6AFB"/>
    <w:rsid w:val="00DF72B3"/>
    <w:rsid w:val="00DF7AE1"/>
    <w:rsid w:val="00E008FB"/>
    <w:rsid w:val="00E032F4"/>
    <w:rsid w:val="00E035F5"/>
    <w:rsid w:val="00E039DD"/>
    <w:rsid w:val="00E03D53"/>
    <w:rsid w:val="00E109A8"/>
    <w:rsid w:val="00E10F16"/>
    <w:rsid w:val="00E11FC5"/>
    <w:rsid w:val="00E12B2E"/>
    <w:rsid w:val="00E13697"/>
    <w:rsid w:val="00E1787D"/>
    <w:rsid w:val="00E217AF"/>
    <w:rsid w:val="00E2426B"/>
    <w:rsid w:val="00E2466C"/>
    <w:rsid w:val="00E263A3"/>
    <w:rsid w:val="00E273E3"/>
    <w:rsid w:val="00E3046C"/>
    <w:rsid w:val="00E30C9D"/>
    <w:rsid w:val="00E3138B"/>
    <w:rsid w:val="00E324A7"/>
    <w:rsid w:val="00E330B3"/>
    <w:rsid w:val="00E34088"/>
    <w:rsid w:val="00E36A6E"/>
    <w:rsid w:val="00E41551"/>
    <w:rsid w:val="00E41904"/>
    <w:rsid w:val="00E42792"/>
    <w:rsid w:val="00E43669"/>
    <w:rsid w:val="00E449A0"/>
    <w:rsid w:val="00E44F47"/>
    <w:rsid w:val="00E45166"/>
    <w:rsid w:val="00E46AD7"/>
    <w:rsid w:val="00E471F8"/>
    <w:rsid w:val="00E51CC2"/>
    <w:rsid w:val="00E53663"/>
    <w:rsid w:val="00E53B93"/>
    <w:rsid w:val="00E60F85"/>
    <w:rsid w:val="00E62BEF"/>
    <w:rsid w:val="00E64191"/>
    <w:rsid w:val="00E6695A"/>
    <w:rsid w:val="00E7081D"/>
    <w:rsid w:val="00E71BDD"/>
    <w:rsid w:val="00E72E6D"/>
    <w:rsid w:val="00E73C21"/>
    <w:rsid w:val="00E744A4"/>
    <w:rsid w:val="00E769CC"/>
    <w:rsid w:val="00E770C6"/>
    <w:rsid w:val="00E826DF"/>
    <w:rsid w:val="00E83AEF"/>
    <w:rsid w:val="00E83C3D"/>
    <w:rsid w:val="00E83CF7"/>
    <w:rsid w:val="00E84360"/>
    <w:rsid w:val="00E85A0C"/>
    <w:rsid w:val="00E876C6"/>
    <w:rsid w:val="00E878BA"/>
    <w:rsid w:val="00E92FAA"/>
    <w:rsid w:val="00E9369C"/>
    <w:rsid w:val="00E948FD"/>
    <w:rsid w:val="00E94E78"/>
    <w:rsid w:val="00E95142"/>
    <w:rsid w:val="00E95E05"/>
    <w:rsid w:val="00E961D2"/>
    <w:rsid w:val="00EA050F"/>
    <w:rsid w:val="00EA0892"/>
    <w:rsid w:val="00EA0C93"/>
    <w:rsid w:val="00EA416E"/>
    <w:rsid w:val="00EA4B67"/>
    <w:rsid w:val="00EA4CA4"/>
    <w:rsid w:val="00EA6891"/>
    <w:rsid w:val="00EB01DE"/>
    <w:rsid w:val="00EB09B8"/>
    <w:rsid w:val="00EB18F5"/>
    <w:rsid w:val="00EB6C5C"/>
    <w:rsid w:val="00EC741A"/>
    <w:rsid w:val="00ED1336"/>
    <w:rsid w:val="00ED20EC"/>
    <w:rsid w:val="00ED260F"/>
    <w:rsid w:val="00ED330B"/>
    <w:rsid w:val="00ED36D3"/>
    <w:rsid w:val="00ED3813"/>
    <w:rsid w:val="00ED451E"/>
    <w:rsid w:val="00ED5175"/>
    <w:rsid w:val="00ED5B5F"/>
    <w:rsid w:val="00ED7218"/>
    <w:rsid w:val="00EE0A29"/>
    <w:rsid w:val="00EE420F"/>
    <w:rsid w:val="00EE46DB"/>
    <w:rsid w:val="00EE47CE"/>
    <w:rsid w:val="00EE59C9"/>
    <w:rsid w:val="00EF0A68"/>
    <w:rsid w:val="00EF14C2"/>
    <w:rsid w:val="00EF37BB"/>
    <w:rsid w:val="00EF397D"/>
    <w:rsid w:val="00F02B1F"/>
    <w:rsid w:val="00F065B9"/>
    <w:rsid w:val="00F07BE0"/>
    <w:rsid w:val="00F07E2D"/>
    <w:rsid w:val="00F11292"/>
    <w:rsid w:val="00F15A8C"/>
    <w:rsid w:val="00F16365"/>
    <w:rsid w:val="00F179EA"/>
    <w:rsid w:val="00F2042E"/>
    <w:rsid w:val="00F25275"/>
    <w:rsid w:val="00F26333"/>
    <w:rsid w:val="00F26459"/>
    <w:rsid w:val="00F267FC"/>
    <w:rsid w:val="00F269B9"/>
    <w:rsid w:val="00F2745B"/>
    <w:rsid w:val="00F27AD5"/>
    <w:rsid w:val="00F3010D"/>
    <w:rsid w:val="00F307D8"/>
    <w:rsid w:val="00F31F7D"/>
    <w:rsid w:val="00F327EF"/>
    <w:rsid w:val="00F32B3A"/>
    <w:rsid w:val="00F351BC"/>
    <w:rsid w:val="00F353DB"/>
    <w:rsid w:val="00F35B99"/>
    <w:rsid w:val="00F35CAE"/>
    <w:rsid w:val="00F375AB"/>
    <w:rsid w:val="00F37B99"/>
    <w:rsid w:val="00F4054E"/>
    <w:rsid w:val="00F41E03"/>
    <w:rsid w:val="00F439E0"/>
    <w:rsid w:val="00F43D0A"/>
    <w:rsid w:val="00F45961"/>
    <w:rsid w:val="00F45A64"/>
    <w:rsid w:val="00F45CFD"/>
    <w:rsid w:val="00F50051"/>
    <w:rsid w:val="00F51211"/>
    <w:rsid w:val="00F52EDB"/>
    <w:rsid w:val="00F539A4"/>
    <w:rsid w:val="00F53EDF"/>
    <w:rsid w:val="00F54543"/>
    <w:rsid w:val="00F54D76"/>
    <w:rsid w:val="00F55114"/>
    <w:rsid w:val="00F618B5"/>
    <w:rsid w:val="00F61D3B"/>
    <w:rsid w:val="00F62774"/>
    <w:rsid w:val="00F67EA4"/>
    <w:rsid w:val="00F714AF"/>
    <w:rsid w:val="00F71C33"/>
    <w:rsid w:val="00F726A9"/>
    <w:rsid w:val="00F73269"/>
    <w:rsid w:val="00F75C50"/>
    <w:rsid w:val="00F77D59"/>
    <w:rsid w:val="00F81296"/>
    <w:rsid w:val="00F813DB"/>
    <w:rsid w:val="00F82E43"/>
    <w:rsid w:val="00F833D7"/>
    <w:rsid w:val="00F855ED"/>
    <w:rsid w:val="00F8581E"/>
    <w:rsid w:val="00F85FAF"/>
    <w:rsid w:val="00F873F8"/>
    <w:rsid w:val="00F922E3"/>
    <w:rsid w:val="00F93688"/>
    <w:rsid w:val="00F94D2B"/>
    <w:rsid w:val="00F9541B"/>
    <w:rsid w:val="00F95C80"/>
    <w:rsid w:val="00F97B76"/>
    <w:rsid w:val="00FA09C5"/>
    <w:rsid w:val="00FA1C72"/>
    <w:rsid w:val="00FA32DD"/>
    <w:rsid w:val="00FB0F93"/>
    <w:rsid w:val="00FB2727"/>
    <w:rsid w:val="00FB3082"/>
    <w:rsid w:val="00FC0AA6"/>
    <w:rsid w:val="00FC0B8D"/>
    <w:rsid w:val="00FC0BFE"/>
    <w:rsid w:val="00FC1477"/>
    <w:rsid w:val="00FC48BA"/>
    <w:rsid w:val="00FC5660"/>
    <w:rsid w:val="00FC5D45"/>
    <w:rsid w:val="00FC5EF3"/>
    <w:rsid w:val="00FC6663"/>
    <w:rsid w:val="00FC704B"/>
    <w:rsid w:val="00FD09A0"/>
    <w:rsid w:val="00FD2265"/>
    <w:rsid w:val="00FD2973"/>
    <w:rsid w:val="00FD2BBA"/>
    <w:rsid w:val="00FD2F07"/>
    <w:rsid w:val="00FD3287"/>
    <w:rsid w:val="00FD35DD"/>
    <w:rsid w:val="00FD4640"/>
    <w:rsid w:val="00FD5B10"/>
    <w:rsid w:val="00FD6553"/>
    <w:rsid w:val="00FE0249"/>
    <w:rsid w:val="00FE0A59"/>
    <w:rsid w:val="00FE0AF0"/>
    <w:rsid w:val="00FF0E59"/>
    <w:rsid w:val="00FF158D"/>
    <w:rsid w:val="00FF1731"/>
    <w:rsid w:val="00FF6C33"/>
    <w:rsid w:val="00FF6DB2"/>
    <w:rsid w:val="00FF6DF6"/>
    <w:rsid w:val="02F2105F"/>
    <w:rsid w:val="03667C72"/>
    <w:rsid w:val="04E15802"/>
    <w:rsid w:val="0BE8391A"/>
    <w:rsid w:val="10233173"/>
    <w:rsid w:val="134B5F80"/>
    <w:rsid w:val="188348AD"/>
    <w:rsid w:val="1B9062C8"/>
    <w:rsid w:val="1C536A68"/>
    <w:rsid w:val="22F228FD"/>
    <w:rsid w:val="24082954"/>
    <w:rsid w:val="246D0CB6"/>
    <w:rsid w:val="25E6794B"/>
    <w:rsid w:val="2615032E"/>
    <w:rsid w:val="27A504B9"/>
    <w:rsid w:val="2BA57BA0"/>
    <w:rsid w:val="2D1C6564"/>
    <w:rsid w:val="2F2B74F6"/>
    <w:rsid w:val="36D531A3"/>
    <w:rsid w:val="3A9B19D4"/>
    <w:rsid w:val="43284021"/>
    <w:rsid w:val="443B46B3"/>
    <w:rsid w:val="46360645"/>
    <w:rsid w:val="4D25080F"/>
    <w:rsid w:val="4E5E4D9B"/>
    <w:rsid w:val="4FD31B00"/>
    <w:rsid w:val="542C1497"/>
    <w:rsid w:val="549D56F9"/>
    <w:rsid w:val="58494E89"/>
    <w:rsid w:val="58B253F5"/>
    <w:rsid w:val="59C4289D"/>
    <w:rsid w:val="5A4F5EDF"/>
    <w:rsid w:val="5BE014E5"/>
    <w:rsid w:val="5CAE7E92"/>
    <w:rsid w:val="5E4F2952"/>
    <w:rsid w:val="60A725D1"/>
    <w:rsid w:val="617A1A94"/>
    <w:rsid w:val="62F329B7"/>
    <w:rsid w:val="64DA20DE"/>
    <w:rsid w:val="67350F72"/>
    <w:rsid w:val="6AA162E3"/>
    <w:rsid w:val="6B366EA6"/>
    <w:rsid w:val="6CBC7404"/>
    <w:rsid w:val="6CDD69E9"/>
    <w:rsid w:val="716D5171"/>
    <w:rsid w:val="71B614D8"/>
    <w:rsid w:val="764A3CD3"/>
    <w:rsid w:val="78676176"/>
    <w:rsid w:val="7A811C8D"/>
    <w:rsid w:val="7D1110A6"/>
    <w:rsid w:val="7DE40135"/>
    <w:rsid w:val="7E7C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7" w:unhideWhenUsed="0" w:qFormat="1"/>
    <w:lsdException w:name="heading 2" w:semiHidden="0" w:uiPriority="8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9" w:qFormat="1"/>
    <w:lsdException w:name="footnote text" w:semiHidden="0" w:uiPriority="99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figures" w:semiHidden="0" w:unhideWhenUsed="0" w:qFormat="1"/>
    <w:lsdException w:name="footnote reference" w:semiHidden="0" w:uiPriority="99" w:qFormat="1"/>
    <w:lsdException w:name="annotation reference" w:semiHidden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26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8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7"/>
    <w:qFormat/>
    <w:rsid w:val="00B76183"/>
    <w:pPr>
      <w:outlineLvl w:val="0"/>
    </w:pPr>
    <w:rPr>
      <w:rFonts w:ascii="Calibri" w:hAnsi="Calibri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8"/>
    <w:qFormat/>
    <w:rsid w:val="00B76183"/>
    <w:pPr>
      <w:outlineLvl w:val="1"/>
    </w:pPr>
    <w:rPr>
      <w:rFonts w:ascii="Calibri" w:hAnsi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B76183"/>
    <w:pPr>
      <w:jc w:val="left"/>
    </w:pPr>
    <w:rPr>
      <w:rFonts w:ascii="Calibri" w:hAnsi="Calibri"/>
    </w:rPr>
  </w:style>
  <w:style w:type="paragraph" w:styleId="a4">
    <w:name w:val="Body Text Indent"/>
    <w:basedOn w:val="a"/>
    <w:qFormat/>
    <w:rsid w:val="00B76183"/>
    <w:pPr>
      <w:spacing w:line="600" w:lineRule="atLeast"/>
      <w:ind w:left="882" w:hangingChars="315" w:hanging="882"/>
    </w:pPr>
    <w:rPr>
      <w:sz w:val="28"/>
    </w:rPr>
  </w:style>
  <w:style w:type="paragraph" w:styleId="a5">
    <w:name w:val="Plain Text"/>
    <w:basedOn w:val="a"/>
    <w:link w:val="Char0"/>
    <w:unhideWhenUsed/>
    <w:qFormat/>
    <w:rsid w:val="00B76183"/>
    <w:rPr>
      <w:rFonts w:ascii="宋体" w:hAnsi="Courier New"/>
      <w:szCs w:val="21"/>
    </w:rPr>
  </w:style>
  <w:style w:type="paragraph" w:styleId="a6">
    <w:name w:val="Balloon Text"/>
    <w:basedOn w:val="a"/>
    <w:semiHidden/>
    <w:qFormat/>
    <w:rsid w:val="00B76183"/>
    <w:rPr>
      <w:sz w:val="18"/>
      <w:szCs w:val="18"/>
    </w:rPr>
  </w:style>
  <w:style w:type="paragraph" w:styleId="a7">
    <w:name w:val="footer"/>
    <w:basedOn w:val="a"/>
    <w:link w:val="Char1"/>
    <w:uiPriority w:val="99"/>
    <w:qFormat/>
    <w:rsid w:val="00B7618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Char2"/>
    <w:qFormat/>
    <w:rsid w:val="00B76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toc 1"/>
    <w:basedOn w:val="a"/>
    <w:next w:val="a"/>
    <w:semiHidden/>
    <w:unhideWhenUsed/>
    <w:qFormat/>
    <w:rsid w:val="00B76183"/>
  </w:style>
  <w:style w:type="paragraph" w:styleId="a9">
    <w:name w:val="footnote text"/>
    <w:basedOn w:val="a"/>
    <w:link w:val="Char3"/>
    <w:uiPriority w:val="99"/>
    <w:unhideWhenUsed/>
    <w:qFormat/>
    <w:rsid w:val="00B76183"/>
    <w:pPr>
      <w:snapToGrid w:val="0"/>
      <w:jc w:val="left"/>
    </w:pPr>
    <w:rPr>
      <w:rFonts w:ascii="Calibri" w:hAnsi="Calibri"/>
      <w:sz w:val="18"/>
      <w:szCs w:val="18"/>
    </w:rPr>
  </w:style>
  <w:style w:type="paragraph" w:styleId="aa">
    <w:name w:val="table of figures"/>
    <w:basedOn w:val="a"/>
    <w:next w:val="a"/>
    <w:qFormat/>
    <w:rsid w:val="00B76183"/>
    <w:pPr>
      <w:jc w:val="left"/>
    </w:pPr>
    <w:rPr>
      <w:rFonts w:asciiTheme="minorHAnsi" w:eastAsiaTheme="minorEastAsia" w:hAnsiTheme="minorHAnsi" w:cstheme="minorBidi"/>
      <w:i/>
      <w:iCs/>
    </w:rPr>
  </w:style>
  <w:style w:type="paragraph" w:styleId="20">
    <w:name w:val="toc 2"/>
    <w:basedOn w:val="a"/>
    <w:next w:val="a"/>
    <w:semiHidden/>
    <w:unhideWhenUsed/>
    <w:qFormat/>
    <w:rsid w:val="00B76183"/>
    <w:pPr>
      <w:ind w:leftChars="200" w:left="420"/>
    </w:pPr>
  </w:style>
  <w:style w:type="paragraph" w:styleId="9">
    <w:name w:val="toc 9"/>
    <w:basedOn w:val="a"/>
    <w:next w:val="a"/>
    <w:semiHidden/>
    <w:unhideWhenUsed/>
    <w:qFormat/>
    <w:rsid w:val="00B76183"/>
    <w:pPr>
      <w:ind w:leftChars="1600" w:left="3360"/>
    </w:pPr>
  </w:style>
  <w:style w:type="paragraph" w:styleId="ab">
    <w:name w:val="Normal (Web)"/>
    <w:basedOn w:val="a"/>
    <w:qFormat/>
    <w:rsid w:val="00B761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4"/>
    <w:unhideWhenUsed/>
    <w:qFormat/>
    <w:rsid w:val="00B76183"/>
    <w:rPr>
      <w:b/>
      <w:bCs/>
    </w:rPr>
  </w:style>
  <w:style w:type="table" w:styleId="ad">
    <w:name w:val="Table Grid"/>
    <w:basedOn w:val="a1"/>
    <w:uiPriority w:val="59"/>
    <w:qFormat/>
    <w:rsid w:val="00B761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qFormat/>
    <w:rsid w:val="00B76183"/>
  </w:style>
  <w:style w:type="character" w:styleId="af">
    <w:name w:val="Hyperlink"/>
    <w:qFormat/>
    <w:rsid w:val="00B76183"/>
    <w:rPr>
      <w:color w:val="2153B0"/>
      <w:u w:val="none"/>
    </w:rPr>
  </w:style>
  <w:style w:type="character" w:styleId="af0">
    <w:name w:val="annotation reference"/>
    <w:unhideWhenUsed/>
    <w:qFormat/>
    <w:rsid w:val="00B76183"/>
    <w:rPr>
      <w:sz w:val="21"/>
      <w:szCs w:val="21"/>
    </w:rPr>
  </w:style>
  <w:style w:type="character" w:styleId="af1">
    <w:name w:val="footnote reference"/>
    <w:uiPriority w:val="99"/>
    <w:unhideWhenUsed/>
    <w:qFormat/>
    <w:rsid w:val="00B76183"/>
    <w:rPr>
      <w:vertAlign w:val="superscript"/>
    </w:rPr>
  </w:style>
  <w:style w:type="character" w:customStyle="1" w:styleId="Char1">
    <w:name w:val="页脚 Char"/>
    <w:link w:val="a7"/>
    <w:uiPriority w:val="99"/>
    <w:qFormat/>
    <w:rsid w:val="00B76183"/>
    <w:rPr>
      <w:kern w:val="2"/>
      <w:sz w:val="18"/>
      <w:szCs w:val="18"/>
    </w:rPr>
  </w:style>
  <w:style w:type="character" w:customStyle="1" w:styleId="Char3">
    <w:name w:val="脚注文本 Char"/>
    <w:link w:val="a9"/>
    <w:uiPriority w:val="99"/>
    <w:qFormat/>
    <w:rsid w:val="00B76183"/>
    <w:rPr>
      <w:kern w:val="2"/>
      <w:sz w:val="18"/>
      <w:szCs w:val="18"/>
    </w:rPr>
  </w:style>
  <w:style w:type="character" w:customStyle="1" w:styleId="Char">
    <w:name w:val="批注文字 Char"/>
    <w:link w:val="a3"/>
    <w:semiHidden/>
    <w:qFormat/>
    <w:rsid w:val="00B76183"/>
    <w:rPr>
      <w:kern w:val="2"/>
      <w:sz w:val="21"/>
      <w:szCs w:val="24"/>
    </w:rPr>
  </w:style>
  <w:style w:type="character" w:customStyle="1" w:styleId="Char0">
    <w:name w:val="纯文本 Char"/>
    <w:link w:val="a5"/>
    <w:semiHidden/>
    <w:qFormat/>
    <w:rsid w:val="00B76183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页眉 Char"/>
    <w:link w:val="a8"/>
    <w:qFormat/>
    <w:rsid w:val="00B76183"/>
    <w:rPr>
      <w:kern w:val="2"/>
      <w:sz w:val="18"/>
      <w:szCs w:val="18"/>
    </w:rPr>
  </w:style>
  <w:style w:type="character" w:customStyle="1" w:styleId="Char4">
    <w:name w:val="批注主题 Char"/>
    <w:link w:val="ac"/>
    <w:semiHidden/>
    <w:qFormat/>
    <w:rsid w:val="00B76183"/>
    <w:rPr>
      <w:b/>
      <w:bCs/>
      <w:kern w:val="2"/>
      <w:sz w:val="21"/>
      <w:szCs w:val="24"/>
    </w:rPr>
  </w:style>
  <w:style w:type="paragraph" w:customStyle="1" w:styleId="af2">
    <w:name w:val="公文正文"/>
    <w:basedOn w:val="a"/>
    <w:qFormat/>
    <w:rsid w:val="00B76183"/>
    <w:pPr>
      <w:ind w:firstLineChars="200" w:firstLine="200"/>
      <w:jc w:val="left"/>
    </w:pPr>
    <w:rPr>
      <w:rFonts w:eastAsia="仿宋_GB2312"/>
      <w:sz w:val="30"/>
    </w:rPr>
  </w:style>
  <w:style w:type="paragraph" w:customStyle="1" w:styleId="af3">
    <w:name w:val="期数"/>
    <w:basedOn w:val="a"/>
    <w:qFormat/>
    <w:rsid w:val="00B76183"/>
    <w:pPr>
      <w:spacing w:line="560" w:lineRule="exact"/>
      <w:jc w:val="center"/>
    </w:pPr>
    <w:rPr>
      <w:rFonts w:eastAsia="仿宋_GB2312"/>
      <w:sz w:val="30"/>
      <w:szCs w:val="30"/>
    </w:rPr>
  </w:style>
  <w:style w:type="paragraph" w:styleId="af4">
    <w:name w:val="List Paragraph"/>
    <w:basedOn w:val="a"/>
    <w:uiPriority w:val="26"/>
    <w:qFormat/>
    <w:rsid w:val="00B76183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B7618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af5">
    <w:name w:val="版头"/>
    <w:basedOn w:val="a"/>
    <w:qFormat/>
    <w:rsid w:val="00B76183"/>
    <w:pPr>
      <w:pBdr>
        <w:bottom w:val="single" w:sz="24" w:space="1" w:color="FF0000"/>
      </w:pBdr>
      <w:spacing w:line="560" w:lineRule="exact"/>
    </w:pPr>
    <w:rPr>
      <w:rFonts w:eastAsia="仿宋_GB2312"/>
      <w:sz w:val="30"/>
      <w:szCs w:val="30"/>
    </w:rPr>
  </w:style>
  <w:style w:type="paragraph" w:customStyle="1" w:styleId="af6">
    <w:name w:val="文种标题"/>
    <w:basedOn w:val="a5"/>
    <w:qFormat/>
    <w:rsid w:val="00B76183"/>
  </w:style>
  <w:style w:type="table" w:customStyle="1" w:styleId="11">
    <w:name w:val="网格型1"/>
    <w:basedOn w:val="a1"/>
    <w:uiPriority w:val="59"/>
    <w:qFormat/>
    <w:rsid w:val="00B761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1"/>
    <w:uiPriority w:val="38"/>
    <w:qFormat/>
    <w:rsid w:val="00B76183"/>
    <w:pPr>
      <w:jc w:val="both"/>
    </w:pPr>
    <w:rPr>
      <w:rFonts w:ascii="Times New Roman" w:hAnsi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uiPriority w:val="59"/>
    <w:qFormat/>
    <w:rsid w:val="00B76183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uiPriority w:val="59"/>
    <w:qFormat/>
    <w:rsid w:val="00B76183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uiPriority w:val="59"/>
    <w:qFormat/>
    <w:rsid w:val="00B76183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脚注文本1"/>
    <w:basedOn w:val="a"/>
    <w:next w:val="a9"/>
    <w:uiPriority w:val="99"/>
    <w:semiHidden/>
    <w:unhideWhenUsed/>
    <w:qFormat/>
    <w:rsid w:val="00B76183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Char">
    <w:name w:val="标题 1 Char"/>
    <w:basedOn w:val="a0"/>
    <w:link w:val="1"/>
    <w:uiPriority w:val="7"/>
    <w:qFormat/>
    <w:rsid w:val="00B76183"/>
    <w:rPr>
      <w:sz w:val="28"/>
      <w:szCs w:val="28"/>
    </w:rPr>
  </w:style>
  <w:style w:type="character" w:customStyle="1" w:styleId="2Char">
    <w:name w:val="标题 2 Char"/>
    <w:basedOn w:val="a0"/>
    <w:link w:val="2"/>
    <w:uiPriority w:val="8"/>
    <w:qFormat/>
    <w:rsid w:val="00B76183"/>
    <w:rPr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B76183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Document Map"/>
    <w:basedOn w:val="a"/>
    <w:link w:val="Char5"/>
    <w:semiHidden/>
    <w:unhideWhenUsed/>
    <w:rsid w:val="00B631E1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f7"/>
    <w:semiHidden/>
    <w:rsid w:val="00B631E1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E764-4D22-42EC-A51B-F1334D89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472</Words>
  <Characters>2692</Characters>
  <Application>Microsoft Office Word</Application>
  <DocSecurity>0</DocSecurity>
  <Lines>22</Lines>
  <Paragraphs>6</Paragraphs>
  <ScaleCrop>false</ScaleCrop>
  <Company>Lenovo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lx026</dc:creator>
  <cp:lastModifiedBy>测试01</cp:lastModifiedBy>
  <cp:revision>2</cp:revision>
  <cp:lastPrinted>2024-06-21T06:29:00Z</cp:lastPrinted>
  <dcterms:created xsi:type="dcterms:W3CDTF">2024-06-21T07:28:00Z</dcterms:created>
  <dcterms:modified xsi:type="dcterms:W3CDTF">2024-06-21T07:28:00Z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0F5BA0547FAD4783B67BCA73D7F31B2C_12</vt:lpwstr>
  </property>
</Properties>
</file>